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928FA" w14:textId="77777777" w:rsidR="00D11EC5" w:rsidRDefault="00D11EC5" w:rsidP="00F84E7D">
      <w:pPr>
        <w:jc w:val="center"/>
        <w:rPr>
          <w:rFonts w:asciiTheme="minorHAnsi" w:hAnsiTheme="minorHAnsi" w:cstheme="minorHAnsi"/>
          <w:sz w:val="22"/>
          <w:szCs w:val="22"/>
        </w:rPr>
      </w:pPr>
    </w:p>
    <w:p w14:paraId="391E046B" w14:textId="77777777" w:rsidR="00D11EC5" w:rsidRDefault="00D11EC5" w:rsidP="00F84E7D">
      <w:pPr>
        <w:jc w:val="center"/>
        <w:rPr>
          <w:rFonts w:asciiTheme="minorHAnsi" w:hAnsiTheme="minorHAnsi" w:cstheme="minorHAnsi"/>
          <w:sz w:val="22"/>
          <w:szCs w:val="22"/>
        </w:rPr>
      </w:pPr>
    </w:p>
    <w:p w14:paraId="395E90D2" w14:textId="77777777" w:rsidR="00D11EC5" w:rsidRDefault="00D11EC5" w:rsidP="00F84E7D">
      <w:pPr>
        <w:jc w:val="center"/>
        <w:rPr>
          <w:rFonts w:asciiTheme="minorHAnsi" w:hAnsiTheme="minorHAnsi" w:cstheme="minorHAnsi"/>
          <w:sz w:val="22"/>
          <w:szCs w:val="22"/>
        </w:rPr>
      </w:pPr>
    </w:p>
    <w:p w14:paraId="28629FC5" w14:textId="77777777" w:rsidR="00D11EC5" w:rsidRDefault="00D11EC5" w:rsidP="00F84E7D">
      <w:pPr>
        <w:jc w:val="center"/>
        <w:rPr>
          <w:rFonts w:asciiTheme="minorHAnsi" w:hAnsiTheme="minorHAnsi" w:cstheme="minorHAnsi"/>
          <w:sz w:val="22"/>
          <w:szCs w:val="22"/>
        </w:rPr>
      </w:pPr>
    </w:p>
    <w:p w14:paraId="5BA6D0D7" w14:textId="77777777" w:rsidR="00D11EC5" w:rsidRDefault="00D11EC5" w:rsidP="00F84E7D">
      <w:pPr>
        <w:jc w:val="center"/>
        <w:rPr>
          <w:rFonts w:asciiTheme="minorHAnsi" w:hAnsiTheme="minorHAnsi" w:cstheme="minorHAnsi"/>
          <w:sz w:val="22"/>
          <w:szCs w:val="22"/>
        </w:rPr>
      </w:pPr>
    </w:p>
    <w:p w14:paraId="63DD578C" w14:textId="77777777" w:rsidR="00D11EC5" w:rsidRDefault="00D11EC5" w:rsidP="00F84E7D">
      <w:pPr>
        <w:jc w:val="center"/>
        <w:rPr>
          <w:rFonts w:asciiTheme="minorHAnsi" w:hAnsiTheme="minorHAnsi" w:cstheme="minorHAnsi"/>
          <w:sz w:val="22"/>
          <w:szCs w:val="22"/>
        </w:rPr>
      </w:pPr>
    </w:p>
    <w:p w14:paraId="5CFF6FA4" w14:textId="77777777" w:rsidR="00D11EC5" w:rsidRDefault="00D11EC5" w:rsidP="00F84E7D">
      <w:pPr>
        <w:jc w:val="center"/>
        <w:rPr>
          <w:rFonts w:asciiTheme="minorHAnsi" w:hAnsiTheme="minorHAnsi" w:cstheme="minorHAnsi"/>
          <w:sz w:val="22"/>
          <w:szCs w:val="22"/>
        </w:rPr>
      </w:pPr>
    </w:p>
    <w:p w14:paraId="7313A6C2" w14:textId="77777777" w:rsidR="00D11EC5" w:rsidRDefault="00D11EC5" w:rsidP="00F84E7D">
      <w:pPr>
        <w:jc w:val="center"/>
        <w:rPr>
          <w:rFonts w:asciiTheme="minorHAnsi" w:hAnsiTheme="minorHAnsi" w:cstheme="minorHAnsi"/>
          <w:sz w:val="22"/>
          <w:szCs w:val="22"/>
        </w:rPr>
      </w:pPr>
    </w:p>
    <w:p w14:paraId="6AA5C31D" w14:textId="77777777" w:rsidR="00D11EC5" w:rsidRDefault="00D11EC5" w:rsidP="00F84E7D">
      <w:pPr>
        <w:jc w:val="center"/>
        <w:rPr>
          <w:rFonts w:asciiTheme="minorHAnsi" w:hAnsiTheme="minorHAnsi" w:cstheme="minorHAnsi"/>
          <w:sz w:val="22"/>
          <w:szCs w:val="22"/>
        </w:rPr>
      </w:pPr>
    </w:p>
    <w:p w14:paraId="75AE62A0" w14:textId="77777777" w:rsidR="00D11EC5" w:rsidRDefault="00D11EC5" w:rsidP="00F84E7D">
      <w:pPr>
        <w:jc w:val="center"/>
        <w:rPr>
          <w:rFonts w:asciiTheme="minorHAnsi" w:hAnsiTheme="minorHAnsi" w:cstheme="minorHAnsi"/>
          <w:sz w:val="22"/>
          <w:szCs w:val="22"/>
        </w:rPr>
      </w:pPr>
    </w:p>
    <w:p w14:paraId="77FB9A5D" w14:textId="77777777" w:rsidR="00D11EC5" w:rsidRPr="002F294E" w:rsidRDefault="00D11EC5" w:rsidP="00F84E7D">
      <w:pPr>
        <w:jc w:val="center"/>
        <w:rPr>
          <w:rFonts w:asciiTheme="minorHAnsi" w:hAnsiTheme="minorHAnsi" w:cstheme="minorHAnsi"/>
          <w:b/>
          <w:bCs/>
          <w:sz w:val="22"/>
          <w:szCs w:val="22"/>
        </w:rPr>
      </w:pPr>
    </w:p>
    <w:p w14:paraId="12C91FD6" w14:textId="7D71E7AC" w:rsidR="003E3228" w:rsidRPr="002F294E" w:rsidRDefault="006A18C2" w:rsidP="00F84E7D">
      <w:pPr>
        <w:jc w:val="center"/>
        <w:rPr>
          <w:rFonts w:asciiTheme="minorHAnsi" w:hAnsiTheme="minorHAnsi" w:cstheme="minorHAnsi"/>
          <w:b/>
          <w:bCs/>
          <w:sz w:val="22"/>
          <w:szCs w:val="22"/>
        </w:rPr>
      </w:pPr>
      <w:r w:rsidRPr="002F294E">
        <w:rPr>
          <w:rFonts w:asciiTheme="minorHAnsi" w:hAnsiTheme="minorHAnsi" w:cstheme="minorHAnsi"/>
          <w:b/>
          <w:bCs/>
          <w:sz w:val="22"/>
          <w:szCs w:val="22"/>
        </w:rPr>
        <w:t>Department of Human Services</w:t>
      </w:r>
    </w:p>
    <w:p w14:paraId="48D707C5" w14:textId="77777777" w:rsidR="006A18C2" w:rsidRPr="002F294E" w:rsidRDefault="006A18C2" w:rsidP="006A18C2">
      <w:pPr>
        <w:jc w:val="center"/>
        <w:rPr>
          <w:rFonts w:asciiTheme="minorHAnsi" w:hAnsiTheme="minorHAnsi" w:cstheme="minorHAnsi"/>
          <w:b/>
          <w:bCs/>
          <w:sz w:val="22"/>
          <w:szCs w:val="22"/>
        </w:rPr>
      </w:pPr>
    </w:p>
    <w:p w14:paraId="7C51DECA" w14:textId="77777777" w:rsidR="006A18C2" w:rsidRPr="002F294E" w:rsidRDefault="006A18C2" w:rsidP="006A18C2">
      <w:pPr>
        <w:jc w:val="center"/>
        <w:rPr>
          <w:rFonts w:asciiTheme="minorHAnsi" w:hAnsiTheme="minorHAnsi" w:cstheme="minorHAnsi"/>
          <w:b/>
          <w:bCs/>
          <w:sz w:val="22"/>
          <w:szCs w:val="22"/>
        </w:rPr>
      </w:pPr>
      <w:r w:rsidRPr="002F294E">
        <w:rPr>
          <w:rFonts w:asciiTheme="minorHAnsi" w:hAnsiTheme="minorHAnsi" w:cstheme="minorHAnsi"/>
          <w:b/>
          <w:bCs/>
          <w:sz w:val="22"/>
          <w:szCs w:val="22"/>
        </w:rPr>
        <w:t>Division of Aging, Adult &amp; Behavioral Health Services</w:t>
      </w:r>
    </w:p>
    <w:p w14:paraId="6BDCDD7F" w14:textId="77777777" w:rsidR="006A18C2" w:rsidRPr="002F294E" w:rsidRDefault="006A18C2" w:rsidP="006A18C2">
      <w:pPr>
        <w:jc w:val="center"/>
        <w:rPr>
          <w:rFonts w:asciiTheme="minorHAnsi" w:hAnsiTheme="minorHAnsi" w:cstheme="minorHAnsi"/>
          <w:b/>
          <w:bCs/>
          <w:sz w:val="22"/>
          <w:szCs w:val="22"/>
        </w:rPr>
      </w:pPr>
    </w:p>
    <w:p w14:paraId="132A438E" w14:textId="77777777" w:rsidR="006A18C2" w:rsidRPr="002F294E" w:rsidRDefault="006A18C2" w:rsidP="006A18C2">
      <w:pPr>
        <w:jc w:val="center"/>
        <w:rPr>
          <w:rFonts w:asciiTheme="minorHAnsi" w:hAnsiTheme="minorHAnsi" w:cstheme="minorHAnsi"/>
          <w:b/>
          <w:bCs/>
          <w:sz w:val="22"/>
          <w:szCs w:val="22"/>
        </w:rPr>
      </w:pPr>
    </w:p>
    <w:p w14:paraId="576E6026" w14:textId="77777777" w:rsidR="006A18C2" w:rsidRPr="002F294E" w:rsidRDefault="006A18C2" w:rsidP="006A18C2">
      <w:pPr>
        <w:jc w:val="center"/>
        <w:rPr>
          <w:rFonts w:asciiTheme="minorHAnsi" w:hAnsiTheme="minorHAnsi" w:cstheme="minorHAnsi"/>
          <w:b/>
          <w:bCs/>
          <w:sz w:val="22"/>
          <w:szCs w:val="22"/>
        </w:rPr>
      </w:pPr>
    </w:p>
    <w:p w14:paraId="406B692C" w14:textId="77777777" w:rsidR="006A18C2" w:rsidRPr="002F294E" w:rsidRDefault="006A18C2" w:rsidP="006A18C2">
      <w:pPr>
        <w:jc w:val="center"/>
        <w:rPr>
          <w:rFonts w:asciiTheme="minorHAnsi" w:hAnsiTheme="minorHAnsi" w:cstheme="minorHAnsi"/>
          <w:b/>
          <w:bCs/>
          <w:sz w:val="22"/>
          <w:szCs w:val="22"/>
        </w:rPr>
      </w:pPr>
    </w:p>
    <w:p w14:paraId="73AE8EE1" w14:textId="77777777" w:rsidR="006A18C2" w:rsidRPr="002F294E" w:rsidRDefault="006A18C2" w:rsidP="006A18C2">
      <w:pPr>
        <w:jc w:val="center"/>
        <w:rPr>
          <w:rFonts w:asciiTheme="minorHAnsi" w:hAnsiTheme="minorHAnsi" w:cstheme="minorHAnsi"/>
          <w:b/>
          <w:bCs/>
          <w:sz w:val="22"/>
          <w:szCs w:val="22"/>
        </w:rPr>
      </w:pPr>
    </w:p>
    <w:p w14:paraId="0AAC3C09" w14:textId="77777777" w:rsidR="006A18C2" w:rsidRPr="002F294E" w:rsidRDefault="006A18C2" w:rsidP="006A18C2">
      <w:pPr>
        <w:jc w:val="center"/>
        <w:rPr>
          <w:rFonts w:asciiTheme="minorHAnsi" w:hAnsiTheme="minorHAnsi" w:cstheme="minorHAnsi"/>
          <w:b/>
          <w:bCs/>
          <w:sz w:val="22"/>
          <w:szCs w:val="22"/>
        </w:rPr>
      </w:pPr>
      <w:r w:rsidRPr="002F294E">
        <w:rPr>
          <w:rFonts w:asciiTheme="minorHAnsi" w:hAnsiTheme="minorHAnsi" w:cstheme="minorHAnsi"/>
          <w:b/>
          <w:bCs/>
          <w:sz w:val="22"/>
          <w:szCs w:val="22"/>
        </w:rPr>
        <w:t>PROJECTS FOR ASSISTANCE IN TRANSITION FROM HOMELESSNESS</w:t>
      </w:r>
    </w:p>
    <w:p w14:paraId="0C87E723" w14:textId="77777777" w:rsidR="006A18C2" w:rsidRPr="002F294E" w:rsidRDefault="006A18C2" w:rsidP="006A18C2">
      <w:pPr>
        <w:jc w:val="center"/>
        <w:rPr>
          <w:rFonts w:asciiTheme="minorHAnsi" w:hAnsiTheme="minorHAnsi" w:cstheme="minorHAnsi"/>
          <w:b/>
          <w:bCs/>
          <w:sz w:val="22"/>
          <w:szCs w:val="22"/>
        </w:rPr>
      </w:pPr>
      <w:r w:rsidRPr="002F294E">
        <w:rPr>
          <w:rFonts w:asciiTheme="minorHAnsi" w:hAnsiTheme="minorHAnsi" w:cstheme="minorHAnsi"/>
          <w:b/>
          <w:bCs/>
          <w:sz w:val="22"/>
          <w:szCs w:val="22"/>
        </w:rPr>
        <w:t>(PATH)</w:t>
      </w:r>
    </w:p>
    <w:p w14:paraId="54BAD03A" w14:textId="77777777" w:rsidR="006A18C2" w:rsidRPr="002F294E" w:rsidRDefault="006A18C2" w:rsidP="006A18C2">
      <w:pPr>
        <w:jc w:val="center"/>
        <w:rPr>
          <w:rFonts w:asciiTheme="minorHAnsi" w:hAnsiTheme="minorHAnsi" w:cstheme="minorHAnsi"/>
          <w:b/>
          <w:bCs/>
          <w:sz w:val="22"/>
          <w:szCs w:val="22"/>
        </w:rPr>
      </w:pPr>
    </w:p>
    <w:p w14:paraId="1DD328D9" w14:textId="77777777" w:rsidR="006A18C2" w:rsidRPr="002F294E" w:rsidRDefault="006A18C2" w:rsidP="006A18C2">
      <w:pPr>
        <w:jc w:val="center"/>
        <w:rPr>
          <w:rFonts w:asciiTheme="minorHAnsi" w:hAnsiTheme="minorHAnsi" w:cstheme="minorHAnsi"/>
          <w:b/>
          <w:bCs/>
          <w:sz w:val="22"/>
          <w:szCs w:val="22"/>
        </w:rPr>
      </w:pPr>
    </w:p>
    <w:p w14:paraId="48D2D643" w14:textId="77777777" w:rsidR="006A18C2" w:rsidRPr="002F294E" w:rsidRDefault="006A18C2" w:rsidP="006A18C2">
      <w:pPr>
        <w:jc w:val="center"/>
        <w:rPr>
          <w:rFonts w:asciiTheme="minorHAnsi" w:hAnsiTheme="minorHAnsi" w:cstheme="minorHAnsi"/>
          <w:b/>
          <w:bCs/>
          <w:sz w:val="22"/>
          <w:szCs w:val="22"/>
        </w:rPr>
      </w:pPr>
    </w:p>
    <w:p w14:paraId="5B72A27A" w14:textId="77777777" w:rsidR="006A18C2" w:rsidRPr="002F294E" w:rsidRDefault="006A18C2" w:rsidP="006A18C2">
      <w:pPr>
        <w:jc w:val="center"/>
        <w:rPr>
          <w:rFonts w:asciiTheme="minorHAnsi" w:hAnsiTheme="minorHAnsi" w:cstheme="minorHAnsi"/>
          <w:b/>
          <w:bCs/>
          <w:sz w:val="22"/>
          <w:szCs w:val="22"/>
        </w:rPr>
      </w:pPr>
    </w:p>
    <w:p w14:paraId="57D00FDD" w14:textId="77777777" w:rsidR="006A18C2" w:rsidRPr="002F294E" w:rsidRDefault="006A18C2" w:rsidP="006A18C2">
      <w:pPr>
        <w:jc w:val="center"/>
        <w:rPr>
          <w:rFonts w:asciiTheme="minorHAnsi" w:hAnsiTheme="minorHAnsi" w:cstheme="minorHAnsi"/>
          <w:b/>
          <w:bCs/>
          <w:sz w:val="22"/>
          <w:szCs w:val="22"/>
        </w:rPr>
      </w:pPr>
      <w:r w:rsidRPr="002F294E">
        <w:rPr>
          <w:rFonts w:asciiTheme="minorHAnsi" w:hAnsiTheme="minorHAnsi" w:cstheme="minorHAnsi"/>
          <w:b/>
          <w:bCs/>
          <w:sz w:val="22"/>
          <w:szCs w:val="22"/>
        </w:rPr>
        <w:t>Request for Applications</w:t>
      </w:r>
    </w:p>
    <w:p w14:paraId="63FD808D" w14:textId="77777777" w:rsidR="006A18C2" w:rsidRPr="002F294E" w:rsidRDefault="006A18C2" w:rsidP="006A18C2">
      <w:pPr>
        <w:jc w:val="center"/>
        <w:rPr>
          <w:rFonts w:asciiTheme="minorHAnsi" w:hAnsiTheme="minorHAnsi" w:cstheme="minorHAnsi"/>
          <w:b/>
          <w:bCs/>
          <w:sz w:val="22"/>
          <w:szCs w:val="22"/>
        </w:rPr>
      </w:pPr>
    </w:p>
    <w:p w14:paraId="0F399750" w14:textId="54F57ECC" w:rsidR="006A18C2" w:rsidRPr="002F294E" w:rsidRDefault="006A18C2" w:rsidP="006A18C2">
      <w:pPr>
        <w:jc w:val="center"/>
        <w:rPr>
          <w:rFonts w:asciiTheme="minorHAnsi" w:hAnsiTheme="minorHAnsi" w:cstheme="minorHAnsi"/>
          <w:b/>
          <w:bCs/>
          <w:sz w:val="22"/>
          <w:szCs w:val="22"/>
        </w:rPr>
      </w:pPr>
      <w:r w:rsidRPr="002F294E">
        <w:rPr>
          <w:rFonts w:asciiTheme="minorHAnsi" w:hAnsiTheme="minorHAnsi" w:cstheme="minorHAnsi"/>
          <w:b/>
          <w:bCs/>
          <w:sz w:val="22"/>
          <w:szCs w:val="22"/>
        </w:rPr>
        <w:t xml:space="preserve">Application Deadline </w:t>
      </w:r>
      <w:r w:rsidR="004D0E2E" w:rsidRPr="002F294E">
        <w:rPr>
          <w:rFonts w:asciiTheme="minorHAnsi" w:hAnsiTheme="minorHAnsi" w:cstheme="minorHAnsi"/>
          <w:b/>
          <w:bCs/>
          <w:sz w:val="22"/>
          <w:szCs w:val="22"/>
        </w:rPr>
        <w:t xml:space="preserve"> 6/1/2021</w:t>
      </w:r>
    </w:p>
    <w:p w14:paraId="2F6E95BB" w14:textId="77777777" w:rsidR="006A18C2" w:rsidRPr="002F294E" w:rsidRDefault="006A18C2" w:rsidP="006A18C2">
      <w:pPr>
        <w:jc w:val="center"/>
        <w:rPr>
          <w:rFonts w:asciiTheme="minorHAnsi" w:hAnsiTheme="minorHAnsi" w:cstheme="minorHAnsi"/>
          <w:b/>
          <w:bCs/>
          <w:sz w:val="22"/>
          <w:szCs w:val="22"/>
        </w:rPr>
      </w:pPr>
    </w:p>
    <w:p w14:paraId="4072ED37" w14:textId="77777777" w:rsidR="006A18C2" w:rsidRPr="002F294E" w:rsidRDefault="006A18C2" w:rsidP="006A18C2">
      <w:pPr>
        <w:jc w:val="center"/>
        <w:rPr>
          <w:rFonts w:asciiTheme="minorHAnsi" w:hAnsiTheme="minorHAnsi" w:cstheme="minorHAnsi"/>
          <w:b/>
          <w:bCs/>
          <w:sz w:val="22"/>
          <w:szCs w:val="22"/>
        </w:rPr>
      </w:pPr>
    </w:p>
    <w:p w14:paraId="14033F5C" w14:textId="77777777" w:rsidR="006A18C2" w:rsidRPr="002F294E" w:rsidRDefault="006A18C2" w:rsidP="006A18C2">
      <w:pPr>
        <w:jc w:val="center"/>
        <w:rPr>
          <w:rFonts w:asciiTheme="minorHAnsi" w:hAnsiTheme="minorHAnsi" w:cstheme="minorHAnsi"/>
          <w:b/>
          <w:bCs/>
          <w:sz w:val="22"/>
          <w:szCs w:val="22"/>
        </w:rPr>
      </w:pPr>
    </w:p>
    <w:p w14:paraId="5BA260DF" w14:textId="77777777" w:rsidR="006A18C2" w:rsidRPr="002F294E" w:rsidRDefault="006A18C2" w:rsidP="006A18C2">
      <w:pPr>
        <w:jc w:val="center"/>
        <w:rPr>
          <w:rFonts w:asciiTheme="minorHAnsi" w:hAnsiTheme="minorHAnsi" w:cstheme="minorHAnsi"/>
          <w:b/>
          <w:bCs/>
          <w:sz w:val="22"/>
          <w:szCs w:val="22"/>
        </w:rPr>
      </w:pPr>
    </w:p>
    <w:p w14:paraId="7F6B2A8B" w14:textId="77777777" w:rsidR="006A18C2" w:rsidRPr="002F294E" w:rsidRDefault="006A18C2" w:rsidP="006A18C2">
      <w:pPr>
        <w:jc w:val="center"/>
        <w:rPr>
          <w:rFonts w:asciiTheme="minorHAnsi" w:hAnsiTheme="minorHAnsi" w:cstheme="minorHAnsi"/>
          <w:b/>
          <w:bCs/>
          <w:sz w:val="22"/>
          <w:szCs w:val="22"/>
        </w:rPr>
      </w:pPr>
    </w:p>
    <w:p w14:paraId="4D4C070A" w14:textId="77777777" w:rsidR="006A18C2" w:rsidRPr="002F294E" w:rsidRDefault="006A18C2" w:rsidP="006A18C2">
      <w:pPr>
        <w:jc w:val="center"/>
        <w:rPr>
          <w:rFonts w:asciiTheme="minorHAnsi" w:hAnsiTheme="minorHAnsi" w:cstheme="minorHAnsi"/>
          <w:b/>
          <w:bCs/>
          <w:sz w:val="22"/>
          <w:szCs w:val="22"/>
        </w:rPr>
      </w:pPr>
    </w:p>
    <w:p w14:paraId="78B6DDE0" w14:textId="77777777" w:rsidR="006A18C2" w:rsidRPr="002F294E" w:rsidRDefault="006A18C2" w:rsidP="006A18C2">
      <w:pPr>
        <w:jc w:val="center"/>
        <w:rPr>
          <w:rFonts w:asciiTheme="minorHAnsi" w:hAnsiTheme="minorHAnsi" w:cstheme="minorHAnsi"/>
          <w:b/>
          <w:bCs/>
          <w:sz w:val="22"/>
          <w:szCs w:val="22"/>
        </w:rPr>
      </w:pPr>
    </w:p>
    <w:p w14:paraId="1A6AD303" w14:textId="77777777" w:rsidR="006A18C2" w:rsidRPr="002F294E" w:rsidRDefault="006A18C2" w:rsidP="006A18C2">
      <w:pPr>
        <w:jc w:val="center"/>
        <w:rPr>
          <w:rFonts w:asciiTheme="minorHAnsi" w:hAnsiTheme="minorHAnsi" w:cstheme="minorHAnsi"/>
          <w:b/>
          <w:bCs/>
          <w:sz w:val="22"/>
          <w:szCs w:val="22"/>
        </w:rPr>
      </w:pPr>
    </w:p>
    <w:p w14:paraId="0F2DDEA7" w14:textId="77777777" w:rsidR="006A18C2" w:rsidRPr="002F294E" w:rsidRDefault="006A18C2" w:rsidP="006A18C2">
      <w:pPr>
        <w:jc w:val="center"/>
        <w:rPr>
          <w:rFonts w:asciiTheme="minorHAnsi" w:hAnsiTheme="minorHAnsi" w:cstheme="minorHAnsi"/>
          <w:b/>
          <w:bCs/>
          <w:sz w:val="22"/>
          <w:szCs w:val="22"/>
        </w:rPr>
      </w:pPr>
    </w:p>
    <w:p w14:paraId="6DC367DC" w14:textId="77777777" w:rsidR="006A18C2" w:rsidRPr="002F294E" w:rsidRDefault="006A18C2" w:rsidP="006A18C2">
      <w:pPr>
        <w:jc w:val="center"/>
        <w:rPr>
          <w:rFonts w:asciiTheme="minorHAnsi" w:hAnsiTheme="minorHAnsi" w:cstheme="minorHAnsi"/>
          <w:b/>
          <w:bCs/>
          <w:sz w:val="22"/>
          <w:szCs w:val="22"/>
        </w:rPr>
      </w:pPr>
    </w:p>
    <w:p w14:paraId="7C744FCA" w14:textId="77777777" w:rsidR="006A18C2" w:rsidRPr="002F294E" w:rsidRDefault="006A18C2" w:rsidP="006A18C2">
      <w:pPr>
        <w:jc w:val="center"/>
        <w:rPr>
          <w:rFonts w:asciiTheme="minorHAnsi" w:hAnsiTheme="minorHAnsi" w:cstheme="minorHAnsi"/>
          <w:b/>
          <w:bCs/>
          <w:sz w:val="22"/>
          <w:szCs w:val="22"/>
        </w:rPr>
      </w:pPr>
    </w:p>
    <w:p w14:paraId="1525F5BE" w14:textId="77777777" w:rsidR="006A18C2" w:rsidRPr="002F294E" w:rsidRDefault="006A18C2" w:rsidP="006A18C2">
      <w:pPr>
        <w:jc w:val="center"/>
        <w:rPr>
          <w:rFonts w:asciiTheme="minorHAnsi" w:hAnsiTheme="minorHAnsi" w:cstheme="minorHAnsi"/>
          <w:b/>
          <w:bCs/>
          <w:sz w:val="22"/>
          <w:szCs w:val="22"/>
        </w:rPr>
      </w:pPr>
    </w:p>
    <w:p w14:paraId="6C512927" w14:textId="77777777" w:rsidR="006A18C2" w:rsidRPr="002F294E" w:rsidRDefault="006A18C2" w:rsidP="006A18C2">
      <w:pPr>
        <w:jc w:val="center"/>
        <w:rPr>
          <w:rFonts w:asciiTheme="minorHAnsi" w:hAnsiTheme="minorHAnsi" w:cstheme="minorHAnsi"/>
          <w:b/>
          <w:bCs/>
          <w:sz w:val="22"/>
          <w:szCs w:val="22"/>
        </w:rPr>
      </w:pPr>
    </w:p>
    <w:p w14:paraId="00A4A0AD" w14:textId="77777777" w:rsidR="006A18C2" w:rsidRPr="00562C96" w:rsidRDefault="006A18C2" w:rsidP="006A18C2">
      <w:pPr>
        <w:jc w:val="center"/>
        <w:rPr>
          <w:rFonts w:asciiTheme="minorHAnsi" w:hAnsiTheme="minorHAnsi" w:cstheme="minorHAnsi"/>
          <w:sz w:val="22"/>
          <w:szCs w:val="22"/>
        </w:rPr>
      </w:pPr>
    </w:p>
    <w:p w14:paraId="46B4C8B7" w14:textId="77777777" w:rsidR="006A18C2" w:rsidRPr="00562C96" w:rsidRDefault="006A18C2" w:rsidP="006A18C2">
      <w:pPr>
        <w:jc w:val="center"/>
        <w:rPr>
          <w:rFonts w:asciiTheme="minorHAnsi" w:hAnsiTheme="minorHAnsi" w:cstheme="minorHAnsi"/>
          <w:sz w:val="22"/>
          <w:szCs w:val="22"/>
        </w:rPr>
      </w:pPr>
    </w:p>
    <w:p w14:paraId="2084F358" w14:textId="77777777" w:rsidR="006A18C2" w:rsidRPr="00562C96" w:rsidRDefault="006A18C2" w:rsidP="006A18C2">
      <w:pPr>
        <w:jc w:val="center"/>
        <w:rPr>
          <w:rFonts w:asciiTheme="minorHAnsi" w:hAnsiTheme="minorHAnsi" w:cstheme="minorHAnsi"/>
          <w:sz w:val="22"/>
          <w:szCs w:val="22"/>
        </w:rPr>
      </w:pPr>
    </w:p>
    <w:p w14:paraId="27783443" w14:textId="77777777" w:rsidR="006A18C2" w:rsidRPr="00562C96" w:rsidRDefault="006A18C2" w:rsidP="006A18C2">
      <w:pPr>
        <w:jc w:val="center"/>
        <w:rPr>
          <w:rFonts w:asciiTheme="minorHAnsi" w:hAnsiTheme="minorHAnsi" w:cstheme="minorHAnsi"/>
          <w:sz w:val="22"/>
          <w:szCs w:val="22"/>
        </w:rPr>
      </w:pPr>
    </w:p>
    <w:p w14:paraId="3AFE7DCB" w14:textId="77777777" w:rsidR="00D11EC5" w:rsidRDefault="00D11EC5">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5D9A3A0F" w14:textId="05621C65" w:rsidR="00D37FC6" w:rsidRPr="002F294E" w:rsidRDefault="00D11EC5" w:rsidP="00624C10">
      <w:pPr>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D37FC6" w:rsidRPr="002F294E">
        <w:rPr>
          <w:rFonts w:asciiTheme="minorHAnsi" w:hAnsiTheme="minorHAnsi" w:cstheme="minorHAnsi"/>
          <w:b/>
          <w:sz w:val="22"/>
          <w:szCs w:val="22"/>
        </w:rPr>
        <w:tab/>
      </w:r>
      <w:r w:rsidR="00D37FC6" w:rsidRPr="002F294E">
        <w:rPr>
          <w:rFonts w:asciiTheme="minorHAnsi" w:hAnsiTheme="minorHAnsi" w:cstheme="minorHAnsi"/>
          <w:b/>
          <w:sz w:val="22"/>
          <w:szCs w:val="22"/>
        </w:rPr>
        <w:tab/>
      </w:r>
      <w:r w:rsidR="00D37FC6" w:rsidRPr="002F294E">
        <w:rPr>
          <w:rFonts w:asciiTheme="minorHAnsi" w:hAnsiTheme="minorHAnsi" w:cstheme="minorHAnsi"/>
          <w:b/>
          <w:sz w:val="22"/>
          <w:szCs w:val="22"/>
        </w:rPr>
        <w:tab/>
      </w:r>
      <w:r w:rsidR="00F833C8" w:rsidRPr="002F294E">
        <w:rPr>
          <w:rFonts w:asciiTheme="minorHAnsi" w:hAnsiTheme="minorHAnsi" w:cstheme="minorHAnsi"/>
          <w:b/>
          <w:sz w:val="22"/>
          <w:szCs w:val="22"/>
        </w:rPr>
        <w:t xml:space="preserve">  </w:t>
      </w:r>
    </w:p>
    <w:p w14:paraId="00B22A65" w14:textId="1BCC52C4" w:rsidR="006A18C2" w:rsidRPr="00624C10" w:rsidRDefault="00D11EC5" w:rsidP="00624C10">
      <w:pPr>
        <w:jc w:val="center"/>
        <w:rPr>
          <w:rFonts w:asciiTheme="minorHAnsi" w:hAnsiTheme="minorHAnsi" w:cstheme="minorHAnsi"/>
          <w:b/>
          <w:sz w:val="22"/>
          <w:szCs w:val="22"/>
        </w:rPr>
      </w:pPr>
      <w:r>
        <w:rPr>
          <w:rFonts w:asciiTheme="minorHAnsi" w:hAnsiTheme="minorHAnsi" w:cstheme="minorHAnsi"/>
          <w:b/>
          <w:sz w:val="22"/>
          <w:szCs w:val="22"/>
        </w:rPr>
        <w:t>REQUEST FOR APPLICATIONS</w:t>
      </w:r>
    </w:p>
    <w:p w14:paraId="64294140" w14:textId="1FE7FE20" w:rsidR="00D11EC5" w:rsidRDefault="006A18C2" w:rsidP="00D11EC5">
      <w:pPr>
        <w:jc w:val="center"/>
        <w:rPr>
          <w:rFonts w:asciiTheme="minorHAnsi" w:hAnsiTheme="minorHAnsi" w:cstheme="minorHAnsi"/>
          <w:b/>
          <w:sz w:val="22"/>
          <w:szCs w:val="22"/>
        </w:rPr>
      </w:pPr>
      <w:r w:rsidRPr="00624C10">
        <w:rPr>
          <w:rFonts w:asciiTheme="minorHAnsi" w:hAnsiTheme="minorHAnsi" w:cstheme="minorHAnsi"/>
          <w:b/>
          <w:sz w:val="22"/>
          <w:szCs w:val="22"/>
        </w:rPr>
        <w:t>PROJECTS FOR ASSISTANCE IN TRANSITION</w:t>
      </w:r>
      <w:r w:rsidR="00D11EC5">
        <w:rPr>
          <w:rFonts w:asciiTheme="minorHAnsi" w:hAnsiTheme="minorHAnsi" w:cstheme="minorHAnsi"/>
          <w:b/>
          <w:sz w:val="22"/>
          <w:szCs w:val="22"/>
        </w:rPr>
        <w:t xml:space="preserve"> </w:t>
      </w:r>
      <w:r w:rsidRPr="002F294E">
        <w:rPr>
          <w:rFonts w:asciiTheme="minorHAnsi" w:hAnsiTheme="minorHAnsi" w:cstheme="minorHAnsi"/>
          <w:b/>
          <w:sz w:val="22"/>
          <w:szCs w:val="22"/>
        </w:rPr>
        <w:t xml:space="preserve">FROM HOMELESSNESS </w:t>
      </w:r>
    </w:p>
    <w:p w14:paraId="7E973549" w14:textId="102B31FC" w:rsidR="006A18C2" w:rsidRPr="00624C10" w:rsidRDefault="006A18C2" w:rsidP="00D11EC5">
      <w:pPr>
        <w:jc w:val="center"/>
        <w:rPr>
          <w:rFonts w:asciiTheme="minorHAnsi" w:hAnsiTheme="minorHAnsi" w:cstheme="minorHAnsi"/>
          <w:b/>
          <w:sz w:val="22"/>
          <w:szCs w:val="22"/>
        </w:rPr>
      </w:pPr>
      <w:r w:rsidRPr="00624C10">
        <w:rPr>
          <w:rFonts w:asciiTheme="minorHAnsi" w:hAnsiTheme="minorHAnsi" w:cstheme="minorHAnsi"/>
          <w:b/>
          <w:sz w:val="22"/>
          <w:szCs w:val="22"/>
        </w:rPr>
        <w:t>(PATH)</w:t>
      </w:r>
    </w:p>
    <w:p w14:paraId="11A21FFA" w14:textId="77777777" w:rsidR="00D37FC6" w:rsidRPr="00624C10" w:rsidRDefault="00D37FC6" w:rsidP="00624C10">
      <w:pPr>
        <w:rPr>
          <w:rFonts w:asciiTheme="minorHAnsi" w:hAnsiTheme="minorHAnsi" w:cstheme="minorHAnsi"/>
          <w:b/>
          <w:sz w:val="22"/>
          <w:szCs w:val="22"/>
        </w:rPr>
      </w:pPr>
    </w:p>
    <w:p w14:paraId="13B166C8" w14:textId="77777777" w:rsidR="00D37FC6" w:rsidRPr="00624C10" w:rsidRDefault="00D37FC6" w:rsidP="00D37FC6">
      <w:pPr>
        <w:jc w:val="center"/>
        <w:rPr>
          <w:rFonts w:asciiTheme="minorHAnsi" w:hAnsiTheme="minorHAnsi" w:cstheme="minorHAnsi"/>
          <w:b/>
          <w:sz w:val="22"/>
          <w:szCs w:val="22"/>
        </w:rPr>
      </w:pPr>
      <w:r w:rsidRPr="00624C10">
        <w:rPr>
          <w:rFonts w:asciiTheme="minorHAnsi" w:hAnsiTheme="minorHAnsi" w:cstheme="minorHAnsi"/>
          <w:b/>
          <w:sz w:val="22"/>
          <w:szCs w:val="22"/>
        </w:rPr>
        <w:t>TABLE OF CONTENTS</w:t>
      </w:r>
    </w:p>
    <w:p w14:paraId="17C0B989" w14:textId="77777777" w:rsidR="00D37FC6" w:rsidRPr="00624C10" w:rsidRDefault="00D37FC6" w:rsidP="00D37FC6">
      <w:pPr>
        <w:jc w:val="center"/>
        <w:rPr>
          <w:rFonts w:asciiTheme="minorHAnsi" w:hAnsiTheme="minorHAnsi" w:cstheme="minorHAnsi"/>
          <w:b/>
          <w:sz w:val="22"/>
          <w:szCs w:val="22"/>
        </w:rPr>
      </w:pPr>
    </w:p>
    <w:p w14:paraId="579A7D0F" w14:textId="77777777" w:rsidR="00D37FC6" w:rsidRPr="00624C10" w:rsidRDefault="00D37FC6" w:rsidP="00D37FC6">
      <w:pPr>
        <w:rPr>
          <w:rFonts w:asciiTheme="minorHAnsi" w:hAnsiTheme="minorHAnsi" w:cstheme="minorHAnsi"/>
          <w:b/>
          <w:sz w:val="22"/>
          <w:szCs w:val="22"/>
        </w:rPr>
      </w:pPr>
      <w:r w:rsidRPr="00624C10">
        <w:rPr>
          <w:rFonts w:asciiTheme="minorHAnsi" w:hAnsiTheme="minorHAnsi" w:cstheme="minorHAnsi"/>
          <w:b/>
          <w:sz w:val="22"/>
          <w:szCs w:val="22"/>
        </w:rPr>
        <w:t>Page</w:t>
      </w:r>
    </w:p>
    <w:p w14:paraId="5CBC7C71" w14:textId="77777777" w:rsidR="00D37FC6" w:rsidRPr="00624C10" w:rsidRDefault="00D37FC6" w:rsidP="00D37FC6">
      <w:pPr>
        <w:rPr>
          <w:rFonts w:asciiTheme="minorHAnsi" w:hAnsiTheme="minorHAnsi" w:cstheme="minorHAnsi"/>
          <w:b/>
          <w:sz w:val="22"/>
          <w:szCs w:val="22"/>
        </w:rPr>
      </w:pPr>
    </w:p>
    <w:p w14:paraId="45FEECA4" w14:textId="5ED2A98A" w:rsidR="00D37FC6" w:rsidRPr="002F294E" w:rsidRDefault="005E3152" w:rsidP="005E3152">
      <w:pPr>
        <w:rPr>
          <w:rFonts w:asciiTheme="minorHAnsi" w:hAnsiTheme="minorHAnsi" w:cstheme="minorHAnsi"/>
          <w:sz w:val="22"/>
          <w:szCs w:val="22"/>
        </w:rPr>
      </w:pPr>
      <w:r w:rsidRPr="00624C10">
        <w:rPr>
          <w:rFonts w:asciiTheme="minorHAnsi" w:hAnsiTheme="minorHAnsi" w:cstheme="minorHAnsi"/>
          <w:sz w:val="22"/>
          <w:szCs w:val="22"/>
        </w:rPr>
        <w:t>4-</w:t>
      </w:r>
      <w:r w:rsidR="00562C96">
        <w:rPr>
          <w:rFonts w:asciiTheme="minorHAnsi" w:hAnsiTheme="minorHAnsi" w:cstheme="minorHAnsi"/>
          <w:sz w:val="22"/>
          <w:szCs w:val="22"/>
        </w:rPr>
        <w:t>11</w:t>
      </w:r>
      <w:r w:rsidR="00D37FC6" w:rsidRPr="002F294E">
        <w:rPr>
          <w:rFonts w:asciiTheme="minorHAnsi" w:hAnsiTheme="minorHAnsi" w:cstheme="minorHAnsi"/>
          <w:sz w:val="22"/>
          <w:szCs w:val="22"/>
        </w:rPr>
        <w:tab/>
      </w:r>
      <w:r w:rsidR="00362BE8" w:rsidRPr="002F294E">
        <w:rPr>
          <w:rFonts w:asciiTheme="minorHAnsi" w:hAnsiTheme="minorHAnsi" w:cstheme="minorHAnsi"/>
          <w:sz w:val="22"/>
          <w:szCs w:val="22"/>
        </w:rPr>
        <w:tab/>
      </w:r>
      <w:r w:rsidR="00D37FC6" w:rsidRPr="002F294E">
        <w:rPr>
          <w:rFonts w:asciiTheme="minorHAnsi" w:hAnsiTheme="minorHAnsi" w:cstheme="minorHAnsi"/>
          <w:sz w:val="22"/>
          <w:szCs w:val="22"/>
        </w:rPr>
        <w:t>FUNDING OPPORTUNITY DESCRIPTION</w:t>
      </w:r>
    </w:p>
    <w:p w14:paraId="5FC93781" w14:textId="77777777" w:rsidR="00D37FC6" w:rsidRPr="002F294E" w:rsidRDefault="00362BE8" w:rsidP="00362BE8">
      <w:pPr>
        <w:ind w:left="2160"/>
        <w:rPr>
          <w:rFonts w:asciiTheme="minorHAnsi" w:hAnsiTheme="minorHAnsi" w:cstheme="minorHAnsi"/>
          <w:sz w:val="22"/>
          <w:szCs w:val="22"/>
        </w:rPr>
      </w:pPr>
      <w:r w:rsidRPr="002F294E">
        <w:rPr>
          <w:rFonts w:asciiTheme="minorHAnsi" w:hAnsiTheme="minorHAnsi" w:cstheme="minorHAnsi"/>
          <w:sz w:val="22"/>
          <w:szCs w:val="22"/>
        </w:rPr>
        <w:t>4</w:t>
      </w:r>
      <w:r w:rsidRPr="002F294E">
        <w:rPr>
          <w:rFonts w:asciiTheme="minorHAnsi" w:hAnsiTheme="minorHAnsi" w:cstheme="minorHAnsi"/>
          <w:sz w:val="22"/>
          <w:szCs w:val="22"/>
        </w:rPr>
        <w:tab/>
      </w:r>
      <w:r w:rsidR="00D37FC6" w:rsidRPr="002F294E">
        <w:rPr>
          <w:rFonts w:asciiTheme="minorHAnsi" w:hAnsiTheme="minorHAnsi" w:cstheme="minorHAnsi"/>
          <w:sz w:val="22"/>
          <w:szCs w:val="22"/>
        </w:rPr>
        <w:t>Purpose</w:t>
      </w:r>
    </w:p>
    <w:p w14:paraId="4563273B" w14:textId="77777777" w:rsidR="00D37FC6" w:rsidRPr="002F294E" w:rsidRDefault="00D37FC6" w:rsidP="00D37FC6">
      <w:pPr>
        <w:pStyle w:val="ListParagraph"/>
        <w:ind w:left="2880"/>
        <w:rPr>
          <w:rFonts w:asciiTheme="minorHAnsi" w:hAnsiTheme="minorHAnsi" w:cstheme="minorHAnsi"/>
          <w:sz w:val="22"/>
          <w:szCs w:val="22"/>
        </w:rPr>
      </w:pPr>
      <w:r w:rsidRPr="002F294E">
        <w:rPr>
          <w:rFonts w:asciiTheme="minorHAnsi" w:hAnsiTheme="minorHAnsi" w:cstheme="minorHAnsi"/>
          <w:sz w:val="22"/>
          <w:szCs w:val="22"/>
        </w:rPr>
        <w:t>Grant Funds</w:t>
      </w:r>
    </w:p>
    <w:p w14:paraId="07E4D455" w14:textId="77777777" w:rsidR="00D37FC6" w:rsidRPr="002F294E" w:rsidRDefault="00D37FC6" w:rsidP="00D37FC6">
      <w:pPr>
        <w:pStyle w:val="ListParagraph"/>
        <w:ind w:left="2880"/>
        <w:rPr>
          <w:rFonts w:asciiTheme="minorHAnsi" w:hAnsiTheme="minorHAnsi" w:cstheme="minorHAnsi"/>
          <w:sz w:val="22"/>
          <w:szCs w:val="22"/>
        </w:rPr>
      </w:pPr>
      <w:r w:rsidRPr="002F294E">
        <w:rPr>
          <w:rFonts w:asciiTheme="minorHAnsi" w:hAnsiTheme="minorHAnsi" w:cstheme="minorHAnsi"/>
          <w:sz w:val="22"/>
          <w:szCs w:val="22"/>
        </w:rPr>
        <w:t>Eligible Applicants</w:t>
      </w:r>
    </w:p>
    <w:p w14:paraId="70B288CF" w14:textId="77777777" w:rsidR="00D37FC6" w:rsidRPr="002F294E" w:rsidRDefault="00362BE8" w:rsidP="00362BE8">
      <w:pPr>
        <w:ind w:left="2160"/>
        <w:rPr>
          <w:rFonts w:asciiTheme="minorHAnsi" w:hAnsiTheme="minorHAnsi" w:cstheme="minorHAnsi"/>
          <w:sz w:val="22"/>
          <w:szCs w:val="22"/>
        </w:rPr>
      </w:pPr>
      <w:r w:rsidRPr="002F294E">
        <w:rPr>
          <w:rFonts w:asciiTheme="minorHAnsi" w:hAnsiTheme="minorHAnsi" w:cstheme="minorHAnsi"/>
          <w:sz w:val="22"/>
          <w:szCs w:val="22"/>
        </w:rPr>
        <w:t>5</w:t>
      </w:r>
      <w:r w:rsidRPr="002F294E">
        <w:rPr>
          <w:rFonts w:asciiTheme="minorHAnsi" w:hAnsiTheme="minorHAnsi" w:cstheme="minorHAnsi"/>
          <w:sz w:val="22"/>
          <w:szCs w:val="22"/>
        </w:rPr>
        <w:tab/>
      </w:r>
      <w:r w:rsidR="00D37FC6" w:rsidRPr="002F294E">
        <w:rPr>
          <w:rFonts w:asciiTheme="minorHAnsi" w:hAnsiTheme="minorHAnsi" w:cstheme="minorHAnsi"/>
          <w:sz w:val="22"/>
          <w:szCs w:val="22"/>
        </w:rPr>
        <w:t>Recovery</w:t>
      </w:r>
    </w:p>
    <w:p w14:paraId="0C37556E" w14:textId="77777777" w:rsidR="00D37FC6" w:rsidRPr="002F294E" w:rsidRDefault="00D37FC6" w:rsidP="00D37FC6">
      <w:pPr>
        <w:pStyle w:val="ListParagraph"/>
        <w:ind w:left="2880"/>
        <w:rPr>
          <w:rFonts w:asciiTheme="minorHAnsi" w:hAnsiTheme="minorHAnsi" w:cstheme="minorHAnsi"/>
          <w:sz w:val="22"/>
          <w:szCs w:val="22"/>
        </w:rPr>
      </w:pPr>
      <w:r w:rsidRPr="002F294E">
        <w:rPr>
          <w:rFonts w:asciiTheme="minorHAnsi" w:hAnsiTheme="minorHAnsi" w:cstheme="minorHAnsi"/>
          <w:sz w:val="22"/>
          <w:szCs w:val="22"/>
        </w:rPr>
        <w:t>Veterans</w:t>
      </w:r>
    </w:p>
    <w:p w14:paraId="41D5038D" w14:textId="77777777" w:rsidR="00D37FC6" w:rsidRPr="002F294E" w:rsidRDefault="00D37FC6" w:rsidP="00D37FC6">
      <w:pPr>
        <w:pStyle w:val="ListParagraph"/>
        <w:ind w:left="2880"/>
        <w:rPr>
          <w:rFonts w:asciiTheme="minorHAnsi" w:hAnsiTheme="minorHAnsi" w:cstheme="minorHAnsi"/>
          <w:sz w:val="22"/>
          <w:szCs w:val="22"/>
        </w:rPr>
      </w:pPr>
      <w:r w:rsidRPr="002F294E">
        <w:rPr>
          <w:rFonts w:asciiTheme="minorHAnsi" w:hAnsiTheme="minorHAnsi" w:cstheme="minorHAnsi"/>
          <w:sz w:val="22"/>
          <w:szCs w:val="22"/>
        </w:rPr>
        <w:t>Chronic Homelessness</w:t>
      </w:r>
    </w:p>
    <w:p w14:paraId="23F6009B" w14:textId="77777777" w:rsidR="00D37FC6" w:rsidRPr="002F294E" w:rsidRDefault="00D37FC6" w:rsidP="00D37FC6">
      <w:pPr>
        <w:pStyle w:val="ListParagraph"/>
        <w:ind w:left="2880"/>
        <w:rPr>
          <w:rFonts w:asciiTheme="minorHAnsi" w:hAnsiTheme="minorHAnsi" w:cstheme="minorHAnsi"/>
          <w:sz w:val="22"/>
          <w:szCs w:val="22"/>
        </w:rPr>
      </w:pPr>
      <w:r w:rsidRPr="002F294E">
        <w:rPr>
          <w:rFonts w:asciiTheme="minorHAnsi" w:hAnsiTheme="minorHAnsi" w:cstheme="minorHAnsi"/>
          <w:sz w:val="22"/>
          <w:szCs w:val="22"/>
        </w:rPr>
        <w:t>Health Disparities</w:t>
      </w:r>
    </w:p>
    <w:p w14:paraId="2F81FF9E" w14:textId="77777777" w:rsidR="00D37FC6" w:rsidRPr="002F294E" w:rsidRDefault="00362BE8" w:rsidP="00362BE8">
      <w:pPr>
        <w:ind w:left="2160"/>
        <w:rPr>
          <w:rFonts w:asciiTheme="minorHAnsi" w:hAnsiTheme="minorHAnsi" w:cstheme="minorHAnsi"/>
          <w:sz w:val="22"/>
          <w:szCs w:val="22"/>
        </w:rPr>
      </w:pPr>
      <w:r w:rsidRPr="002F294E">
        <w:rPr>
          <w:rFonts w:asciiTheme="minorHAnsi" w:hAnsiTheme="minorHAnsi" w:cstheme="minorHAnsi"/>
          <w:sz w:val="22"/>
          <w:szCs w:val="22"/>
        </w:rPr>
        <w:t>6</w:t>
      </w:r>
      <w:r w:rsidRPr="002F294E">
        <w:rPr>
          <w:rFonts w:asciiTheme="minorHAnsi" w:hAnsiTheme="minorHAnsi" w:cstheme="minorHAnsi"/>
          <w:sz w:val="22"/>
          <w:szCs w:val="22"/>
        </w:rPr>
        <w:tab/>
      </w:r>
      <w:r w:rsidR="00D37FC6" w:rsidRPr="002F294E">
        <w:rPr>
          <w:rFonts w:asciiTheme="minorHAnsi" w:hAnsiTheme="minorHAnsi" w:cstheme="minorHAnsi"/>
          <w:sz w:val="22"/>
          <w:szCs w:val="22"/>
        </w:rPr>
        <w:t>Special Rule Regarding Substance Abuse</w:t>
      </w:r>
    </w:p>
    <w:p w14:paraId="29382AEA" w14:textId="77777777" w:rsidR="00D37FC6" w:rsidRPr="002F294E" w:rsidRDefault="00D37FC6" w:rsidP="00D37FC6">
      <w:pPr>
        <w:pStyle w:val="ListParagraph"/>
        <w:ind w:left="2880"/>
        <w:rPr>
          <w:rFonts w:asciiTheme="minorHAnsi" w:hAnsiTheme="minorHAnsi" w:cstheme="minorHAnsi"/>
          <w:sz w:val="22"/>
          <w:szCs w:val="22"/>
        </w:rPr>
      </w:pPr>
      <w:r w:rsidRPr="002F294E">
        <w:rPr>
          <w:rFonts w:asciiTheme="minorHAnsi" w:hAnsiTheme="minorHAnsi" w:cstheme="minorHAnsi"/>
          <w:sz w:val="22"/>
          <w:szCs w:val="22"/>
        </w:rPr>
        <w:t>PATH-Eligible Services</w:t>
      </w:r>
    </w:p>
    <w:p w14:paraId="6AD316AA" w14:textId="028FF2E2" w:rsidR="00D37FC6" w:rsidRPr="00562C96" w:rsidRDefault="00562C96" w:rsidP="00624C10">
      <w:pPr>
        <w:ind w:left="2160"/>
        <w:rPr>
          <w:rFonts w:asciiTheme="minorHAnsi" w:hAnsiTheme="minorHAnsi" w:cstheme="minorHAnsi"/>
          <w:sz w:val="22"/>
          <w:szCs w:val="22"/>
        </w:rPr>
      </w:pPr>
      <w:r>
        <w:rPr>
          <w:rFonts w:asciiTheme="minorHAnsi" w:hAnsiTheme="minorHAnsi" w:cstheme="minorHAnsi"/>
          <w:sz w:val="22"/>
          <w:szCs w:val="22"/>
        </w:rPr>
        <w:t>9</w:t>
      </w:r>
      <w:r w:rsidR="005462B1" w:rsidRPr="002F294E">
        <w:rPr>
          <w:rFonts w:asciiTheme="minorHAnsi" w:hAnsiTheme="minorHAnsi" w:cstheme="minorHAnsi"/>
          <w:sz w:val="22"/>
          <w:szCs w:val="22"/>
        </w:rPr>
        <w:tab/>
      </w:r>
      <w:r w:rsidR="00D37FC6" w:rsidRPr="00562C96">
        <w:rPr>
          <w:rFonts w:asciiTheme="minorHAnsi" w:hAnsiTheme="minorHAnsi" w:cstheme="minorHAnsi"/>
          <w:sz w:val="22"/>
          <w:szCs w:val="22"/>
        </w:rPr>
        <w:t>Definitions</w:t>
      </w:r>
    </w:p>
    <w:p w14:paraId="3F1978C9" w14:textId="3934A61B" w:rsidR="00D37FC6" w:rsidRPr="002F294E" w:rsidRDefault="00562C96" w:rsidP="00D37FC6">
      <w:pPr>
        <w:ind w:left="2160"/>
        <w:rPr>
          <w:rFonts w:asciiTheme="minorHAnsi" w:hAnsiTheme="minorHAnsi" w:cstheme="minorHAnsi"/>
          <w:sz w:val="22"/>
          <w:szCs w:val="22"/>
        </w:rPr>
      </w:pPr>
      <w:r>
        <w:rPr>
          <w:rFonts w:asciiTheme="minorHAnsi" w:hAnsiTheme="minorHAnsi" w:cstheme="minorHAnsi"/>
        </w:rPr>
        <w:t>11</w:t>
      </w:r>
      <w:r w:rsidR="00D37FC6" w:rsidRPr="002F294E">
        <w:rPr>
          <w:rFonts w:asciiTheme="minorHAnsi" w:hAnsiTheme="minorHAnsi" w:cstheme="minorHAnsi"/>
          <w:sz w:val="22"/>
          <w:szCs w:val="22"/>
        </w:rPr>
        <w:tab/>
        <w:t>Data Collection</w:t>
      </w:r>
    </w:p>
    <w:p w14:paraId="4F3B88C4" w14:textId="77777777" w:rsidR="00D37FC6" w:rsidRPr="002F294E" w:rsidRDefault="00D37FC6" w:rsidP="00D37FC6">
      <w:pPr>
        <w:rPr>
          <w:rFonts w:asciiTheme="minorHAnsi" w:hAnsiTheme="minorHAnsi" w:cstheme="minorHAnsi"/>
          <w:sz w:val="22"/>
          <w:szCs w:val="22"/>
        </w:rPr>
      </w:pPr>
    </w:p>
    <w:p w14:paraId="39FAA790" w14:textId="169568AF" w:rsidR="00D37FC6" w:rsidRPr="002F294E" w:rsidRDefault="00362BE8" w:rsidP="00D37FC6">
      <w:pPr>
        <w:rPr>
          <w:rFonts w:asciiTheme="minorHAnsi" w:hAnsiTheme="minorHAnsi" w:cstheme="minorHAnsi"/>
          <w:sz w:val="22"/>
          <w:szCs w:val="22"/>
        </w:rPr>
      </w:pPr>
      <w:r w:rsidRPr="002F294E">
        <w:rPr>
          <w:rFonts w:asciiTheme="minorHAnsi" w:hAnsiTheme="minorHAnsi" w:cstheme="minorHAnsi"/>
          <w:sz w:val="22"/>
          <w:szCs w:val="22"/>
        </w:rPr>
        <w:t>1</w:t>
      </w:r>
      <w:r w:rsidR="00562C96">
        <w:rPr>
          <w:rFonts w:asciiTheme="minorHAnsi" w:hAnsiTheme="minorHAnsi" w:cstheme="minorHAnsi"/>
        </w:rPr>
        <w:t>2</w:t>
      </w:r>
      <w:r w:rsidRPr="002F294E">
        <w:rPr>
          <w:rFonts w:asciiTheme="minorHAnsi" w:hAnsiTheme="minorHAnsi" w:cstheme="minorHAnsi"/>
          <w:sz w:val="22"/>
          <w:szCs w:val="22"/>
        </w:rPr>
        <w:t>-1</w:t>
      </w:r>
      <w:r w:rsidR="00562C96">
        <w:rPr>
          <w:rFonts w:asciiTheme="minorHAnsi" w:hAnsiTheme="minorHAnsi" w:cstheme="minorHAnsi"/>
        </w:rPr>
        <w:t>4</w:t>
      </w:r>
      <w:r w:rsidR="00D37FC6" w:rsidRPr="002F294E">
        <w:rPr>
          <w:rFonts w:asciiTheme="minorHAnsi" w:hAnsiTheme="minorHAnsi" w:cstheme="minorHAnsi"/>
          <w:sz w:val="22"/>
          <w:szCs w:val="22"/>
        </w:rPr>
        <w:tab/>
      </w:r>
      <w:r w:rsidR="00D37FC6" w:rsidRPr="002F294E">
        <w:rPr>
          <w:rFonts w:asciiTheme="minorHAnsi" w:hAnsiTheme="minorHAnsi" w:cstheme="minorHAnsi"/>
          <w:sz w:val="22"/>
          <w:szCs w:val="22"/>
        </w:rPr>
        <w:tab/>
        <w:t>AWARD INFORMATION</w:t>
      </w:r>
    </w:p>
    <w:p w14:paraId="5FFB096A" w14:textId="7CDDC66E" w:rsidR="00D37FC6" w:rsidRPr="002F294E" w:rsidRDefault="00D37FC6" w:rsidP="00D37FC6">
      <w:pPr>
        <w:rPr>
          <w:rFonts w:asciiTheme="minorHAnsi" w:hAnsiTheme="minorHAnsi" w:cstheme="minorHAnsi"/>
          <w:sz w:val="22"/>
          <w:szCs w:val="22"/>
        </w:rPr>
      </w:pPr>
      <w:r w:rsidRPr="002F294E">
        <w:rPr>
          <w:rFonts w:asciiTheme="minorHAnsi" w:hAnsiTheme="minorHAnsi" w:cstheme="minorHAnsi"/>
          <w:sz w:val="22"/>
          <w:szCs w:val="22"/>
        </w:rPr>
        <w:tab/>
      </w:r>
      <w:r w:rsidRPr="002F294E">
        <w:rPr>
          <w:rFonts w:asciiTheme="minorHAnsi" w:hAnsiTheme="minorHAnsi" w:cstheme="minorHAnsi"/>
          <w:sz w:val="22"/>
          <w:szCs w:val="22"/>
        </w:rPr>
        <w:tab/>
      </w:r>
      <w:r w:rsidRPr="002F294E">
        <w:rPr>
          <w:rFonts w:asciiTheme="minorHAnsi" w:hAnsiTheme="minorHAnsi" w:cstheme="minorHAnsi"/>
          <w:sz w:val="22"/>
          <w:szCs w:val="22"/>
        </w:rPr>
        <w:tab/>
      </w:r>
      <w:r w:rsidR="00362BE8" w:rsidRPr="002F294E">
        <w:rPr>
          <w:rFonts w:asciiTheme="minorHAnsi" w:hAnsiTheme="minorHAnsi" w:cstheme="minorHAnsi"/>
          <w:sz w:val="22"/>
          <w:szCs w:val="22"/>
        </w:rPr>
        <w:t>1</w:t>
      </w:r>
      <w:r w:rsidR="00562C96">
        <w:rPr>
          <w:rFonts w:asciiTheme="minorHAnsi" w:hAnsiTheme="minorHAnsi" w:cstheme="minorHAnsi"/>
        </w:rPr>
        <w:t>2</w:t>
      </w:r>
      <w:r w:rsidRPr="002F294E">
        <w:rPr>
          <w:rFonts w:asciiTheme="minorHAnsi" w:hAnsiTheme="minorHAnsi" w:cstheme="minorHAnsi"/>
          <w:sz w:val="22"/>
          <w:szCs w:val="22"/>
        </w:rPr>
        <w:tab/>
        <w:t>Funding</w:t>
      </w:r>
    </w:p>
    <w:p w14:paraId="3CA51A00" w14:textId="77777777" w:rsidR="00D37FC6" w:rsidRPr="002F294E" w:rsidRDefault="00D37FC6" w:rsidP="00D37FC6">
      <w:pPr>
        <w:rPr>
          <w:rFonts w:asciiTheme="minorHAnsi" w:hAnsiTheme="minorHAnsi" w:cstheme="minorHAnsi"/>
          <w:sz w:val="22"/>
          <w:szCs w:val="22"/>
        </w:rPr>
      </w:pPr>
      <w:r w:rsidRPr="002F294E">
        <w:rPr>
          <w:rFonts w:asciiTheme="minorHAnsi" w:hAnsiTheme="minorHAnsi" w:cstheme="minorHAnsi"/>
          <w:sz w:val="22"/>
          <w:szCs w:val="22"/>
        </w:rPr>
        <w:tab/>
      </w:r>
      <w:r w:rsidRPr="002F294E">
        <w:rPr>
          <w:rFonts w:asciiTheme="minorHAnsi" w:hAnsiTheme="minorHAnsi" w:cstheme="minorHAnsi"/>
          <w:sz w:val="22"/>
          <w:szCs w:val="22"/>
        </w:rPr>
        <w:tab/>
      </w:r>
      <w:r w:rsidRPr="002F294E">
        <w:rPr>
          <w:rFonts w:asciiTheme="minorHAnsi" w:hAnsiTheme="minorHAnsi" w:cstheme="minorHAnsi"/>
          <w:sz w:val="22"/>
          <w:szCs w:val="22"/>
        </w:rPr>
        <w:tab/>
      </w:r>
      <w:r w:rsidRPr="002F294E">
        <w:rPr>
          <w:rFonts w:asciiTheme="minorHAnsi" w:hAnsiTheme="minorHAnsi" w:cstheme="minorHAnsi"/>
          <w:sz w:val="22"/>
          <w:szCs w:val="22"/>
        </w:rPr>
        <w:tab/>
        <w:t>Funding Limitations/Restrictions</w:t>
      </w:r>
    </w:p>
    <w:p w14:paraId="24E33A75" w14:textId="77777777" w:rsidR="00D37FC6" w:rsidRPr="002F294E" w:rsidRDefault="00D37FC6" w:rsidP="00D37FC6">
      <w:pPr>
        <w:rPr>
          <w:rFonts w:asciiTheme="minorHAnsi" w:hAnsiTheme="minorHAnsi" w:cstheme="minorHAnsi"/>
          <w:sz w:val="22"/>
          <w:szCs w:val="22"/>
        </w:rPr>
      </w:pPr>
      <w:r w:rsidRPr="002F294E">
        <w:rPr>
          <w:rFonts w:asciiTheme="minorHAnsi" w:hAnsiTheme="minorHAnsi" w:cstheme="minorHAnsi"/>
          <w:sz w:val="22"/>
          <w:szCs w:val="22"/>
        </w:rPr>
        <w:tab/>
      </w:r>
      <w:r w:rsidRPr="002F294E">
        <w:rPr>
          <w:rFonts w:asciiTheme="minorHAnsi" w:hAnsiTheme="minorHAnsi" w:cstheme="minorHAnsi"/>
          <w:sz w:val="22"/>
          <w:szCs w:val="22"/>
        </w:rPr>
        <w:tab/>
      </w:r>
      <w:r w:rsidRPr="002F294E">
        <w:rPr>
          <w:rFonts w:asciiTheme="minorHAnsi" w:hAnsiTheme="minorHAnsi" w:cstheme="minorHAnsi"/>
          <w:sz w:val="22"/>
          <w:szCs w:val="22"/>
        </w:rPr>
        <w:tab/>
      </w:r>
      <w:r w:rsidRPr="002F294E">
        <w:rPr>
          <w:rFonts w:asciiTheme="minorHAnsi" w:hAnsiTheme="minorHAnsi" w:cstheme="minorHAnsi"/>
          <w:sz w:val="22"/>
          <w:szCs w:val="22"/>
        </w:rPr>
        <w:tab/>
        <w:t>Disbursement of PATH funds</w:t>
      </w:r>
    </w:p>
    <w:p w14:paraId="3C4666C8" w14:textId="63126764" w:rsidR="00D37FC6" w:rsidRPr="002F294E" w:rsidRDefault="00362BE8" w:rsidP="00D37FC6">
      <w:pPr>
        <w:rPr>
          <w:rFonts w:asciiTheme="minorHAnsi" w:hAnsiTheme="minorHAnsi" w:cstheme="minorHAnsi"/>
          <w:sz w:val="22"/>
          <w:szCs w:val="22"/>
        </w:rPr>
      </w:pPr>
      <w:r w:rsidRPr="002F294E">
        <w:rPr>
          <w:rFonts w:asciiTheme="minorHAnsi" w:hAnsiTheme="minorHAnsi" w:cstheme="minorHAnsi"/>
          <w:sz w:val="22"/>
          <w:szCs w:val="22"/>
        </w:rPr>
        <w:tab/>
      </w:r>
      <w:r w:rsidRPr="002F294E">
        <w:rPr>
          <w:rFonts w:asciiTheme="minorHAnsi" w:hAnsiTheme="minorHAnsi" w:cstheme="minorHAnsi"/>
          <w:sz w:val="22"/>
          <w:szCs w:val="22"/>
        </w:rPr>
        <w:tab/>
      </w:r>
      <w:r w:rsidRPr="002F294E">
        <w:rPr>
          <w:rFonts w:asciiTheme="minorHAnsi" w:hAnsiTheme="minorHAnsi" w:cstheme="minorHAnsi"/>
          <w:sz w:val="22"/>
          <w:szCs w:val="22"/>
        </w:rPr>
        <w:tab/>
        <w:t>1</w:t>
      </w:r>
      <w:r w:rsidR="00562C96">
        <w:rPr>
          <w:rFonts w:asciiTheme="minorHAnsi" w:hAnsiTheme="minorHAnsi" w:cstheme="minorHAnsi"/>
        </w:rPr>
        <w:t>3</w:t>
      </w:r>
      <w:r w:rsidR="00D37FC6" w:rsidRPr="002F294E">
        <w:rPr>
          <w:rFonts w:asciiTheme="minorHAnsi" w:hAnsiTheme="minorHAnsi" w:cstheme="minorHAnsi"/>
          <w:sz w:val="22"/>
          <w:szCs w:val="22"/>
        </w:rPr>
        <w:tab/>
        <w:t>Grant Award Period</w:t>
      </w:r>
    </w:p>
    <w:p w14:paraId="73E1DD0C" w14:textId="7F4CC52E" w:rsidR="00D37FC6" w:rsidRPr="002F294E" w:rsidRDefault="00D37FC6" w:rsidP="00D37FC6">
      <w:pPr>
        <w:rPr>
          <w:rFonts w:asciiTheme="minorHAnsi" w:hAnsiTheme="minorHAnsi" w:cstheme="minorHAnsi"/>
          <w:sz w:val="22"/>
          <w:szCs w:val="22"/>
        </w:rPr>
      </w:pPr>
      <w:r w:rsidRPr="002F294E">
        <w:rPr>
          <w:rFonts w:asciiTheme="minorHAnsi" w:hAnsiTheme="minorHAnsi" w:cstheme="minorHAnsi"/>
          <w:sz w:val="22"/>
          <w:szCs w:val="22"/>
        </w:rPr>
        <w:tab/>
      </w:r>
      <w:r w:rsidRPr="002F294E">
        <w:rPr>
          <w:rFonts w:asciiTheme="minorHAnsi" w:hAnsiTheme="minorHAnsi" w:cstheme="minorHAnsi"/>
          <w:sz w:val="22"/>
          <w:szCs w:val="22"/>
        </w:rPr>
        <w:tab/>
      </w:r>
      <w:r w:rsidRPr="002F294E">
        <w:rPr>
          <w:rFonts w:asciiTheme="minorHAnsi" w:hAnsiTheme="minorHAnsi" w:cstheme="minorHAnsi"/>
          <w:sz w:val="22"/>
          <w:szCs w:val="22"/>
        </w:rPr>
        <w:tab/>
      </w:r>
      <w:r w:rsidRPr="002F294E">
        <w:rPr>
          <w:rFonts w:asciiTheme="minorHAnsi" w:hAnsiTheme="minorHAnsi" w:cstheme="minorHAnsi"/>
          <w:sz w:val="22"/>
          <w:szCs w:val="22"/>
        </w:rPr>
        <w:tab/>
        <w:t>Review and Selection Process</w:t>
      </w:r>
    </w:p>
    <w:p w14:paraId="3AE9FFC2" w14:textId="4ED95BA3" w:rsidR="00D37FC6" w:rsidRPr="002F294E" w:rsidRDefault="005462B1" w:rsidP="00D37FC6">
      <w:pPr>
        <w:rPr>
          <w:rFonts w:asciiTheme="minorHAnsi" w:hAnsiTheme="minorHAnsi" w:cstheme="minorHAnsi"/>
          <w:sz w:val="22"/>
          <w:szCs w:val="22"/>
        </w:rPr>
      </w:pPr>
      <w:r w:rsidRPr="002F294E">
        <w:rPr>
          <w:rFonts w:asciiTheme="minorHAnsi" w:hAnsiTheme="minorHAnsi" w:cstheme="minorHAnsi"/>
          <w:sz w:val="22"/>
          <w:szCs w:val="22"/>
        </w:rPr>
        <w:tab/>
      </w:r>
      <w:r w:rsidRPr="002F294E">
        <w:rPr>
          <w:rFonts w:asciiTheme="minorHAnsi" w:hAnsiTheme="minorHAnsi" w:cstheme="minorHAnsi"/>
          <w:sz w:val="22"/>
          <w:szCs w:val="22"/>
        </w:rPr>
        <w:tab/>
      </w:r>
      <w:r w:rsidRPr="002F294E">
        <w:rPr>
          <w:rFonts w:asciiTheme="minorHAnsi" w:hAnsiTheme="minorHAnsi" w:cstheme="minorHAnsi"/>
          <w:sz w:val="22"/>
          <w:szCs w:val="22"/>
        </w:rPr>
        <w:tab/>
      </w:r>
      <w:r w:rsidRPr="002F294E">
        <w:rPr>
          <w:rFonts w:asciiTheme="minorHAnsi" w:hAnsiTheme="minorHAnsi" w:cstheme="minorHAnsi"/>
          <w:sz w:val="22"/>
          <w:szCs w:val="22"/>
        </w:rPr>
        <w:tab/>
        <w:t>Award Notification</w:t>
      </w:r>
    </w:p>
    <w:p w14:paraId="3E058C9E" w14:textId="039D5AB4" w:rsidR="00D37FC6" w:rsidRPr="00624C10" w:rsidRDefault="00D37FC6" w:rsidP="00D37FC6">
      <w:pPr>
        <w:rPr>
          <w:rFonts w:asciiTheme="minorHAnsi" w:hAnsiTheme="minorHAnsi" w:cstheme="minorHAnsi"/>
          <w:sz w:val="22"/>
          <w:szCs w:val="22"/>
        </w:rPr>
      </w:pPr>
      <w:r w:rsidRPr="002F294E">
        <w:rPr>
          <w:rFonts w:asciiTheme="minorHAnsi" w:hAnsiTheme="minorHAnsi" w:cstheme="minorHAnsi"/>
          <w:sz w:val="22"/>
          <w:szCs w:val="22"/>
        </w:rPr>
        <w:tab/>
      </w:r>
      <w:r w:rsidRPr="002F294E">
        <w:rPr>
          <w:rFonts w:asciiTheme="minorHAnsi" w:hAnsiTheme="minorHAnsi" w:cstheme="minorHAnsi"/>
          <w:sz w:val="22"/>
          <w:szCs w:val="22"/>
        </w:rPr>
        <w:tab/>
      </w:r>
      <w:r w:rsidRPr="002F294E">
        <w:rPr>
          <w:rFonts w:asciiTheme="minorHAnsi" w:hAnsiTheme="minorHAnsi" w:cstheme="minorHAnsi"/>
          <w:sz w:val="22"/>
          <w:szCs w:val="22"/>
        </w:rPr>
        <w:tab/>
      </w:r>
      <w:r w:rsidR="000F3CB7">
        <w:rPr>
          <w:rFonts w:asciiTheme="minorHAnsi" w:hAnsiTheme="minorHAnsi" w:cstheme="minorHAnsi"/>
          <w:sz w:val="22"/>
          <w:szCs w:val="22"/>
        </w:rPr>
        <w:t>1</w:t>
      </w:r>
      <w:r w:rsidR="00562C96">
        <w:rPr>
          <w:rFonts w:asciiTheme="minorHAnsi" w:hAnsiTheme="minorHAnsi" w:cstheme="minorHAnsi"/>
          <w:sz w:val="22"/>
          <w:szCs w:val="22"/>
        </w:rPr>
        <w:t>4</w:t>
      </w:r>
      <w:r w:rsidRPr="00624C10">
        <w:rPr>
          <w:rFonts w:asciiTheme="minorHAnsi" w:hAnsiTheme="minorHAnsi" w:cstheme="minorHAnsi"/>
          <w:sz w:val="22"/>
          <w:szCs w:val="22"/>
        </w:rPr>
        <w:tab/>
        <w:t>Additional Obligations</w:t>
      </w:r>
    </w:p>
    <w:p w14:paraId="75F06CC0" w14:textId="77777777" w:rsidR="00D37FC6" w:rsidRPr="00624C10" w:rsidRDefault="00D37FC6" w:rsidP="00D37FC6">
      <w:pPr>
        <w:rPr>
          <w:rFonts w:asciiTheme="minorHAnsi" w:hAnsiTheme="minorHAnsi" w:cstheme="minorHAnsi"/>
          <w:sz w:val="22"/>
          <w:szCs w:val="22"/>
        </w:rPr>
      </w:pPr>
    </w:p>
    <w:p w14:paraId="2388FC69" w14:textId="557F1C2A" w:rsidR="00D37FC6" w:rsidRPr="002F294E" w:rsidRDefault="00362BE8" w:rsidP="00D37FC6">
      <w:pPr>
        <w:rPr>
          <w:rFonts w:asciiTheme="minorHAnsi" w:hAnsiTheme="minorHAnsi" w:cstheme="minorHAnsi"/>
          <w:sz w:val="22"/>
          <w:szCs w:val="22"/>
        </w:rPr>
      </w:pPr>
      <w:r w:rsidRPr="00624C10">
        <w:rPr>
          <w:rFonts w:asciiTheme="minorHAnsi" w:hAnsiTheme="minorHAnsi" w:cstheme="minorHAnsi"/>
          <w:sz w:val="22"/>
          <w:szCs w:val="22"/>
        </w:rPr>
        <w:t>1</w:t>
      </w:r>
      <w:r w:rsidR="00562C96">
        <w:rPr>
          <w:rFonts w:asciiTheme="minorHAnsi" w:hAnsiTheme="minorHAnsi" w:cstheme="minorHAnsi"/>
        </w:rPr>
        <w:t>4</w:t>
      </w:r>
      <w:r w:rsidR="00853FE0" w:rsidRPr="002F294E">
        <w:rPr>
          <w:rFonts w:asciiTheme="minorHAnsi" w:hAnsiTheme="minorHAnsi" w:cstheme="minorHAnsi"/>
          <w:sz w:val="22"/>
          <w:szCs w:val="22"/>
        </w:rPr>
        <w:t>-</w:t>
      </w:r>
      <w:r w:rsidR="00562C96">
        <w:rPr>
          <w:rFonts w:asciiTheme="minorHAnsi" w:hAnsiTheme="minorHAnsi" w:cstheme="minorHAnsi"/>
        </w:rPr>
        <w:t>22</w:t>
      </w:r>
      <w:r w:rsidR="00D37FC6" w:rsidRPr="002F294E">
        <w:rPr>
          <w:rFonts w:asciiTheme="minorHAnsi" w:hAnsiTheme="minorHAnsi" w:cstheme="minorHAnsi"/>
          <w:sz w:val="22"/>
          <w:szCs w:val="22"/>
        </w:rPr>
        <w:tab/>
      </w:r>
      <w:r w:rsidR="00D37FC6" w:rsidRPr="002F294E">
        <w:rPr>
          <w:rFonts w:asciiTheme="minorHAnsi" w:hAnsiTheme="minorHAnsi" w:cstheme="minorHAnsi"/>
          <w:sz w:val="22"/>
          <w:szCs w:val="22"/>
        </w:rPr>
        <w:tab/>
        <w:t>APPLICATION</w:t>
      </w:r>
    </w:p>
    <w:p w14:paraId="594808F5" w14:textId="26326FCA" w:rsidR="00D37FC6" w:rsidRPr="002F294E" w:rsidRDefault="00D37FC6" w:rsidP="00D37FC6">
      <w:pPr>
        <w:rPr>
          <w:rFonts w:asciiTheme="minorHAnsi" w:hAnsiTheme="minorHAnsi" w:cstheme="minorHAnsi"/>
          <w:sz w:val="22"/>
          <w:szCs w:val="22"/>
        </w:rPr>
      </w:pPr>
      <w:r w:rsidRPr="002F294E">
        <w:rPr>
          <w:rFonts w:asciiTheme="minorHAnsi" w:hAnsiTheme="minorHAnsi" w:cstheme="minorHAnsi"/>
          <w:sz w:val="22"/>
          <w:szCs w:val="22"/>
        </w:rPr>
        <w:tab/>
      </w:r>
      <w:r w:rsidRPr="002F294E">
        <w:rPr>
          <w:rFonts w:asciiTheme="minorHAnsi" w:hAnsiTheme="minorHAnsi" w:cstheme="minorHAnsi"/>
          <w:sz w:val="22"/>
          <w:szCs w:val="22"/>
        </w:rPr>
        <w:tab/>
      </w:r>
      <w:r w:rsidRPr="002F294E">
        <w:rPr>
          <w:rFonts w:asciiTheme="minorHAnsi" w:hAnsiTheme="minorHAnsi" w:cstheme="minorHAnsi"/>
          <w:sz w:val="22"/>
          <w:szCs w:val="22"/>
        </w:rPr>
        <w:tab/>
      </w:r>
      <w:r w:rsidR="00362BE8" w:rsidRPr="002F294E">
        <w:rPr>
          <w:rFonts w:asciiTheme="minorHAnsi" w:hAnsiTheme="minorHAnsi" w:cstheme="minorHAnsi"/>
          <w:sz w:val="22"/>
          <w:szCs w:val="22"/>
        </w:rPr>
        <w:t>1</w:t>
      </w:r>
      <w:r w:rsidR="00562C96">
        <w:rPr>
          <w:rFonts w:asciiTheme="minorHAnsi" w:hAnsiTheme="minorHAnsi" w:cstheme="minorHAnsi"/>
          <w:sz w:val="22"/>
          <w:szCs w:val="22"/>
        </w:rPr>
        <w:t>4</w:t>
      </w:r>
      <w:r w:rsidRPr="002F294E">
        <w:rPr>
          <w:rFonts w:asciiTheme="minorHAnsi" w:hAnsiTheme="minorHAnsi" w:cstheme="minorHAnsi"/>
          <w:sz w:val="22"/>
          <w:szCs w:val="22"/>
        </w:rPr>
        <w:tab/>
        <w:t>Formatting Requirements</w:t>
      </w:r>
    </w:p>
    <w:p w14:paraId="3B8C7D6A" w14:textId="77F75AB1" w:rsidR="00D37FC6" w:rsidRDefault="00D37FC6" w:rsidP="00D37FC6">
      <w:pPr>
        <w:rPr>
          <w:rFonts w:asciiTheme="minorHAnsi" w:hAnsiTheme="minorHAnsi" w:cstheme="minorHAnsi"/>
          <w:sz w:val="22"/>
          <w:szCs w:val="22"/>
        </w:rPr>
      </w:pPr>
      <w:r w:rsidRPr="002F294E">
        <w:rPr>
          <w:rFonts w:asciiTheme="minorHAnsi" w:hAnsiTheme="minorHAnsi" w:cstheme="minorHAnsi"/>
          <w:sz w:val="22"/>
          <w:szCs w:val="22"/>
        </w:rPr>
        <w:tab/>
      </w:r>
      <w:r w:rsidRPr="002F294E">
        <w:rPr>
          <w:rFonts w:asciiTheme="minorHAnsi" w:hAnsiTheme="minorHAnsi" w:cstheme="minorHAnsi"/>
          <w:sz w:val="22"/>
          <w:szCs w:val="22"/>
        </w:rPr>
        <w:tab/>
      </w:r>
      <w:r w:rsidRPr="002F294E">
        <w:rPr>
          <w:rFonts w:asciiTheme="minorHAnsi" w:hAnsiTheme="minorHAnsi" w:cstheme="minorHAnsi"/>
          <w:sz w:val="22"/>
          <w:szCs w:val="22"/>
        </w:rPr>
        <w:tab/>
      </w:r>
      <w:r w:rsidR="000F3CB7">
        <w:rPr>
          <w:rFonts w:asciiTheme="minorHAnsi" w:hAnsiTheme="minorHAnsi" w:cstheme="minorHAnsi"/>
          <w:sz w:val="22"/>
          <w:szCs w:val="22"/>
        </w:rPr>
        <w:t>1</w:t>
      </w:r>
      <w:r w:rsidR="00562C96">
        <w:rPr>
          <w:rFonts w:asciiTheme="minorHAnsi" w:hAnsiTheme="minorHAnsi" w:cstheme="minorHAnsi"/>
          <w:sz w:val="22"/>
          <w:szCs w:val="22"/>
        </w:rPr>
        <w:t>5-20</w:t>
      </w:r>
      <w:r w:rsidRPr="00624C10">
        <w:rPr>
          <w:rFonts w:asciiTheme="minorHAnsi" w:hAnsiTheme="minorHAnsi" w:cstheme="minorHAnsi"/>
          <w:sz w:val="22"/>
          <w:szCs w:val="22"/>
        </w:rPr>
        <w:tab/>
        <w:t>Application Components</w:t>
      </w:r>
    </w:p>
    <w:p w14:paraId="5CC80D5A" w14:textId="675F2EFC" w:rsidR="000F3CB7" w:rsidRDefault="000F3CB7" w:rsidP="00D37FC6">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62C96">
        <w:rPr>
          <w:rFonts w:asciiTheme="minorHAnsi" w:hAnsiTheme="minorHAnsi" w:cstheme="minorHAnsi"/>
          <w:sz w:val="22"/>
          <w:szCs w:val="22"/>
        </w:rPr>
        <w:t xml:space="preserve">      </w:t>
      </w:r>
      <w:r>
        <w:rPr>
          <w:rFonts w:asciiTheme="minorHAnsi" w:hAnsiTheme="minorHAnsi" w:cstheme="minorHAnsi"/>
          <w:sz w:val="22"/>
          <w:szCs w:val="22"/>
        </w:rPr>
        <w:t>Budget &amp; Budget Narrative</w:t>
      </w:r>
    </w:p>
    <w:p w14:paraId="0D448A66" w14:textId="499A6EF6" w:rsidR="000F3CB7" w:rsidRDefault="000F3CB7" w:rsidP="00D37FC6">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62C96">
        <w:rPr>
          <w:rFonts w:asciiTheme="minorHAnsi" w:hAnsiTheme="minorHAnsi" w:cstheme="minorHAnsi"/>
          <w:sz w:val="22"/>
          <w:szCs w:val="22"/>
        </w:rPr>
        <w:t>20</w:t>
      </w:r>
      <w:r>
        <w:rPr>
          <w:rFonts w:asciiTheme="minorHAnsi" w:hAnsiTheme="minorHAnsi" w:cstheme="minorHAnsi"/>
          <w:sz w:val="22"/>
          <w:szCs w:val="22"/>
        </w:rPr>
        <w:tab/>
        <w:t xml:space="preserve">Post Award Requirements </w:t>
      </w:r>
    </w:p>
    <w:p w14:paraId="3C7551A5" w14:textId="449F9F0B" w:rsidR="000F3CB7" w:rsidRPr="00624C10" w:rsidRDefault="000F3CB7" w:rsidP="00D37FC6">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62C96">
        <w:rPr>
          <w:rFonts w:asciiTheme="minorHAnsi" w:hAnsiTheme="minorHAnsi" w:cstheme="minorHAnsi"/>
          <w:sz w:val="22"/>
          <w:szCs w:val="22"/>
        </w:rPr>
        <w:t>22</w:t>
      </w:r>
      <w:r>
        <w:rPr>
          <w:rFonts w:asciiTheme="minorHAnsi" w:hAnsiTheme="minorHAnsi" w:cstheme="minorHAnsi"/>
          <w:sz w:val="22"/>
          <w:szCs w:val="22"/>
        </w:rPr>
        <w:tab/>
        <w:t xml:space="preserve">Application Submission Requirements </w:t>
      </w:r>
    </w:p>
    <w:p w14:paraId="17B42041" w14:textId="77777777" w:rsidR="00D37FC6" w:rsidRPr="00624C10" w:rsidRDefault="00D37FC6" w:rsidP="00D37FC6">
      <w:pPr>
        <w:rPr>
          <w:rFonts w:asciiTheme="minorHAnsi" w:hAnsiTheme="minorHAnsi" w:cstheme="minorHAnsi"/>
          <w:sz w:val="22"/>
          <w:szCs w:val="22"/>
        </w:rPr>
      </w:pPr>
    </w:p>
    <w:p w14:paraId="7FC943A2" w14:textId="77777777" w:rsidR="00D37FC6" w:rsidRPr="00624C10" w:rsidRDefault="00D37FC6" w:rsidP="00D37FC6">
      <w:pPr>
        <w:rPr>
          <w:rFonts w:asciiTheme="minorHAnsi" w:hAnsiTheme="minorHAnsi" w:cstheme="minorHAnsi"/>
          <w:sz w:val="22"/>
          <w:szCs w:val="22"/>
        </w:rPr>
      </w:pPr>
    </w:p>
    <w:p w14:paraId="2B746FFD" w14:textId="77777777" w:rsidR="00D11EC5" w:rsidRDefault="00D11EC5">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7349D4D" w14:textId="33D27237" w:rsidR="00D37FC6" w:rsidRPr="00624C10" w:rsidRDefault="00D37FC6" w:rsidP="00D37FC6">
      <w:pPr>
        <w:rPr>
          <w:rFonts w:asciiTheme="minorHAnsi" w:hAnsiTheme="minorHAnsi" w:cstheme="minorHAnsi"/>
          <w:sz w:val="22"/>
          <w:szCs w:val="22"/>
        </w:rPr>
      </w:pPr>
      <w:r w:rsidRPr="00624C10">
        <w:rPr>
          <w:rFonts w:asciiTheme="minorHAnsi" w:hAnsiTheme="minorHAnsi" w:cstheme="minorHAnsi"/>
          <w:sz w:val="22"/>
          <w:szCs w:val="22"/>
        </w:rPr>
        <w:t>ATTACHMENTS</w:t>
      </w:r>
    </w:p>
    <w:p w14:paraId="68839220" w14:textId="77777777" w:rsidR="00D37FC6" w:rsidRPr="00624C10" w:rsidRDefault="00D37FC6" w:rsidP="00D37FC6">
      <w:pPr>
        <w:pStyle w:val="ListParagraph"/>
        <w:numPr>
          <w:ilvl w:val="0"/>
          <w:numId w:val="2"/>
        </w:numPr>
        <w:rPr>
          <w:rFonts w:asciiTheme="minorHAnsi" w:hAnsiTheme="minorHAnsi" w:cstheme="minorHAnsi"/>
          <w:sz w:val="22"/>
          <w:szCs w:val="22"/>
        </w:rPr>
      </w:pPr>
      <w:r w:rsidRPr="00624C10">
        <w:rPr>
          <w:rFonts w:asciiTheme="minorHAnsi" w:hAnsiTheme="minorHAnsi" w:cstheme="minorHAnsi"/>
          <w:sz w:val="22"/>
          <w:szCs w:val="22"/>
        </w:rPr>
        <w:t xml:space="preserve"> Public Health Service Act</w:t>
      </w:r>
    </w:p>
    <w:p w14:paraId="1A89B8D5" w14:textId="77777777" w:rsidR="00D37FC6" w:rsidRPr="00624C10" w:rsidRDefault="00D37FC6" w:rsidP="00D37FC6">
      <w:pPr>
        <w:pStyle w:val="ListParagraph"/>
        <w:numPr>
          <w:ilvl w:val="0"/>
          <w:numId w:val="2"/>
        </w:numPr>
        <w:rPr>
          <w:rFonts w:asciiTheme="minorHAnsi" w:hAnsiTheme="minorHAnsi" w:cstheme="minorHAnsi"/>
          <w:sz w:val="22"/>
          <w:szCs w:val="22"/>
        </w:rPr>
      </w:pPr>
      <w:r w:rsidRPr="00624C10">
        <w:rPr>
          <w:rFonts w:asciiTheme="minorHAnsi" w:hAnsiTheme="minorHAnsi" w:cstheme="minorHAnsi"/>
          <w:sz w:val="22"/>
          <w:szCs w:val="22"/>
        </w:rPr>
        <w:t>Culturally &amp; Linguistically Appropriate Services (CLAS)</w:t>
      </w:r>
    </w:p>
    <w:p w14:paraId="308489BD" w14:textId="77777777" w:rsidR="00D37FC6" w:rsidRPr="00624C10" w:rsidRDefault="00D37FC6" w:rsidP="00D37FC6">
      <w:pPr>
        <w:pStyle w:val="ListParagraph"/>
        <w:numPr>
          <w:ilvl w:val="0"/>
          <w:numId w:val="2"/>
        </w:numPr>
        <w:rPr>
          <w:rFonts w:asciiTheme="minorHAnsi" w:hAnsiTheme="minorHAnsi" w:cstheme="minorHAnsi"/>
          <w:sz w:val="22"/>
          <w:szCs w:val="22"/>
        </w:rPr>
      </w:pPr>
      <w:r w:rsidRPr="00624C10">
        <w:rPr>
          <w:rFonts w:asciiTheme="minorHAnsi" w:hAnsiTheme="minorHAnsi" w:cstheme="minorHAnsi"/>
          <w:sz w:val="22"/>
          <w:szCs w:val="22"/>
        </w:rPr>
        <w:t>Service Definitions</w:t>
      </w:r>
    </w:p>
    <w:p w14:paraId="67A4E0A3" w14:textId="77777777" w:rsidR="00D37FC6" w:rsidRPr="00624C10" w:rsidRDefault="00D37FC6" w:rsidP="00D37FC6">
      <w:pPr>
        <w:pStyle w:val="ListParagraph"/>
        <w:numPr>
          <w:ilvl w:val="0"/>
          <w:numId w:val="2"/>
        </w:numPr>
        <w:rPr>
          <w:rFonts w:asciiTheme="minorHAnsi" w:hAnsiTheme="minorHAnsi" w:cstheme="minorHAnsi"/>
          <w:sz w:val="22"/>
          <w:szCs w:val="22"/>
        </w:rPr>
      </w:pPr>
      <w:r w:rsidRPr="00624C10">
        <w:rPr>
          <w:rFonts w:asciiTheme="minorHAnsi" w:hAnsiTheme="minorHAnsi" w:cstheme="minorHAnsi"/>
          <w:sz w:val="22"/>
          <w:szCs w:val="22"/>
        </w:rPr>
        <w:t>PATH Grant Funds Monthly Payment Authorization</w:t>
      </w:r>
      <w:r w:rsidR="00AE54CC" w:rsidRPr="00624C10">
        <w:rPr>
          <w:rFonts w:asciiTheme="minorHAnsi" w:hAnsiTheme="minorHAnsi" w:cstheme="minorHAnsi"/>
          <w:sz w:val="22"/>
          <w:szCs w:val="22"/>
        </w:rPr>
        <w:t xml:space="preserve"> (Provider Payment Request Form)</w:t>
      </w:r>
    </w:p>
    <w:p w14:paraId="3B4ACA45" w14:textId="77777777" w:rsidR="00D37FC6" w:rsidRPr="00624C10" w:rsidRDefault="00D37FC6" w:rsidP="00D37FC6">
      <w:pPr>
        <w:pStyle w:val="ListParagraph"/>
        <w:numPr>
          <w:ilvl w:val="0"/>
          <w:numId w:val="2"/>
        </w:numPr>
        <w:rPr>
          <w:rFonts w:asciiTheme="minorHAnsi" w:hAnsiTheme="minorHAnsi" w:cstheme="minorHAnsi"/>
          <w:sz w:val="22"/>
          <w:szCs w:val="22"/>
        </w:rPr>
      </w:pPr>
      <w:r w:rsidRPr="00624C10">
        <w:rPr>
          <w:rFonts w:asciiTheme="minorHAnsi" w:hAnsiTheme="minorHAnsi" w:cstheme="minorHAnsi"/>
          <w:sz w:val="22"/>
          <w:szCs w:val="22"/>
        </w:rPr>
        <w:t>PATH Grant Funds Monthly Payment Authorization Supporting Documentation, Activities and Staff</w:t>
      </w:r>
    </w:p>
    <w:p w14:paraId="3F3E98FA" w14:textId="77777777" w:rsidR="00D37FC6" w:rsidRPr="00624C10" w:rsidRDefault="00D37FC6" w:rsidP="00D37FC6">
      <w:pPr>
        <w:pStyle w:val="ListParagraph"/>
        <w:numPr>
          <w:ilvl w:val="0"/>
          <w:numId w:val="2"/>
        </w:numPr>
        <w:rPr>
          <w:rFonts w:asciiTheme="minorHAnsi" w:hAnsiTheme="minorHAnsi" w:cstheme="minorHAnsi"/>
          <w:sz w:val="22"/>
          <w:szCs w:val="22"/>
        </w:rPr>
      </w:pPr>
      <w:r w:rsidRPr="00624C10">
        <w:rPr>
          <w:rFonts w:asciiTheme="minorHAnsi" w:hAnsiTheme="minorHAnsi" w:cstheme="minorHAnsi"/>
          <w:sz w:val="22"/>
          <w:szCs w:val="22"/>
        </w:rPr>
        <w:t>Guidelines for Consumer &amp; Family Participation</w:t>
      </w:r>
    </w:p>
    <w:p w14:paraId="5F7F757A" w14:textId="77777777" w:rsidR="00D37FC6" w:rsidRPr="00624C10" w:rsidRDefault="00D37FC6" w:rsidP="00D37FC6">
      <w:pPr>
        <w:pStyle w:val="ListParagraph"/>
        <w:numPr>
          <w:ilvl w:val="0"/>
          <w:numId w:val="2"/>
        </w:numPr>
        <w:rPr>
          <w:rFonts w:asciiTheme="minorHAnsi" w:hAnsiTheme="minorHAnsi" w:cstheme="minorHAnsi"/>
          <w:sz w:val="22"/>
          <w:szCs w:val="22"/>
        </w:rPr>
      </w:pPr>
      <w:r w:rsidRPr="00624C10">
        <w:rPr>
          <w:rFonts w:asciiTheme="minorHAnsi" w:hAnsiTheme="minorHAnsi" w:cstheme="minorHAnsi"/>
          <w:sz w:val="22"/>
          <w:szCs w:val="22"/>
        </w:rPr>
        <w:t>Examples of Budgets</w:t>
      </w:r>
    </w:p>
    <w:p w14:paraId="37CAAE2D" w14:textId="77777777" w:rsidR="00D37FC6" w:rsidRPr="00624C10" w:rsidRDefault="00D37FC6" w:rsidP="00D37FC6">
      <w:pPr>
        <w:pStyle w:val="ListParagraph"/>
        <w:numPr>
          <w:ilvl w:val="0"/>
          <w:numId w:val="2"/>
        </w:numPr>
        <w:rPr>
          <w:rFonts w:asciiTheme="minorHAnsi" w:hAnsiTheme="minorHAnsi" w:cstheme="minorHAnsi"/>
          <w:sz w:val="22"/>
          <w:szCs w:val="22"/>
        </w:rPr>
      </w:pPr>
      <w:r w:rsidRPr="00624C10">
        <w:rPr>
          <w:rFonts w:asciiTheme="minorHAnsi" w:hAnsiTheme="minorHAnsi" w:cstheme="minorHAnsi"/>
          <w:sz w:val="22"/>
          <w:szCs w:val="22"/>
        </w:rPr>
        <w:t>Example of Budget Narrative</w:t>
      </w:r>
    </w:p>
    <w:p w14:paraId="7588BA8D" w14:textId="003528D0" w:rsidR="00D37FC6" w:rsidRPr="00624C10" w:rsidRDefault="00D37FC6" w:rsidP="00D37FC6">
      <w:pPr>
        <w:pStyle w:val="ListParagraph"/>
        <w:numPr>
          <w:ilvl w:val="0"/>
          <w:numId w:val="2"/>
        </w:numPr>
        <w:rPr>
          <w:rFonts w:asciiTheme="minorHAnsi" w:hAnsiTheme="minorHAnsi" w:cstheme="minorHAnsi"/>
          <w:sz w:val="22"/>
          <w:szCs w:val="22"/>
        </w:rPr>
      </w:pPr>
      <w:r w:rsidRPr="00624C10">
        <w:rPr>
          <w:rFonts w:asciiTheme="minorHAnsi" w:hAnsiTheme="minorHAnsi" w:cstheme="minorHAnsi"/>
          <w:sz w:val="22"/>
          <w:szCs w:val="22"/>
        </w:rPr>
        <w:t>PATH 20</w:t>
      </w:r>
      <w:r w:rsidR="007B5956" w:rsidRPr="00624C10">
        <w:rPr>
          <w:rFonts w:asciiTheme="minorHAnsi" w:hAnsiTheme="minorHAnsi" w:cstheme="minorHAnsi"/>
          <w:sz w:val="22"/>
          <w:szCs w:val="22"/>
        </w:rPr>
        <w:t>20</w:t>
      </w:r>
      <w:r w:rsidRPr="00624C10">
        <w:rPr>
          <w:rFonts w:asciiTheme="minorHAnsi" w:hAnsiTheme="minorHAnsi" w:cstheme="minorHAnsi"/>
          <w:sz w:val="22"/>
          <w:szCs w:val="22"/>
        </w:rPr>
        <w:t xml:space="preserve"> Annual Report</w:t>
      </w:r>
      <w:r w:rsidR="00C44DD8" w:rsidRPr="00624C10">
        <w:rPr>
          <w:rFonts w:asciiTheme="minorHAnsi" w:hAnsiTheme="minorHAnsi" w:cstheme="minorHAnsi"/>
          <w:sz w:val="22"/>
          <w:szCs w:val="22"/>
        </w:rPr>
        <w:t xml:space="preserve"> Format</w:t>
      </w:r>
    </w:p>
    <w:p w14:paraId="08378136" w14:textId="77777777" w:rsidR="00D37FC6" w:rsidRPr="00624C10" w:rsidRDefault="00D37FC6">
      <w:pPr>
        <w:spacing w:after="160" w:line="259" w:lineRule="auto"/>
        <w:rPr>
          <w:rFonts w:asciiTheme="minorHAnsi" w:hAnsiTheme="minorHAnsi" w:cstheme="minorHAnsi"/>
          <w:sz w:val="22"/>
          <w:szCs w:val="22"/>
        </w:rPr>
      </w:pPr>
      <w:r w:rsidRPr="00624C10">
        <w:rPr>
          <w:rFonts w:asciiTheme="minorHAnsi" w:hAnsiTheme="minorHAnsi" w:cstheme="minorHAnsi"/>
          <w:sz w:val="22"/>
          <w:szCs w:val="22"/>
        </w:rPr>
        <w:br w:type="page"/>
      </w:r>
    </w:p>
    <w:p w14:paraId="5464AD69" w14:textId="23EDF328" w:rsidR="00D37FC6" w:rsidRPr="00624C10" w:rsidRDefault="00AD2BB6" w:rsidP="00624C10">
      <w:pPr>
        <w:jc w:val="center"/>
        <w:rPr>
          <w:rFonts w:asciiTheme="minorHAnsi" w:hAnsiTheme="minorHAnsi" w:cstheme="minorHAnsi"/>
          <w:b/>
          <w:sz w:val="22"/>
          <w:szCs w:val="22"/>
        </w:rPr>
      </w:pPr>
      <w:r w:rsidRPr="00624C10">
        <w:rPr>
          <w:rFonts w:asciiTheme="minorHAnsi" w:hAnsiTheme="minorHAnsi" w:cstheme="minorHAnsi"/>
          <w:b/>
          <w:sz w:val="22"/>
          <w:szCs w:val="22"/>
        </w:rPr>
        <w:tab/>
      </w:r>
      <w:r w:rsidRPr="00624C10">
        <w:rPr>
          <w:rFonts w:asciiTheme="minorHAnsi" w:hAnsiTheme="minorHAnsi" w:cstheme="minorHAnsi"/>
          <w:b/>
          <w:sz w:val="22"/>
          <w:szCs w:val="22"/>
        </w:rPr>
        <w:tab/>
      </w:r>
      <w:r w:rsidRPr="00624C10">
        <w:rPr>
          <w:rFonts w:asciiTheme="minorHAnsi" w:hAnsiTheme="minorHAnsi" w:cstheme="minorHAnsi"/>
          <w:b/>
          <w:sz w:val="22"/>
          <w:szCs w:val="22"/>
        </w:rPr>
        <w:tab/>
      </w:r>
      <w:r w:rsidRPr="00624C10">
        <w:rPr>
          <w:rFonts w:asciiTheme="minorHAnsi" w:hAnsiTheme="minorHAnsi" w:cstheme="minorHAnsi"/>
          <w:b/>
          <w:sz w:val="22"/>
          <w:szCs w:val="22"/>
        </w:rPr>
        <w:tab/>
      </w:r>
      <w:r w:rsidRPr="00624C10">
        <w:rPr>
          <w:rFonts w:asciiTheme="minorHAnsi" w:hAnsiTheme="minorHAnsi" w:cstheme="minorHAnsi"/>
          <w:b/>
          <w:sz w:val="22"/>
          <w:szCs w:val="22"/>
        </w:rPr>
        <w:tab/>
      </w:r>
      <w:r w:rsidRPr="00624C10">
        <w:rPr>
          <w:rFonts w:asciiTheme="minorHAnsi" w:hAnsiTheme="minorHAnsi" w:cstheme="minorHAnsi"/>
          <w:b/>
          <w:sz w:val="22"/>
          <w:szCs w:val="22"/>
        </w:rPr>
        <w:tab/>
      </w:r>
    </w:p>
    <w:p w14:paraId="355D8936" w14:textId="3EB27EED" w:rsidR="00D37FC6" w:rsidRPr="00624C10" w:rsidRDefault="00D11EC5" w:rsidP="00AE54CC">
      <w:pPr>
        <w:jc w:val="center"/>
        <w:rPr>
          <w:rFonts w:asciiTheme="minorHAnsi" w:hAnsiTheme="minorHAnsi" w:cstheme="minorHAnsi"/>
          <w:b/>
          <w:sz w:val="22"/>
          <w:szCs w:val="22"/>
        </w:rPr>
      </w:pPr>
      <w:r>
        <w:rPr>
          <w:rFonts w:asciiTheme="minorHAnsi" w:hAnsiTheme="minorHAnsi" w:cstheme="minorHAnsi"/>
          <w:b/>
          <w:sz w:val="22"/>
          <w:szCs w:val="22"/>
        </w:rPr>
        <w:t>REQUEST FOR APPLICATION</w:t>
      </w:r>
    </w:p>
    <w:p w14:paraId="5D135BBA" w14:textId="7A95F99A" w:rsidR="00D11EC5" w:rsidRDefault="00D37FC6" w:rsidP="00D11EC5">
      <w:pPr>
        <w:jc w:val="center"/>
        <w:rPr>
          <w:rFonts w:asciiTheme="minorHAnsi" w:hAnsiTheme="minorHAnsi" w:cstheme="minorHAnsi"/>
          <w:b/>
          <w:sz w:val="22"/>
          <w:szCs w:val="22"/>
        </w:rPr>
      </w:pPr>
      <w:r w:rsidRPr="00624C10">
        <w:rPr>
          <w:rFonts w:asciiTheme="minorHAnsi" w:hAnsiTheme="minorHAnsi" w:cstheme="minorHAnsi"/>
          <w:b/>
          <w:sz w:val="22"/>
          <w:szCs w:val="22"/>
        </w:rPr>
        <w:t xml:space="preserve">PROJECTS FOR ASSISTANCE IN TRANSITION FROM HOMELESSNESS </w:t>
      </w:r>
    </w:p>
    <w:p w14:paraId="35698277" w14:textId="2746AACE" w:rsidR="00D37FC6" w:rsidRPr="00624C10" w:rsidRDefault="00D37FC6" w:rsidP="00D11EC5">
      <w:pPr>
        <w:jc w:val="center"/>
        <w:rPr>
          <w:rFonts w:asciiTheme="minorHAnsi" w:hAnsiTheme="minorHAnsi" w:cstheme="minorHAnsi"/>
          <w:b/>
          <w:sz w:val="22"/>
          <w:szCs w:val="22"/>
        </w:rPr>
      </w:pPr>
      <w:r w:rsidRPr="00624C10">
        <w:rPr>
          <w:rFonts w:asciiTheme="minorHAnsi" w:hAnsiTheme="minorHAnsi" w:cstheme="minorHAnsi"/>
          <w:b/>
          <w:sz w:val="22"/>
          <w:szCs w:val="22"/>
        </w:rPr>
        <w:t>(PATH)</w:t>
      </w:r>
    </w:p>
    <w:p w14:paraId="2BBEED7E" w14:textId="77777777" w:rsidR="00AD2BB6" w:rsidRPr="00624C10" w:rsidRDefault="00AD2BB6" w:rsidP="00D37FC6">
      <w:pPr>
        <w:rPr>
          <w:rFonts w:asciiTheme="minorHAnsi" w:hAnsiTheme="minorHAnsi" w:cstheme="minorHAnsi"/>
          <w:sz w:val="22"/>
          <w:szCs w:val="22"/>
        </w:rPr>
      </w:pPr>
    </w:p>
    <w:p w14:paraId="56A9C194" w14:textId="77777777" w:rsidR="00D37FC6" w:rsidRPr="00624C10" w:rsidRDefault="00D37FC6" w:rsidP="00624C10">
      <w:pPr>
        <w:jc w:val="center"/>
        <w:rPr>
          <w:rFonts w:asciiTheme="minorHAnsi" w:hAnsiTheme="minorHAnsi" w:cstheme="minorHAnsi"/>
          <w:b/>
          <w:sz w:val="22"/>
          <w:szCs w:val="22"/>
        </w:rPr>
      </w:pPr>
      <w:r w:rsidRPr="00624C10">
        <w:rPr>
          <w:rFonts w:asciiTheme="minorHAnsi" w:hAnsiTheme="minorHAnsi" w:cstheme="minorHAnsi"/>
          <w:b/>
          <w:sz w:val="22"/>
          <w:szCs w:val="22"/>
        </w:rPr>
        <w:t>FUNDING OPPORTUNITY DESCRIPTION</w:t>
      </w:r>
    </w:p>
    <w:p w14:paraId="49743D8E" w14:textId="77777777" w:rsidR="00AD2BB6" w:rsidRPr="00624C10" w:rsidRDefault="00AD2BB6" w:rsidP="00D37FC6">
      <w:pPr>
        <w:rPr>
          <w:rFonts w:asciiTheme="minorHAnsi" w:hAnsiTheme="minorHAnsi" w:cstheme="minorHAnsi"/>
          <w:b/>
          <w:sz w:val="22"/>
          <w:szCs w:val="22"/>
        </w:rPr>
      </w:pPr>
    </w:p>
    <w:p w14:paraId="0B6A54EB" w14:textId="77777777" w:rsidR="00AD2BB6" w:rsidRPr="00624C10" w:rsidRDefault="00AD2BB6" w:rsidP="00D37FC6">
      <w:pPr>
        <w:rPr>
          <w:rFonts w:asciiTheme="minorHAnsi" w:hAnsiTheme="minorHAnsi" w:cstheme="minorHAnsi"/>
          <w:b/>
          <w:sz w:val="22"/>
          <w:szCs w:val="22"/>
        </w:rPr>
      </w:pPr>
      <w:r w:rsidRPr="00624C10">
        <w:rPr>
          <w:rFonts w:asciiTheme="minorHAnsi" w:hAnsiTheme="minorHAnsi" w:cstheme="minorHAnsi"/>
          <w:b/>
          <w:sz w:val="22"/>
          <w:szCs w:val="22"/>
        </w:rPr>
        <w:t>PURPOSE</w:t>
      </w:r>
    </w:p>
    <w:p w14:paraId="0948772B" w14:textId="38A013EE" w:rsidR="00AD2BB6" w:rsidRPr="00624C10" w:rsidRDefault="00AD2BB6" w:rsidP="00D37FC6">
      <w:pPr>
        <w:rPr>
          <w:rFonts w:asciiTheme="minorHAnsi" w:hAnsiTheme="minorHAnsi" w:cstheme="minorHAnsi"/>
          <w:sz w:val="22"/>
          <w:szCs w:val="22"/>
        </w:rPr>
      </w:pPr>
      <w:r w:rsidRPr="00624C10">
        <w:rPr>
          <w:rFonts w:asciiTheme="minorHAnsi" w:hAnsiTheme="minorHAnsi" w:cstheme="minorHAnsi"/>
          <w:sz w:val="22"/>
          <w:szCs w:val="22"/>
        </w:rPr>
        <w:t>The Division of Aging, Adult &amp; Behavioral Services (DAABHS) of the Department of Human Services is accepting applications from Community Mental Health Centers (CMHCs) in Arkansas for Projects for Assistance in Transition from Homelessness (PATH) grant funding.  PATH was created as part of the Stewart B. McKinney Homeless Assistance Amendments Act of 1990</w:t>
      </w:r>
      <w:r w:rsidR="006D0AA3" w:rsidRPr="00624C10">
        <w:rPr>
          <w:rFonts w:asciiTheme="minorHAnsi" w:hAnsiTheme="minorHAnsi" w:cstheme="minorHAnsi"/>
          <w:sz w:val="22"/>
          <w:szCs w:val="22"/>
        </w:rPr>
        <w:t xml:space="preserve"> (P.L. 101.645)</w:t>
      </w:r>
      <w:r w:rsidRPr="00624C10">
        <w:rPr>
          <w:rFonts w:asciiTheme="minorHAnsi" w:hAnsiTheme="minorHAnsi" w:cstheme="minorHAnsi"/>
          <w:sz w:val="22"/>
          <w:szCs w:val="22"/>
        </w:rPr>
        <w:t>(“the Act</w:t>
      </w:r>
      <w:r w:rsidR="00AE54CC" w:rsidRPr="00624C10">
        <w:rPr>
          <w:rFonts w:asciiTheme="minorHAnsi" w:hAnsiTheme="minorHAnsi" w:cstheme="minorHAnsi"/>
          <w:sz w:val="22"/>
          <w:szCs w:val="22"/>
        </w:rPr>
        <w:t xml:space="preserve">”, </w:t>
      </w:r>
      <w:r w:rsidR="00AE54CC" w:rsidRPr="00624C10">
        <w:rPr>
          <w:rFonts w:asciiTheme="minorHAnsi" w:hAnsiTheme="minorHAnsi" w:cstheme="minorHAnsi"/>
          <w:i/>
          <w:sz w:val="22"/>
          <w:szCs w:val="22"/>
        </w:rPr>
        <w:t>The Public Health Service Act, Part C</w:t>
      </w:r>
      <w:r w:rsidR="00AE0040" w:rsidRPr="00624C10">
        <w:rPr>
          <w:rFonts w:asciiTheme="minorHAnsi" w:hAnsiTheme="minorHAnsi" w:cstheme="minorHAnsi"/>
          <w:i/>
          <w:sz w:val="22"/>
          <w:szCs w:val="22"/>
        </w:rPr>
        <w:t xml:space="preserve">, </w:t>
      </w:r>
      <w:r w:rsidR="00AE0040" w:rsidRPr="00624C10">
        <w:rPr>
          <w:rFonts w:asciiTheme="minorHAnsi" w:hAnsiTheme="minorHAnsi" w:cstheme="minorHAnsi"/>
          <w:sz w:val="22"/>
          <w:szCs w:val="22"/>
        </w:rPr>
        <w:t xml:space="preserve">See Attachment </w:t>
      </w:r>
      <w:r w:rsidR="00E523B8" w:rsidRPr="00624C10">
        <w:rPr>
          <w:rFonts w:asciiTheme="minorHAnsi" w:hAnsiTheme="minorHAnsi" w:cstheme="minorHAnsi"/>
          <w:sz w:val="22"/>
          <w:szCs w:val="22"/>
        </w:rPr>
        <w:t>A)</w:t>
      </w:r>
      <w:r w:rsidR="0023400B" w:rsidRPr="00624C10">
        <w:rPr>
          <w:rFonts w:asciiTheme="minorHAnsi" w:hAnsiTheme="minorHAnsi" w:cstheme="minorHAnsi"/>
          <w:sz w:val="22"/>
          <w:szCs w:val="22"/>
        </w:rPr>
        <w:t xml:space="preserve">. </w:t>
      </w:r>
      <w:r w:rsidR="00E523B8" w:rsidRPr="00624C10">
        <w:rPr>
          <w:rFonts w:asciiTheme="minorHAnsi" w:hAnsiTheme="minorHAnsi" w:cstheme="minorHAnsi"/>
          <w:sz w:val="22"/>
          <w:szCs w:val="22"/>
        </w:rPr>
        <w:t xml:space="preserve"> The</w:t>
      </w:r>
      <w:r w:rsidR="00AE54CC" w:rsidRPr="00624C10">
        <w:rPr>
          <w:rFonts w:asciiTheme="minorHAnsi" w:hAnsiTheme="minorHAnsi" w:cstheme="minorHAnsi"/>
          <w:sz w:val="22"/>
          <w:szCs w:val="22"/>
        </w:rPr>
        <w:t xml:space="preserve"> goal</w:t>
      </w:r>
      <w:r w:rsidRPr="00624C10">
        <w:rPr>
          <w:rFonts w:asciiTheme="minorHAnsi" w:hAnsiTheme="minorHAnsi" w:cstheme="minorHAnsi"/>
          <w:sz w:val="22"/>
          <w:szCs w:val="22"/>
        </w:rPr>
        <w:t xml:space="preserve"> of PATH </w:t>
      </w:r>
      <w:r w:rsidR="006D0AA3" w:rsidRPr="00624C10">
        <w:rPr>
          <w:rFonts w:asciiTheme="minorHAnsi" w:hAnsiTheme="minorHAnsi" w:cstheme="minorHAnsi"/>
          <w:sz w:val="22"/>
          <w:szCs w:val="22"/>
        </w:rPr>
        <w:t xml:space="preserve">formula grants </w:t>
      </w:r>
      <w:r w:rsidRPr="00624C10">
        <w:rPr>
          <w:rFonts w:asciiTheme="minorHAnsi" w:hAnsiTheme="minorHAnsi" w:cstheme="minorHAnsi"/>
          <w:sz w:val="22"/>
          <w:szCs w:val="22"/>
        </w:rPr>
        <w:t xml:space="preserve">is to reduce or eliminate homelessness for </w:t>
      </w:r>
      <w:r w:rsidR="006D0AA3" w:rsidRPr="00624C10">
        <w:rPr>
          <w:rFonts w:asciiTheme="minorHAnsi" w:hAnsiTheme="minorHAnsi" w:cstheme="minorHAnsi"/>
          <w:sz w:val="22"/>
          <w:szCs w:val="22"/>
        </w:rPr>
        <w:t xml:space="preserve">individuals </w:t>
      </w:r>
      <w:r w:rsidRPr="00624C10">
        <w:rPr>
          <w:rFonts w:asciiTheme="minorHAnsi" w:hAnsiTheme="minorHAnsi" w:cstheme="minorHAnsi"/>
          <w:sz w:val="22"/>
          <w:szCs w:val="22"/>
        </w:rPr>
        <w:t xml:space="preserve">with </w:t>
      </w:r>
      <w:r w:rsidR="006D0AA3" w:rsidRPr="00624C10">
        <w:rPr>
          <w:rFonts w:asciiTheme="minorHAnsi" w:hAnsiTheme="minorHAnsi" w:cstheme="minorHAnsi"/>
          <w:sz w:val="22"/>
          <w:szCs w:val="22"/>
        </w:rPr>
        <w:t>s</w:t>
      </w:r>
      <w:r w:rsidRPr="00624C10">
        <w:rPr>
          <w:rFonts w:asciiTheme="minorHAnsi" w:hAnsiTheme="minorHAnsi" w:cstheme="minorHAnsi"/>
          <w:sz w:val="22"/>
          <w:szCs w:val="22"/>
        </w:rPr>
        <w:t xml:space="preserve">erious </w:t>
      </w:r>
      <w:r w:rsidR="006D0AA3" w:rsidRPr="00624C10">
        <w:rPr>
          <w:rFonts w:asciiTheme="minorHAnsi" w:hAnsiTheme="minorHAnsi" w:cstheme="minorHAnsi"/>
          <w:sz w:val="22"/>
          <w:szCs w:val="22"/>
        </w:rPr>
        <w:t>m</w:t>
      </w:r>
      <w:r w:rsidRPr="00624C10">
        <w:rPr>
          <w:rFonts w:asciiTheme="minorHAnsi" w:hAnsiTheme="minorHAnsi" w:cstheme="minorHAnsi"/>
          <w:sz w:val="22"/>
          <w:szCs w:val="22"/>
        </w:rPr>
        <w:t xml:space="preserve">ental </w:t>
      </w:r>
      <w:r w:rsidR="006D0AA3" w:rsidRPr="00624C10">
        <w:rPr>
          <w:rFonts w:asciiTheme="minorHAnsi" w:hAnsiTheme="minorHAnsi" w:cstheme="minorHAnsi"/>
          <w:sz w:val="22"/>
          <w:szCs w:val="22"/>
        </w:rPr>
        <w:t>i</w:t>
      </w:r>
      <w:r w:rsidRPr="00624C10">
        <w:rPr>
          <w:rFonts w:asciiTheme="minorHAnsi" w:hAnsiTheme="minorHAnsi" w:cstheme="minorHAnsi"/>
          <w:sz w:val="22"/>
          <w:szCs w:val="22"/>
        </w:rPr>
        <w:t>llnesses</w:t>
      </w:r>
      <w:r w:rsidR="006D0AA3" w:rsidRPr="00624C10">
        <w:rPr>
          <w:rFonts w:asciiTheme="minorHAnsi" w:hAnsiTheme="minorHAnsi" w:cstheme="minorHAnsi"/>
          <w:sz w:val="22"/>
          <w:szCs w:val="22"/>
        </w:rPr>
        <w:t>,</w:t>
      </w:r>
      <w:r w:rsidRPr="00624C10">
        <w:rPr>
          <w:rFonts w:asciiTheme="minorHAnsi" w:hAnsiTheme="minorHAnsi" w:cstheme="minorHAnsi"/>
          <w:sz w:val="22"/>
          <w:szCs w:val="22"/>
        </w:rPr>
        <w:t xml:space="preserve"> </w:t>
      </w:r>
      <w:r w:rsidR="006D0AA3" w:rsidRPr="00624C10">
        <w:rPr>
          <w:rFonts w:asciiTheme="minorHAnsi" w:hAnsiTheme="minorHAnsi" w:cstheme="minorHAnsi"/>
          <w:sz w:val="22"/>
          <w:szCs w:val="22"/>
        </w:rPr>
        <w:t>c</w:t>
      </w:r>
      <w:r w:rsidRPr="00624C10">
        <w:rPr>
          <w:rFonts w:asciiTheme="minorHAnsi" w:hAnsiTheme="minorHAnsi" w:cstheme="minorHAnsi"/>
          <w:sz w:val="22"/>
          <w:szCs w:val="22"/>
        </w:rPr>
        <w:t xml:space="preserve">o-occurring </w:t>
      </w:r>
      <w:r w:rsidR="006D0AA3" w:rsidRPr="00624C10">
        <w:rPr>
          <w:rFonts w:asciiTheme="minorHAnsi" w:hAnsiTheme="minorHAnsi" w:cstheme="minorHAnsi"/>
          <w:sz w:val="22"/>
          <w:szCs w:val="22"/>
        </w:rPr>
        <w:t>s</w:t>
      </w:r>
      <w:r w:rsidR="00AE54CC" w:rsidRPr="00624C10">
        <w:rPr>
          <w:rFonts w:asciiTheme="minorHAnsi" w:hAnsiTheme="minorHAnsi" w:cstheme="minorHAnsi"/>
          <w:sz w:val="22"/>
          <w:szCs w:val="22"/>
        </w:rPr>
        <w:t xml:space="preserve">ubstance </w:t>
      </w:r>
      <w:r w:rsidR="006D0AA3" w:rsidRPr="00624C10">
        <w:rPr>
          <w:rFonts w:asciiTheme="minorHAnsi" w:hAnsiTheme="minorHAnsi" w:cstheme="minorHAnsi"/>
          <w:sz w:val="22"/>
          <w:szCs w:val="22"/>
        </w:rPr>
        <w:t>u</w:t>
      </w:r>
      <w:r w:rsidRPr="00624C10">
        <w:rPr>
          <w:rFonts w:asciiTheme="minorHAnsi" w:hAnsiTheme="minorHAnsi" w:cstheme="minorHAnsi"/>
          <w:sz w:val="22"/>
          <w:szCs w:val="22"/>
        </w:rPr>
        <w:t xml:space="preserve">se </w:t>
      </w:r>
      <w:r w:rsidR="006D0AA3" w:rsidRPr="00624C10">
        <w:rPr>
          <w:rFonts w:asciiTheme="minorHAnsi" w:hAnsiTheme="minorHAnsi" w:cstheme="minorHAnsi"/>
          <w:sz w:val="22"/>
          <w:szCs w:val="22"/>
        </w:rPr>
        <w:t>d</w:t>
      </w:r>
      <w:r w:rsidRPr="00624C10">
        <w:rPr>
          <w:rFonts w:asciiTheme="minorHAnsi" w:hAnsiTheme="minorHAnsi" w:cstheme="minorHAnsi"/>
          <w:sz w:val="22"/>
          <w:szCs w:val="22"/>
        </w:rPr>
        <w:t>isorders</w:t>
      </w:r>
      <w:r w:rsidR="006D0AA3" w:rsidRPr="00624C10">
        <w:rPr>
          <w:rFonts w:asciiTheme="minorHAnsi" w:hAnsiTheme="minorHAnsi" w:cstheme="minorHAnsi"/>
          <w:sz w:val="22"/>
          <w:szCs w:val="22"/>
        </w:rPr>
        <w:t>, or at</w:t>
      </w:r>
      <w:r w:rsidRPr="00624C10">
        <w:rPr>
          <w:rFonts w:asciiTheme="minorHAnsi" w:hAnsiTheme="minorHAnsi" w:cstheme="minorHAnsi"/>
          <w:sz w:val="22"/>
          <w:szCs w:val="22"/>
        </w:rPr>
        <w:t xml:space="preserve"> imminent risk of becoming homeless.  PATH funds are used to provide a menu of allowable services, including street outreach, case management, and community mental health se</w:t>
      </w:r>
      <w:r w:rsidR="0023400B" w:rsidRPr="00624C10">
        <w:rPr>
          <w:rFonts w:asciiTheme="minorHAnsi" w:hAnsiTheme="minorHAnsi" w:cstheme="minorHAnsi"/>
          <w:sz w:val="22"/>
          <w:szCs w:val="22"/>
        </w:rPr>
        <w:t>rvices, and services that are not supported by mainstream mental health programs.</w:t>
      </w:r>
    </w:p>
    <w:p w14:paraId="3C105E26" w14:textId="305C849D" w:rsidR="00AD2BB6" w:rsidRPr="00624C10" w:rsidRDefault="00AD2BB6" w:rsidP="00D37FC6">
      <w:pPr>
        <w:rPr>
          <w:rFonts w:asciiTheme="minorHAnsi" w:hAnsiTheme="minorHAnsi" w:cstheme="minorHAnsi"/>
          <w:sz w:val="22"/>
          <w:szCs w:val="22"/>
        </w:rPr>
      </w:pPr>
    </w:p>
    <w:p w14:paraId="685847FC" w14:textId="35143A2D" w:rsidR="006D0AA3" w:rsidRPr="00624C10" w:rsidRDefault="006D0AA3" w:rsidP="00D37FC6">
      <w:pPr>
        <w:rPr>
          <w:rFonts w:asciiTheme="minorHAnsi" w:hAnsiTheme="minorHAnsi" w:cstheme="minorHAnsi"/>
          <w:sz w:val="22"/>
          <w:szCs w:val="22"/>
        </w:rPr>
      </w:pPr>
      <w:r w:rsidRPr="00624C10">
        <w:rPr>
          <w:rFonts w:asciiTheme="minorHAnsi" w:hAnsiTheme="minorHAnsi" w:cstheme="minorHAnsi"/>
          <w:sz w:val="22"/>
          <w:szCs w:val="22"/>
        </w:rPr>
        <w:t>Through its services, PATH links a vulnerable population who experience persistent and pervasive health disparities to mainstream and other supportive services</w:t>
      </w:r>
      <w:r w:rsidR="00AB5C2F" w:rsidRPr="00624C10">
        <w:rPr>
          <w:rFonts w:asciiTheme="minorHAnsi" w:hAnsiTheme="minorHAnsi" w:cstheme="minorHAnsi"/>
          <w:sz w:val="22"/>
          <w:szCs w:val="22"/>
        </w:rPr>
        <w:t xml:space="preserve"> (Providers)</w:t>
      </w:r>
      <w:r w:rsidRPr="00624C10">
        <w:rPr>
          <w:rFonts w:asciiTheme="minorHAnsi" w:hAnsiTheme="minorHAnsi" w:cstheme="minorHAnsi"/>
          <w:sz w:val="22"/>
          <w:szCs w:val="22"/>
        </w:rPr>
        <w:t>.  Collectively these efforts help individuals experiencing homelessness with serious mental illness secure safe and stable housing, improve their health, and live a self-directed, purposeful life.</w:t>
      </w:r>
    </w:p>
    <w:p w14:paraId="1C1E1736" w14:textId="1A84239A" w:rsidR="006D0AA3" w:rsidRPr="00624C10" w:rsidRDefault="006D0AA3" w:rsidP="00D37FC6">
      <w:pPr>
        <w:rPr>
          <w:rFonts w:asciiTheme="minorHAnsi" w:hAnsiTheme="minorHAnsi" w:cstheme="minorHAnsi"/>
          <w:sz w:val="22"/>
          <w:szCs w:val="22"/>
        </w:rPr>
      </w:pPr>
    </w:p>
    <w:p w14:paraId="7498A3ED" w14:textId="77777777" w:rsidR="006D0AA3" w:rsidRPr="00624C10" w:rsidRDefault="006D0AA3" w:rsidP="006D0AA3">
      <w:pPr>
        <w:rPr>
          <w:rFonts w:asciiTheme="minorHAnsi" w:hAnsiTheme="minorHAnsi" w:cstheme="minorHAnsi"/>
          <w:sz w:val="22"/>
          <w:szCs w:val="22"/>
        </w:rPr>
      </w:pPr>
      <w:r w:rsidRPr="00624C10">
        <w:rPr>
          <w:rFonts w:asciiTheme="minorHAnsi" w:hAnsiTheme="minorHAnsi" w:cstheme="minorHAnsi"/>
          <w:sz w:val="22"/>
          <w:szCs w:val="22"/>
        </w:rPr>
        <w:t>The PATH program is administered by the United States Department of Health and Human Services, Substance Abuse and Mental Health Services Administration Center for Mental Health Services (SAMHSA).</w:t>
      </w:r>
    </w:p>
    <w:p w14:paraId="5A569785" w14:textId="77777777" w:rsidR="006D0AA3" w:rsidRPr="00624C10" w:rsidRDefault="006D0AA3" w:rsidP="00D37FC6">
      <w:pPr>
        <w:rPr>
          <w:rFonts w:asciiTheme="minorHAnsi" w:hAnsiTheme="minorHAnsi" w:cstheme="minorHAnsi"/>
          <w:sz w:val="22"/>
          <w:szCs w:val="22"/>
        </w:rPr>
      </w:pPr>
    </w:p>
    <w:p w14:paraId="5AF8B41D" w14:textId="24E68023" w:rsidR="00AD2BB6" w:rsidRPr="00624C10" w:rsidRDefault="006D0AA3" w:rsidP="00D37FC6">
      <w:pPr>
        <w:rPr>
          <w:rFonts w:asciiTheme="minorHAnsi" w:hAnsiTheme="minorHAnsi" w:cstheme="minorHAnsi"/>
          <w:sz w:val="22"/>
          <w:szCs w:val="22"/>
        </w:rPr>
      </w:pPr>
      <w:r w:rsidRPr="00624C10">
        <w:rPr>
          <w:rFonts w:asciiTheme="minorHAnsi" w:hAnsiTheme="minorHAnsi" w:cstheme="minorHAnsi"/>
          <w:sz w:val="22"/>
          <w:szCs w:val="22"/>
        </w:rPr>
        <w:t>Recipients (</w:t>
      </w:r>
      <w:r w:rsidR="002103B4" w:rsidRPr="00624C10">
        <w:rPr>
          <w:rFonts w:asciiTheme="minorHAnsi" w:hAnsiTheme="minorHAnsi" w:cstheme="minorHAnsi"/>
          <w:sz w:val="22"/>
          <w:szCs w:val="22"/>
        </w:rPr>
        <w:t xml:space="preserve">State or </w:t>
      </w:r>
      <w:r w:rsidRPr="00624C10">
        <w:rPr>
          <w:rFonts w:asciiTheme="minorHAnsi" w:hAnsiTheme="minorHAnsi" w:cstheme="minorHAnsi"/>
          <w:sz w:val="22"/>
          <w:szCs w:val="22"/>
        </w:rPr>
        <w:t xml:space="preserve">states) </w:t>
      </w:r>
      <w:r w:rsidR="00AD2BB6" w:rsidRPr="00624C10">
        <w:rPr>
          <w:rFonts w:asciiTheme="minorHAnsi" w:hAnsiTheme="minorHAnsi" w:cstheme="minorHAnsi"/>
          <w:sz w:val="22"/>
          <w:szCs w:val="22"/>
        </w:rPr>
        <w:t xml:space="preserve">are expected to fund organizations in areas with the highest concentration of </w:t>
      </w:r>
      <w:r w:rsidRPr="00624C10">
        <w:rPr>
          <w:rFonts w:asciiTheme="minorHAnsi" w:hAnsiTheme="minorHAnsi" w:cstheme="minorHAnsi"/>
          <w:sz w:val="22"/>
          <w:szCs w:val="22"/>
        </w:rPr>
        <w:t>individuals experiencing homelessness.</w:t>
      </w:r>
    </w:p>
    <w:p w14:paraId="1222B459" w14:textId="77777777" w:rsidR="00D37FC6" w:rsidRPr="00624C10" w:rsidRDefault="00D37FC6" w:rsidP="00D37FC6">
      <w:pPr>
        <w:rPr>
          <w:rFonts w:asciiTheme="minorHAnsi" w:hAnsiTheme="minorHAnsi" w:cstheme="minorHAnsi"/>
          <w:sz w:val="22"/>
          <w:szCs w:val="22"/>
        </w:rPr>
      </w:pPr>
    </w:p>
    <w:p w14:paraId="586D7ED1" w14:textId="77777777" w:rsidR="00AD2BB6" w:rsidRPr="00624C10" w:rsidRDefault="00AD2BB6" w:rsidP="00D37FC6">
      <w:pPr>
        <w:rPr>
          <w:rFonts w:asciiTheme="minorHAnsi" w:hAnsiTheme="minorHAnsi" w:cstheme="minorHAnsi"/>
          <w:b/>
          <w:sz w:val="22"/>
          <w:szCs w:val="22"/>
        </w:rPr>
      </w:pPr>
      <w:r w:rsidRPr="00624C10">
        <w:rPr>
          <w:rFonts w:asciiTheme="minorHAnsi" w:hAnsiTheme="minorHAnsi" w:cstheme="minorHAnsi"/>
          <w:b/>
          <w:sz w:val="22"/>
          <w:szCs w:val="22"/>
        </w:rPr>
        <w:t>GRANT FUNDS</w:t>
      </w:r>
    </w:p>
    <w:p w14:paraId="7BA6F283" w14:textId="03F2A1E6" w:rsidR="00AD2BB6" w:rsidRPr="00624C10" w:rsidRDefault="00D359F1" w:rsidP="00D37FC6">
      <w:pPr>
        <w:rPr>
          <w:rFonts w:asciiTheme="minorHAnsi" w:hAnsiTheme="minorHAnsi" w:cstheme="minorHAnsi"/>
          <w:sz w:val="22"/>
          <w:szCs w:val="22"/>
        </w:rPr>
      </w:pPr>
      <w:r w:rsidRPr="00624C10">
        <w:rPr>
          <w:rFonts w:asciiTheme="minorHAnsi" w:hAnsiTheme="minorHAnsi" w:cstheme="minorHAnsi"/>
          <w:sz w:val="22"/>
          <w:szCs w:val="22"/>
        </w:rPr>
        <w:t xml:space="preserve">PATH Providers </w:t>
      </w:r>
      <w:r w:rsidRPr="00624C10">
        <w:rPr>
          <w:rFonts w:asciiTheme="minorHAnsi" w:hAnsiTheme="minorHAnsi" w:cstheme="minorHAnsi"/>
          <w:color w:val="000000" w:themeColor="text1"/>
          <w:sz w:val="22"/>
          <w:szCs w:val="22"/>
        </w:rPr>
        <w:t>must utilize third party and other revenue</w:t>
      </w:r>
      <w:r w:rsidRPr="00624C10">
        <w:rPr>
          <w:rFonts w:asciiTheme="minorHAnsi" w:hAnsiTheme="minorHAnsi" w:cstheme="minorHAnsi"/>
          <w:sz w:val="22"/>
          <w:szCs w:val="22"/>
        </w:rPr>
        <w:t xml:space="preserve"> realized from provision of services to the extent possible and use SAMHSA grant funds only for services to individuals who are ineligible for public or commercial health insurance programs, individuals for whom coverage has been formally determined to be unaffordable, or for services that are not sufficiently covered by an individual</w:t>
      </w:r>
      <w:r w:rsidR="00FA61AB" w:rsidRPr="00624C10">
        <w:rPr>
          <w:rFonts w:asciiTheme="minorHAnsi" w:hAnsiTheme="minorHAnsi" w:cstheme="minorHAnsi"/>
          <w:sz w:val="22"/>
          <w:szCs w:val="22"/>
        </w:rPr>
        <w:t>’</w:t>
      </w:r>
      <w:r w:rsidRPr="00624C10">
        <w:rPr>
          <w:rFonts w:asciiTheme="minorHAnsi" w:hAnsiTheme="minorHAnsi" w:cstheme="minorHAnsi"/>
          <w:sz w:val="22"/>
          <w:szCs w:val="22"/>
        </w:rPr>
        <w:t xml:space="preserve">s health insurance plan.  Providers </w:t>
      </w:r>
      <w:r w:rsidR="00BF4EE8" w:rsidRPr="00624C10">
        <w:rPr>
          <w:rFonts w:asciiTheme="minorHAnsi" w:hAnsiTheme="minorHAnsi" w:cstheme="minorHAnsi"/>
          <w:sz w:val="22"/>
          <w:szCs w:val="22"/>
        </w:rPr>
        <w:t>must also</w:t>
      </w:r>
      <w:r w:rsidRPr="00624C10">
        <w:rPr>
          <w:rFonts w:asciiTheme="minorHAnsi" w:hAnsiTheme="minorHAnsi" w:cstheme="minorHAnsi"/>
          <w:sz w:val="22"/>
          <w:szCs w:val="22"/>
        </w:rPr>
        <w:t xml:space="preserve"> facilitate the health insurance application and enrollment process for eligible uninsured clients.  Providers should also consider other systems for which a potential service recipient may be eligible for services (for example, the Veterans Administration or senior services) if appropriate for, and desired by, that individual to meet his/her needs.  In addition, Providers </w:t>
      </w:r>
      <w:r w:rsidR="00BF4EE8" w:rsidRPr="00624C10">
        <w:rPr>
          <w:rFonts w:asciiTheme="minorHAnsi" w:hAnsiTheme="minorHAnsi" w:cstheme="minorHAnsi"/>
          <w:sz w:val="22"/>
          <w:szCs w:val="22"/>
        </w:rPr>
        <w:t>must</w:t>
      </w:r>
      <w:r w:rsidRPr="00624C10">
        <w:rPr>
          <w:rFonts w:asciiTheme="minorHAnsi" w:hAnsiTheme="minorHAnsi" w:cstheme="minorHAnsi"/>
          <w:sz w:val="22"/>
          <w:szCs w:val="22"/>
        </w:rPr>
        <w:t xml:space="preserve"> implement policies and procedures that ensure other sources of funding are secured first when available for that individual.  </w:t>
      </w:r>
    </w:p>
    <w:p w14:paraId="4EB27C95" w14:textId="77777777" w:rsidR="00AD2BB6" w:rsidRPr="00624C10" w:rsidRDefault="00AD2BB6" w:rsidP="00D37FC6">
      <w:pPr>
        <w:rPr>
          <w:rFonts w:asciiTheme="minorHAnsi" w:hAnsiTheme="minorHAnsi" w:cstheme="minorHAnsi"/>
          <w:sz w:val="22"/>
          <w:szCs w:val="22"/>
        </w:rPr>
      </w:pPr>
    </w:p>
    <w:p w14:paraId="306236AC" w14:textId="77777777" w:rsidR="00D359F1" w:rsidRPr="00624C10" w:rsidRDefault="00D359F1" w:rsidP="00D37FC6">
      <w:pPr>
        <w:rPr>
          <w:rFonts w:asciiTheme="minorHAnsi" w:hAnsiTheme="minorHAnsi" w:cstheme="minorHAnsi"/>
          <w:b/>
          <w:sz w:val="22"/>
          <w:szCs w:val="22"/>
        </w:rPr>
      </w:pPr>
      <w:r w:rsidRPr="00624C10">
        <w:rPr>
          <w:rFonts w:asciiTheme="minorHAnsi" w:hAnsiTheme="minorHAnsi" w:cstheme="minorHAnsi"/>
          <w:b/>
          <w:sz w:val="22"/>
          <w:szCs w:val="22"/>
        </w:rPr>
        <w:t>ELIGIBLE APPLICANTS</w:t>
      </w:r>
    </w:p>
    <w:p w14:paraId="42D83675" w14:textId="640D6E27" w:rsidR="00D359F1" w:rsidRPr="00624C10" w:rsidRDefault="00D359F1" w:rsidP="00D37FC6">
      <w:pPr>
        <w:rPr>
          <w:rFonts w:asciiTheme="minorHAnsi" w:hAnsiTheme="minorHAnsi" w:cstheme="minorHAnsi"/>
          <w:sz w:val="22"/>
          <w:szCs w:val="22"/>
        </w:rPr>
      </w:pPr>
      <w:r w:rsidRPr="00624C10">
        <w:rPr>
          <w:rFonts w:asciiTheme="minorHAnsi" w:hAnsiTheme="minorHAnsi" w:cstheme="minorHAnsi"/>
          <w:sz w:val="22"/>
          <w:szCs w:val="22"/>
        </w:rPr>
        <w:t xml:space="preserve">Eligibility to apply for this sub-grant is limited to </w:t>
      </w:r>
      <w:r w:rsidR="00DE43D1" w:rsidRPr="00624C10">
        <w:rPr>
          <w:rFonts w:asciiTheme="minorHAnsi" w:hAnsiTheme="minorHAnsi" w:cstheme="minorHAnsi"/>
          <w:sz w:val="22"/>
          <w:szCs w:val="22"/>
        </w:rPr>
        <w:t>Community Mental Health Centers (</w:t>
      </w:r>
      <w:r w:rsidRPr="00624C10">
        <w:rPr>
          <w:rFonts w:asciiTheme="minorHAnsi" w:hAnsiTheme="minorHAnsi" w:cstheme="minorHAnsi"/>
          <w:sz w:val="22"/>
          <w:szCs w:val="22"/>
        </w:rPr>
        <w:t>CMHCs</w:t>
      </w:r>
      <w:r w:rsidR="00DE43D1" w:rsidRPr="00624C10">
        <w:rPr>
          <w:rFonts w:asciiTheme="minorHAnsi" w:hAnsiTheme="minorHAnsi" w:cstheme="minorHAnsi"/>
          <w:sz w:val="22"/>
          <w:szCs w:val="22"/>
        </w:rPr>
        <w:t>)</w:t>
      </w:r>
      <w:r w:rsidRPr="00624C10">
        <w:rPr>
          <w:rFonts w:asciiTheme="minorHAnsi" w:hAnsiTheme="minorHAnsi" w:cstheme="minorHAnsi"/>
          <w:sz w:val="22"/>
          <w:szCs w:val="22"/>
        </w:rPr>
        <w:t xml:space="preserve">.  The Act requires that the states and territories must expend their payments under the Act only for making sub-grants to nonprofit private entities qualified to provide services specified in the Act and that meet the other specified requirements set forth in the Act.  All applicants must meet the regulatory requirements specific to Arkansas </w:t>
      </w:r>
      <w:r w:rsidR="00DE43D1" w:rsidRPr="00624C10">
        <w:rPr>
          <w:rFonts w:asciiTheme="minorHAnsi" w:hAnsiTheme="minorHAnsi" w:cstheme="minorHAnsi"/>
          <w:sz w:val="22"/>
          <w:szCs w:val="22"/>
        </w:rPr>
        <w:t>CMHCs</w:t>
      </w:r>
      <w:r w:rsidRPr="00624C10">
        <w:rPr>
          <w:rFonts w:asciiTheme="minorHAnsi" w:hAnsiTheme="minorHAnsi" w:cstheme="minorHAnsi"/>
          <w:sz w:val="22"/>
          <w:szCs w:val="22"/>
        </w:rPr>
        <w:t>.</w:t>
      </w:r>
    </w:p>
    <w:p w14:paraId="6FA1551F" w14:textId="77777777" w:rsidR="006A7705" w:rsidRPr="00624C10" w:rsidRDefault="006A7705" w:rsidP="00D37FC6">
      <w:pPr>
        <w:rPr>
          <w:rFonts w:asciiTheme="minorHAnsi" w:hAnsiTheme="minorHAnsi" w:cstheme="minorHAnsi"/>
          <w:sz w:val="22"/>
          <w:szCs w:val="22"/>
        </w:rPr>
      </w:pPr>
    </w:p>
    <w:p w14:paraId="39734991" w14:textId="0AEA5B06" w:rsidR="004A08A8" w:rsidRPr="00624C10" w:rsidRDefault="004A08A8" w:rsidP="00D37FC6">
      <w:pPr>
        <w:rPr>
          <w:rFonts w:asciiTheme="minorHAnsi" w:hAnsiTheme="minorHAnsi" w:cstheme="minorHAnsi"/>
          <w:b/>
          <w:sz w:val="22"/>
          <w:szCs w:val="22"/>
        </w:rPr>
      </w:pPr>
      <w:r w:rsidRPr="00624C10">
        <w:rPr>
          <w:rFonts w:asciiTheme="minorHAnsi" w:hAnsiTheme="minorHAnsi" w:cstheme="minorHAnsi"/>
          <w:b/>
          <w:sz w:val="22"/>
          <w:szCs w:val="22"/>
        </w:rPr>
        <w:t>PRIORITY POPULATION</w:t>
      </w:r>
    </w:p>
    <w:p w14:paraId="5BB2BCCF" w14:textId="52FDB606" w:rsidR="004A08A8" w:rsidRPr="00624C10" w:rsidRDefault="004A08A8" w:rsidP="00D37FC6">
      <w:pPr>
        <w:rPr>
          <w:rFonts w:asciiTheme="minorHAnsi" w:hAnsiTheme="minorHAnsi" w:cstheme="minorHAnsi"/>
          <w:bCs/>
          <w:sz w:val="22"/>
          <w:szCs w:val="22"/>
        </w:rPr>
      </w:pPr>
      <w:r w:rsidRPr="00624C10">
        <w:rPr>
          <w:rFonts w:asciiTheme="minorHAnsi" w:hAnsiTheme="minorHAnsi" w:cstheme="minorHAnsi"/>
          <w:bCs/>
          <w:sz w:val="22"/>
          <w:szCs w:val="22"/>
        </w:rPr>
        <w:t>The priority populations for this grant program are</w:t>
      </w:r>
      <w:r w:rsidR="00242472" w:rsidRPr="00624C10">
        <w:rPr>
          <w:rFonts w:asciiTheme="minorHAnsi" w:hAnsiTheme="minorHAnsi" w:cstheme="minorHAnsi"/>
          <w:bCs/>
          <w:sz w:val="22"/>
          <w:szCs w:val="22"/>
        </w:rPr>
        <w:t xml:space="preserve"> adult</w:t>
      </w:r>
      <w:r w:rsidRPr="00624C10">
        <w:rPr>
          <w:rFonts w:asciiTheme="minorHAnsi" w:hAnsiTheme="minorHAnsi" w:cstheme="minorHAnsi"/>
          <w:bCs/>
          <w:sz w:val="22"/>
          <w:szCs w:val="22"/>
        </w:rPr>
        <w:t xml:space="preserve"> </w:t>
      </w:r>
      <w:r w:rsidR="00242472" w:rsidRPr="00624C10">
        <w:rPr>
          <w:rFonts w:asciiTheme="minorHAnsi" w:hAnsiTheme="minorHAnsi" w:cstheme="minorHAnsi"/>
          <w:bCs/>
          <w:sz w:val="22"/>
          <w:szCs w:val="22"/>
        </w:rPr>
        <w:t>individuals with a serious mental illness and are:</w:t>
      </w:r>
    </w:p>
    <w:p w14:paraId="5F6E8E73" w14:textId="580BF7DC" w:rsidR="004A08A8" w:rsidRPr="00624C10" w:rsidRDefault="004A08A8" w:rsidP="004A08A8">
      <w:pPr>
        <w:pStyle w:val="ListParagraph"/>
        <w:numPr>
          <w:ilvl w:val="0"/>
          <w:numId w:val="49"/>
        </w:numPr>
        <w:rPr>
          <w:rFonts w:asciiTheme="minorHAnsi" w:hAnsiTheme="minorHAnsi" w:cstheme="minorHAnsi"/>
          <w:bCs/>
          <w:sz w:val="22"/>
          <w:szCs w:val="22"/>
        </w:rPr>
      </w:pPr>
      <w:r w:rsidRPr="00624C10">
        <w:rPr>
          <w:rFonts w:asciiTheme="minorHAnsi" w:hAnsiTheme="minorHAnsi" w:cstheme="minorHAnsi"/>
          <w:bCs/>
          <w:sz w:val="22"/>
          <w:szCs w:val="22"/>
        </w:rPr>
        <w:t>Veterans who are at risk of being homeless, or are homeless</w:t>
      </w:r>
      <w:r w:rsidR="00242472" w:rsidRPr="00624C10">
        <w:rPr>
          <w:rFonts w:asciiTheme="minorHAnsi" w:hAnsiTheme="minorHAnsi" w:cstheme="minorHAnsi"/>
          <w:bCs/>
          <w:sz w:val="22"/>
          <w:szCs w:val="22"/>
        </w:rPr>
        <w:t>, or</w:t>
      </w:r>
      <w:r w:rsidRPr="00624C10">
        <w:rPr>
          <w:rFonts w:asciiTheme="minorHAnsi" w:hAnsiTheme="minorHAnsi" w:cstheme="minorHAnsi"/>
          <w:bCs/>
          <w:sz w:val="22"/>
          <w:szCs w:val="22"/>
        </w:rPr>
        <w:t xml:space="preserve"> </w:t>
      </w:r>
    </w:p>
    <w:p w14:paraId="4AF3A52E" w14:textId="39350E68" w:rsidR="004A08A8" w:rsidRPr="00624C10" w:rsidRDefault="00624C10" w:rsidP="004A08A8">
      <w:pPr>
        <w:pStyle w:val="ListParagraph"/>
        <w:numPr>
          <w:ilvl w:val="0"/>
          <w:numId w:val="49"/>
        </w:numPr>
        <w:rPr>
          <w:rFonts w:asciiTheme="minorHAnsi" w:hAnsiTheme="minorHAnsi" w:cstheme="minorHAnsi"/>
          <w:bCs/>
          <w:sz w:val="22"/>
          <w:szCs w:val="22"/>
        </w:rPr>
      </w:pPr>
      <w:r>
        <w:rPr>
          <w:rFonts w:asciiTheme="minorHAnsi" w:hAnsiTheme="minorHAnsi" w:cstheme="minorHAnsi"/>
          <w:bCs/>
          <w:sz w:val="22"/>
          <w:szCs w:val="22"/>
        </w:rPr>
        <w:t xml:space="preserve">Persons </w:t>
      </w:r>
      <w:r w:rsidR="004A08A8" w:rsidRPr="00624C10">
        <w:rPr>
          <w:rFonts w:asciiTheme="minorHAnsi" w:hAnsiTheme="minorHAnsi" w:cstheme="minorHAnsi"/>
          <w:bCs/>
          <w:sz w:val="22"/>
          <w:szCs w:val="22"/>
        </w:rPr>
        <w:t>at risk of being homeless, or are homeless</w:t>
      </w:r>
      <w:r w:rsidR="00242472" w:rsidRPr="00624C10">
        <w:rPr>
          <w:rFonts w:asciiTheme="minorHAnsi" w:hAnsiTheme="minorHAnsi" w:cstheme="minorHAnsi"/>
          <w:bCs/>
          <w:sz w:val="22"/>
          <w:szCs w:val="22"/>
        </w:rPr>
        <w:t>, and</w:t>
      </w:r>
    </w:p>
    <w:p w14:paraId="1584E113" w14:textId="3BBC0058" w:rsidR="004A08A8" w:rsidRPr="00624C10" w:rsidRDefault="00624C10" w:rsidP="007B5956">
      <w:pPr>
        <w:pStyle w:val="ListParagraph"/>
        <w:numPr>
          <w:ilvl w:val="0"/>
          <w:numId w:val="49"/>
        </w:numPr>
        <w:rPr>
          <w:rFonts w:asciiTheme="minorHAnsi" w:hAnsiTheme="minorHAnsi" w:cstheme="minorHAnsi"/>
          <w:bCs/>
          <w:sz w:val="22"/>
          <w:szCs w:val="22"/>
        </w:rPr>
      </w:pPr>
      <w:r>
        <w:rPr>
          <w:rFonts w:asciiTheme="minorHAnsi" w:hAnsiTheme="minorHAnsi" w:cstheme="minorHAnsi"/>
          <w:bCs/>
          <w:sz w:val="22"/>
          <w:szCs w:val="22"/>
        </w:rPr>
        <w:t xml:space="preserve">Persons </w:t>
      </w:r>
      <w:r w:rsidR="004A08A8" w:rsidRPr="00624C10">
        <w:rPr>
          <w:rFonts w:asciiTheme="minorHAnsi" w:hAnsiTheme="minorHAnsi" w:cstheme="minorHAnsi"/>
          <w:bCs/>
          <w:sz w:val="22"/>
          <w:szCs w:val="22"/>
        </w:rPr>
        <w:t>experienc</w:t>
      </w:r>
      <w:r w:rsidR="00242472" w:rsidRPr="00624C10">
        <w:rPr>
          <w:rFonts w:asciiTheme="minorHAnsi" w:hAnsiTheme="minorHAnsi" w:cstheme="minorHAnsi"/>
          <w:bCs/>
          <w:sz w:val="22"/>
          <w:szCs w:val="22"/>
        </w:rPr>
        <w:t>ing</w:t>
      </w:r>
      <w:r w:rsidR="004A08A8" w:rsidRPr="00624C10">
        <w:rPr>
          <w:rFonts w:asciiTheme="minorHAnsi" w:hAnsiTheme="minorHAnsi" w:cstheme="minorHAnsi"/>
          <w:bCs/>
          <w:sz w:val="22"/>
          <w:szCs w:val="22"/>
        </w:rPr>
        <w:t xml:space="preserve"> chronic homelessness.  </w:t>
      </w:r>
    </w:p>
    <w:p w14:paraId="47E9706F" w14:textId="77777777" w:rsidR="004A08A8" w:rsidRPr="00624C10" w:rsidRDefault="004A08A8" w:rsidP="00D37FC6">
      <w:pPr>
        <w:rPr>
          <w:rFonts w:asciiTheme="minorHAnsi" w:hAnsiTheme="minorHAnsi" w:cstheme="minorHAnsi"/>
          <w:b/>
          <w:sz w:val="22"/>
          <w:szCs w:val="22"/>
        </w:rPr>
      </w:pPr>
    </w:p>
    <w:p w14:paraId="7BADF566" w14:textId="16DA1878" w:rsidR="000856A5" w:rsidRPr="00624C10" w:rsidRDefault="000856A5" w:rsidP="00D37FC6">
      <w:pPr>
        <w:rPr>
          <w:rFonts w:asciiTheme="minorHAnsi" w:hAnsiTheme="minorHAnsi" w:cstheme="minorHAnsi"/>
          <w:b/>
          <w:sz w:val="22"/>
          <w:szCs w:val="22"/>
        </w:rPr>
      </w:pPr>
      <w:r w:rsidRPr="00624C10">
        <w:rPr>
          <w:rFonts w:asciiTheme="minorHAnsi" w:hAnsiTheme="minorHAnsi" w:cstheme="minorHAnsi"/>
          <w:b/>
          <w:sz w:val="22"/>
          <w:szCs w:val="22"/>
        </w:rPr>
        <w:t>RECOVERY</w:t>
      </w:r>
    </w:p>
    <w:p w14:paraId="5BAC5485" w14:textId="77777777" w:rsidR="00AE0040" w:rsidRPr="00624C10" w:rsidRDefault="000856A5" w:rsidP="00D37FC6">
      <w:pPr>
        <w:rPr>
          <w:rFonts w:asciiTheme="minorHAnsi" w:hAnsiTheme="minorHAnsi" w:cstheme="minorHAnsi"/>
          <w:sz w:val="22"/>
          <w:szCs w:val="22"/>
        </w:rPr>
      </w:pPr>
      <w:r w:rsidRPr="00624C10">
        <w:rPr>
          <w:rFonts w:asciiTheme="minorHAnsi" w:hAnsiTheme="minorHAnsi" w:cstheme="minorHAnsi"/>
          <w:sz w:val="22"/>
          <w:szCs w:val="22"/>
        </w:rPr>
        <w:t xml:space="preserve">Recovery from mental disorders and/or substance use disorders has been identified as a primary goal for behavioral health care.  SAMHSA’s Recovery Support Strategic </w:t>
      </w:r>
      <w:r w:rsidR="00A87BCF" w:rsidRPr="00624C10">
        <w:rPr>
          <w:rFonts w:asciiTheme="minorHAnsi" w:hAnsiTheme="minorHAnsi" w:cstheme="minorHAnsi"/>
          <w:sz w:val="22"/>
          <w:szCs w:val="22"/>
        </w:rPr>
        <w:t>Initiative</w:t>
      </w:r>
      <w:r w:rsidRPr="00624C10">
        <w:rPr>
          <w:rFonts w:asciiTheme="minorHAnsi" w:hAnsiTheme="minorHAnsi" w:cstheme="minorHAnsi"/>
          <w:sz w:val="22"/>
          <w:szCs w:val="22"/>
        </w:rPr>
        <w:t xml:space="preserve"> is leading efforts to advance the understanding of recovery and ensure that vital recovery supports and services are available and accessible to all who need and want them.  Building on research, practice, and the lived experiences of individuals in recovery from mental and/or substance use disorders, SAMHSA has developed the following working definition of recovery:  </w:t>
      </w:r>
    </w:p>
    <w:p w14:paraId="7D3365ED" w14:textId="0E399D9F" w:rsidR="00A87BCF" w:rsidRPr="00624C10" w:rsidRDefault="000856A5" w:rsidP="00D37FC6">
      <w:pPr>
        <w:rPr>
          <w:rFonts w:asciiTheme="minorHAnsi" w:hAnsiTheme="minorHAnsi" w:cstheme="minorHAnsi"/>
          <w:sz w:val="22"/>
          <w:szCs w:val="22"/>
        </w:rPr>
      </w:pPr>
      <w:r w:rsidRPr="00624C10">
        <w:rPr>
          <w:rFonts w:asciiTheme="minorHAnsi" w:hAnsiTheme="minorHAnsi" w:cstheme="minorHAnsi"/>
          <w:i/>
          <w:sz w:val="22"/>
          <w:szCs w:val="22"/>
        </w:rPr>
        <w:t>A process of change through which individuals improve their health and wellness, live a self-directed life, and strive to reach their full potential.</w:t>
      </w:r>
      <w:r w:rsidRPr="00624C10">
        <w:rPr>
          <w:rFonts w:asciiTheme="minorHAnsi" w:hAnsiTheme="minorHAnsi" w:cstheme="minorHAnsi"/>
          <w:sz w:val="22"/>
          <w:szCs w:val="22"/>
        </w:rPr>
        <w:t xml:space="preserve">  </w:t>
      </w:r>
      <w:r w:rsidR="00A87BCF" w:rsidRPr="00624C10">
        <w:rPr>
          <w:rFonts w:asciiTheme="minorHAnsi" w:hAnsiTheme="minorHAnsi" w:cstheme="minorHAnsi"/>
          <w:sz w:val="22"/>
          <w:szCs w:val="22"/>
        </w:rPr>
        <w:t xml:space="preserve">The definition is to be used to assist in planning, delivery, financing, and evaluation of behavioral health services.  Providers </w:t>
      </w:r>
      <w:r w:rsidR="00402A4C" w:rsidRPr="00624C10">
        <w:rPr>
          <w:rFonts w:asciiTheme="minorHAnsi" w:hAnsiTheme="minorHAnsi" w:cstheme="minorHAnsi"/>
          <w:sz w:val="22"/>
          <w:szCs w:val="22"/>
        </w:rPr>
        <w:t xml:space="preserve">must </w:t>
      </w:r>
      <w:r w:rsidR="00A87BCF" w:rsidRPr="00624C10">
        <w:rPr>
          <w:rFonts w:asciiTheme="minorHAnsi" w:hAnsiTheme="minorHAnsi" w:cstheme="minorHAnsi"/>
          <w:sz w:val="22"/>
          <w:szCs w:val="22"/>
        </w:rPr>
        <w:t>integrate the definition and principles of recovery into their programs to the greatest extent possible.</w:t>
      </w:r>
    </w:p>
    <w:p w14:paraId="37DA3FB7" w14:textId="77777777" w:rsidR="00A87BCF" w:rsidRPr="00624C10" w:rsidRDefault="00A87BCF" w:rsidP="00D37FC6">
      <w:pPr>
        <w:rPr>
          <w:rFonts w:asciiTheme="minorHAnsi" w:hAnsiTheme="minorHAnsi" w:cstheme="minorHAnsi"/>
          <w:sz w:val="22"/>
          <w:szCs w:val="22"/>
        </w:rPr>
      </w:pPr>
    </w:p>
    <w:p w14:paraId="4ACB2AD1" w14:textId="77777777" w:rsidR="00A87BCF" w:rsidRPr="00624C10" w:rsidRDefault="00A87BCF" w:rsidP="00D37FC6">
      <w:pPr>
        <w:rPr>
          <w:rFonts w:asciiTheme="minorHAnsi" w:hAnsiTheme="minorHAnsi" w:cstheme="minorHAnsi"/>
          <w:sz w:val="22"/>
          <w:szCs w:val="22"/>
        </w:rPr>
      </w:pPr>
      <w:r w:rsidRPr="00624C10">
        <w:rPr>
          <w:rFonts w:asciiTheme="minorHAnsi" w:hAnsiTheme="minorHAnsi" w:cstheme="minorHAnsi"/>
          <w:sz w:val="22"/>
          <w:szCs w:val="22"/>
        </w:rPr>
        <w:t>Programs and services that incorporate a recovery approach full</w:t>
      </w:r>
      <w:r w:rsidR="00AE0040" w:rsidRPr="00624C10">
        <w:rPr>
          <w:rFonts w:asciiTheme="minorHAnsi" w:hAnsiTheme="minorHAnsi" w:cstheme="minorHAnsi"/>
          <w:sz w:val="22"/>
          <w:szCs w:val="22"/>
        </w:rPr>
        <w:t>y</w:t>
      </w:r>
      <w:r w:rsidRPr="00624C10">
        <w:rPr>
          <w:rFonts w:asciiTheme="minorHAnsi" w:hAnsiTheme="minorHAnsi" w:cstheme="minorHAnsi"/>
          <w:sz w:val="22"/>
          <w:szCs w:val="22"/>
        </w:rPr>
        <w:t xml:space="preserve"> involve people with lived experience (including consumers/peers/people in recovery, youth, and family members) in program/service design, development, implementation, and evaluation.</w:t>
      </w:r>
    </w:p>
    <w:p w14:paraId="6F367DDF" w14:textId="77777777" w:rsidR="00A87BCF" w:rsidRPr="00624C10" w:rsidRDefault="00A87BCF" w:rsidP="00D37FC6">
      <w:pPr>
        <w:rPr>
          <w:rFonts w:asciiTheme="minorHAnsi" w:hAnsiTheme="minorHAnsi" w:cstheme="minorHAnsi"/>
          <w:sz w:val="22"/>
          <w:szCs w:val="22"/>
        </w:rPr>
      </w:pPr>
    </w:p>
    <w:p w14:paraId="1887CE13" w14:textId="77777777" w:rsidR="00A87BCF" w:rsidRPr="00624C10" w:rsidRDefault="00A87BCF" w:rsidP="00D37FC6">
      <w:pPr>
        <w:rPr>
          <w:rFonts w:asciiTheme="minorHAnsi" w:hAnsiTheme="minorHAnsi" w:cstheme="minorHAnsi"/>
          <w:b/>
          <w:sz w:val="22"/>
          <w:szCs w:val="22"/>
        </w:rPr>
      </w:pPr>
      <w:r w:rsidRPr="00624C10">
        <w:rPr>
          <w:rFonts w:asciiTheme="minorHAnsi" w:hAnsiTheme="minorHAnsi" w:cstheme="minorHAnsi"/>
          <w:b/>
          <w:sz w:val="22"/>
          <w:szCs w:val="22"/>
        </w:rPr>
        <w:t>VETERANS</w:t>
      </w:r>
    </w:p>
    <w:p w14:paraId="2CF95E55" w14:textId="2AF78580" w:rsidR="001635D6" w:rsidRPr="00624C10" w:rsidRDefault="00A87BCF" w:rsidP="00D37FC6">
      <w:pPr>
        <w:rPr>
          <w:rFonts w:asciiTheme="minorHAnsi" w:hAnsiTheme="minorHAnsi" w:cstheme="minorHAnsi"/>
          <w:sz w:val="22"/>
          <w:szCs w:val="22"/>
        </w:rPr>
      </w:pPr>
      <w:r w:rsidRPr="00624C10">
        <w:rPr>
          <w:rFonts w:asciiTheme="minorHAnsi" w:hAnsiTheme="minorHAnsi" w:cstheme="minorHAnsi"/>
          <w:sz w:val="22"/>
          <w:szCs w:val="22"/>
        </w:rPr>
        <w:t xml:space="preserve">Experts estimate that up to one-third </w:t>
      </w:r>
      <w:r w:rsidR="00FA61AB" w:rsidRPr="00624C10">
        <w:rPr>
          <w:rFonts w:asciiTheme="minorHAnsi" w:hAnsiTheme="minorHAnsi" w:cstheme="minorHAnsi"/>
          <w:sz w:val="22"/>
          <w:szCs w:val="22"/>
        </w:rPr>
        <w:t xml:space="preserve">(1/3) </w:t>
      </w:r>
      <w:r w:rsidRPr="00624C10">
        <w:rPr>
          <w:rFonts w:asciiTheme="minorHAnsi" w:hAnsiTheme="minorHAnsi" w:cstheme="minorHAnsi"/>
          <w:sz w:val="22"/>
          <w:szCs w:val="22"/>
        </w:rPr>
        <w:t>of returning veterans will need mental health and/or substance abuse treatment and related services.  In addition, the family members of returning veterans have an increased need for related support services.  The Act requires the State to give special consideration in the award of PATH funds to applicants with demonstrated effectiveness in serving veterans who experience homelessness.</w:t>
      </w:r>
    </w:p>
    <w:p w14:paraId="75A4BBE4" w14:textId="77777777" w:rsidR="001635D6" w:rsidRPr="00624C10" w:rsidRDefault="001635D6" w:rsidP="00D37FC6">
      <w:pPr>
        <w:rPr>
          <w:rFonts w:asciiTheme="minorHAnsi" w:hAnsiTheme="minorHAnsi" w:cstheme="minorHAnsi"/>
          <w:sz w:val="22"/>
          <w:szCs w:val="22"/>
        </w:rPr>
      </w:pPr>
    </w:p>
    <w:p w14:paraId="4BC911F0" w14:textId="77777777" w:rsidR="001635D6" w:rsidRPr="00624C10" w:rsidRDefault="001635D6" w:rsidP="00D37FC6">
      <w:pPr>
        <w:rPr>
          <w:rFonts w:asciiTheme="minorHAnsi" w:hAnsiTheme="minorHAnsi" w:cstheme="minorHAnsi"/>
          <w:b/>
          <w:sz w:val="22"/>
          <w:szCs w:val="22"/>
        </w:rPr>
      </w:pPr>
      <w:r w:rsidRPr="00624C10">
        <w:rPr>
          <w:rFonts w:asciiTheme="minorHAnsi" w:hAnsiTheme="minorHAnsi" w:cstheme="minorHAnsi"/>
          <w:b/>
          <w:sz w:val="22"/>
          <w:szCs w:val="22"/>
        </w:rPr>
        <w:t>CHRONIC HOMELESSNESS</w:t>
      </w:r>
    </w:p>
    <w:p w14:paraId="7BC2049E" w14:textId="05616406" w:rsidR="001635D6" w:rsidRPr="00624C10" w:rsidRDefault="00E74B58" w:rsidP="00D37FC6">
      <w:pPr>
        <w:rPr>
          <w:rFonts w:asciiTheme="minorHAnsi" w:hAnsiTheme="minorHAnsi" w:cstheme="minorHAnsi"/>
          <w:i/>
          <w:sz w:val="22"/>
          <w:szCs w:val="22"/>
        </w:rPr>
      </w:pPr>
      <w:r w:rsidRPr="00624C10">
        <w:rPr>
          <w:rFonts w:asciiTheme="minorHAnsi" w:hAnsiTheme="minorHAnsi" w:cstheme="minorHAnsi"/>
          <w:sz w:val="22"/>
          <w:szCs w:val="22"/>
        </w:rPr>
        <w:t>Although persons experiencing chronic homelessness represent a smaller share of all persons experiencing homelessness</w:t>
      </w:r>
      <w:r w:rsidR="007B5956" w:rsidRPr="00624C10">
        <w:rPr>
          <w:rFonts w:asciiTheme="minorHAnsi" w:hAnsiTheme="minorHAnsi" w:cstheme="minorHAnsi"/>
          <w:sz w:val="22"/>
          <w:szCs w:val="22"/>
        </w:rPr>
        <w:t xml:space="preserve">, there was a greater percentage increase for individuals with chronic patterns of homelessness (9% increase) than for all individuals experiencing homelessness nationwide (6% increase) between 2018 and 2019. </w:t>
      </w:r>
      <w:r w:rsidR="00542C69" w:rsidRPr="00624C10">
        <w:rPr>
          <w:rFonts w:asciiTheme="minorHAnsi" w:hAnsiTheme="minorHAnsi" w:cstheme="minorHAnsi"/>
          <w:sz w:val="22"/>
          <w:szCs w:val="22"/>
        </w:rPr>
        <w:t xml:space="preserve"> Indeed, t</w:t>
      </w:r>
      <w:r w:rsidRPr="00624C10">
        <w:rPr>
          <w:rFonts w:asciiTheme="minorHAnsi" w:hAnsiTheme="minorHAnsi" w:cstheme="minorHAnsi"/>
          <w:sz w:val="22"/>
          <w:szCs w:val="22"/>
        </w:rPr>
        <w:t xml:space="preserve">he public health imperative in working with people who experience chronic homelessness is clear. Moreover, better access to health care, income supports, and work supports for this population can help further the goals of the United States Interagency Council on Homelessness (USICH) strategic plan, </w:t>
      </w:r>
      <w:r w:rsidRPr="00624C10">
        <w:rPr>
          <w:rFonts w:asciiTheme="minorHAnsi" w:hAnsiTheme="minorHAnsi" w:cstheme="minorHAnsi"/>
          <w:i/>
          <w:sz w:val="22"/>
          <w:szCs w:val="22"/>
          <w:u w:val="single"/>
        </w:rPr>
        <w:t>Opening Doors:  Federal Strategic Plan to Prevent and End Homelessness.</w:t>
      </w:r>
    </w:p>
    <w:p w14:paraId="5D3818D5" w14:textId="77777777" w:rsidR="00E74B58" w:rsidRPr="00624C10" w:rsidRDefault="00E74B58" w:rsidP="00D37FC6">
      <w:pPr>
        <w:rPr>
          <w:rFonts w:asciiTheme="minorHAnsi" w:hAnsiTheme="minorHAnsi" w:cstheme="minorHAnsi"/>
          <w:i/>
          <w:sz w:val="22"/>
          <w:szCs w:val="22"/>
        </w:rPr>
      </w:pPr>
    </w:p>
    <w:p w14:paraId="2572FB53" w14:textId="0446EC16" w:rsidR="00E74B58" w:rsidRPr="00624C10" w:rsidRDefault="00E74B58" w:rsidP="00D37FC6">
      <w:pPr>
        <w:rPr>
          <w:rFonts w:asciiTheme="minorHAnsi" w:hAnsiTheme="minorHAnsi" w:cstheme="minorHAnsi"/>
          <w:sz w:val="22"/>
          <w:szCs w:val="22"/>
        </w:rPr>
      </w:pPr>
      <w:r w:rsidRPr="00624C10">
        <w:rPr>
          <w:rFonts w:asciiTheme="minorHAnsi" w:hAnsiTheme="minorHAnsi" w:cstheme="minorHAnsi"/>
          <w:sz w:val="22"/>
          <w:szCs w:val="22"/>
        </w:rPr>
        <w:t xml:space="preserve">In order to proactively and comprehensively address the spectrum of service needs for individuals who experience chronic homelessness, Providers </w:t>
      </w:r>
      <w:r w:rsidR="00402A4C" w:rsidRPr="00624C10">
        <w:rPr>
          <w:rFonts w:asciiTheme="minorHAnsi" w:hAnsiTheme="minorHAnsi" w:cstheme="minorHAnsi"/>
          <w:sz w:val="22"/>
          <w:szCs w:val="22"/>
        </w:rPr>
        <w:t xml:space="preserve">must </w:t>
      </w:r>
      <w:r w:rsidRPr="00624C10">
        <w:rPr>
          <w:rFonts w:asciiTheme="minorHAnsi" w:hAnsiTheme="minorHAnsi" w:cstheme="minorHAnsi"/>
          <w:sz w:val="22"/>
          <w:szCs w:val="22"/>
        </w:rPr>
        <w:t>prioritize services for this population using PATH funds.</w:t>
      </w:r>
    </w:p>
    <w:p w14:paraId="4A314342" w14:textId="77777777" w:rsidR="00E74B58" w:rsidRPr="00624C10" w:rsidRDefault="00E74B58" w:rsidP="00D37FC6">
      <w:pPr>
        <w:rPr>
          <w:rFonts w:asciiTheme="minorHAnsi" w:hAnsiTheme="minorHAnsi" w:cstheme="minorHAnsi"/>
          <w:sz w:val="22"/>
          <w:szCs w:val="22"/>
        </w:rPr>
      </w:pPr>
    </w:p>
    <w:p w14:paraId="3CCA8287" w14:textId="77777777" w:rsidR="00D11EC5" w:rsidRDefault="00D11EC5">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5EEE2406" w14:textId="0220BB9F" w:rsidR="00E74B58" w:rsidRPr="00624C10" w:rsidRDefault="00E74B58" w:rsidP="00D37FC6">
      <w:pPr>
        <w:rPr>
          <w:rFonts w:asciiTheme="minorHAnsi" w:hAnsiTheme="minorHAnsi" w:cstheme="minorHAnsi"/>
          <w:b/>
          <w:sz w:val="22"/>
          <w:szCs w:val="22"/>
        </w:rPr>
      </w:pPr>
      <w:r w:rsidRPr="00624C10">
        <w:rPr>
          <w:rFonts w:asciiTheme="minorHAnsi" w:hAnsiTheme="minorHAnsi" w:cstheme="minorHAnsi"/>
          <w:b/>
          <w:sz w:val="22"/>
          <w:szCs w:val="22"/>
        </w:rPr>
        <w:t>SPECIAL RULE REGARDING SUBSTANCE ABUSE</w:t>
      </w:r>
    </w:p>
    <w:p w14:paraId="70E8ED58" w14:textId="46AF59FB" w:rsidR="00E74B58" w:rsidRPr="00624C10" w:rsidRDefault="00E74B58" w:rsidP="00D37FC6">
      <w:pPr>
        <w:rPr>
          <w:rFonts w:asciiTheme="minorHAnsi" w:hAnsiTheme="minorHAnsi" w:cstheme="minorHAnsi"/>
          <w:sz w:val="22"/>
          <w:szCs w:val="22"/>
        </w:rPr>
      </w:pPr>
      <w:r w:rsidRPr="00624C10">
        <w:rPr>
          <w:rFonts w:asciiTheme="minorHAnsi" w:hAnsiTheme="minorHAnsi" w:cstheme="minorHAnsi"/>
          <w:sz w:val="22"/>
          <w:szCs w:val="22"/>
        </w:rPr>
        <w:t xml:space="preserve">No applicant will be eligible if it </w:t>
      </w:r>
      <w:r w:rsidR="00AB5C2F" w:rsidRPr="00624C10">
        <w:rPr>
          <w:rFonts w:asciiTheme="minorHAnsi" w:hAnsiTheme="minorHAnsi" w:cstheme="minorHAnsi"/>
          <w:sz w:val="22"/>
          <w:szCs w:val="22"/>
        </w:rPr>
        <w:t>(</w:t>
      </w:r>
      <w:r w:rsidRPr="00624C10">
        <w:rPr>
          <w:rFonts w:asciiTheme="minorHAnsi" w:hAnsiTheme="minorHAnsi" w:cstheme="minorHAnsi"/>
          <w:sz w:val="22"/>
          <w:szCs w:val="22"/>
        </w:rPr>
        <w:t>1) has a policy of excluding individuals from mental health services due to the existence or suspicion of substance abuse, or (2) has a policy of excluding individuals from substance abuse services due to the existence or suspicion of mental illness.</w:t>
      </w:r>
    </w:p>
    <w:p w14:paraId="32E629C7" w14:textId="77777777" w:rsidR="00E74B58" w:rsidRPr="00624C10" w:rsidRDefault="00E74B58" w:rsidP="00D37FC6">
      <w:pPr>
        <w:rPr>
          <w:rFonts w:asciiTheme="minorHAnsi" w:hAnsiTheme="minorHAnsi" w:cstheme="minorHAnsi"/>
          <w:sz w:val="22"/>
          <w:szCs w:val="22"/>
        </w:rPr>
      </w:pPr>
    </w:p>
    <w:p w14:paraId="42DD84D8" w14:textId="77777777" w:rsidR="00E74B58" w:rsidRPr="00624C10" w:rsidRDefault="00E74B58" w:rsidP="00D37FC6">
      <w:pPr>
        <w:rPr>
          <w:rFonts w:asciiTheme="minorHAnsi" w:hAnsiTheme="minorHAnsi" w:cstheme="minorHAnsi"/>
          <w:b/>
          <w:sz w:val="22"/>
          <w:szCs w:val="22"/>
        </w:rPr>
      </w:pPr>
      <w:r w:rsidRPr="00624C10">
        <w:rPr>
          <w:rFonts w:asciiTheme="minorHAnsi" w:hAnsiTheme="minorHAnsi" w:cstheme="minorHAnsi"/>
          <w:b/>
          <w:sz w:val="22"/>
          <w:szCs w:val="22"/>
        </w:rPr>
        <w:t>PATH-ELIGIBLE SERVICES</w:t>
      </w:r>
    </w:p>
    <w:p w14:paraId="473E2C3C" w14:textId="1484BCC9" w:rsidR="0058005E" w:rsidRPr="00624C10" w:rsidRDefault="0058005E" w:rsidP="00D37FC6">
      <w:pPr>
        <w:rPr>
          <w:rFonts w:asciiTheme="minorHAnsi" w:hAnsiTheme="minorHAnsi" w:cstheme="minorHAnsi"/>
          <w:sz w:val="22"/>
          <w:szCs w:val="22"/>
        </w:rPr>
      </w:pPr>
      <w:r w:rsidRPr="00624C10">
        <w:rPr>
          <w:rFonts w:asciiTheme="minorHAnsi" w:hAnsiTheme="minorHAnsi" w:cstheme="minorHAnsi"/>
          <w:sz w:val="22"/>
          <w:szCs w:val="22"/>
        </w:rPr>
        <w:t xml:space="preserve">Each </w:t>
      </w:r>
      <w:r w:rsidR="00AB5C2F" w:rsidRPr="00624C10">
        <w:rPr>
          <w:rFonts w:asciiTheme="minorHAnsi" w:hAnsiTheme="minorHAnsi" w:cstheme="minorHAnsi"/>
          <w:sz w:val="22"/>
          <w:szCs w:val="22"/>
        </w:rPr>
        <w:t xml:space="preserve">Provider shall be </w:t>
      </w:r>
      <w:r w:rsidRPr="00624C10">
        <w:rPr>
          <w:rFonts w:asciiTheme="minorHAnsi" w:hAnsiTheme="minorHAnsi" w:cstheme="minorHAnsi"/>
          <w:sz w:val="22"/>
          <w:szCs w:val="22"/>
        </w:rPr>
        <w:t xml:space="preserve">required to provide, at a minimum, outreach services, case management, and community mental health services. </w:t>
      </w:r>
      <w:r w:rsidR="00EB2026" w:rsidRPr="00624C10">
        <w:rPr>
          <w:rFonts w:asciiTheme="minorHAnsi" w:hAnsiTheme="minorHAnsi" w:cstheme="minorHAnsi"/>
          <w:sz w:val="22"/>
          <w:szCs w:val="22"/>
        </w:rPr>
        <w:t xml:space="preserve"> These services are considered priority services as identified in the PATH Funding Opportunity Announcement.  PATH funds can be used to </w:t>
      </w:r>
      <w:r w:rsidR="00E523B8" w:rsidRPr="00624C10">
        <w:rPr>
          <w:rFonts w:asciiTheme="minorHAnsi" w:hAnsiTheme="minorHAnsi" w:cstheme="minorHAnsi"/>
          <w:sz w:val="22"/>
          <w:szCs w:val="22"/>
        </w:rPr>
        <w:t>support any</w:t>
      </w:r>
      <w:r w:rsidR="00EB2026" w:rsidRPr="00624C10">
        <w:rPr>
          <w:rFonts w:asciiTheme="minorHAnsi" w:hAnsiTheme="minorHAnsi" w:cstheme="minorHAnsi"/>
          <w:sz w:val="22"/>
          <w:szCs w:val="22"/>
        </w:rPr>
        <w:t xml:space="preserve"> of the services listed below for PATH eligible persons:</w:t>
      </w:r>
    </w:p>
    <w:p w14:paraId="3733C480" w14:textId="77777777" w:rsidR="00EB2026" w:rsidRPr="00624C10" w:rsidRDefault="00EB2026" w:rsidP="00D37FC6">
      <w:pPr>
        <w:rPr>
          <w:rFonts w:asciiTheme="minorHAnsi" w:hAnsiTheme="minorHAnsi" w:cstheme="minorHAnsi"/>
          <w:sz w:val="22"/>
          <w:szCs w:val="22"/>
        </w:rPr>
      </w:pPr>
    </w:p>
    <w:p w14:paraId="58064002" w14:textId="77777777" w:rsidR="008F2082" w:rsidRPr="00624C10" w:rsidRDefault="00E74B58" w:rsidP="008F2082">
      <w:pPr>
        <w:pStyle w:val="ListParagraph"/>
        <w:numPr>
          <w:ilvl w:val="0"/>
          <w:numId w:val="3"/>
        </w:numPr>
        <w:rPr>
          <w:rFonts w:asciiTheme="minorHAnsi" w:hAnsiTheme="minorHAnsi" w:cstheme="minorHAnsi"/>
          <w:b/>
          <w:sz w:val="22"/>
          <w:szCs w:val="22"/>
        </w:rPr>
      </w:pPr>
      <w:r w:rsidRPr="00624C10">
        <w:rPr>
          <w:rFonts w:asciiTheme="minorHAnsi" w:hAnsiTheme="minorHAnsi" w:cstheme="minorHAnsi"/>
          <w:sz w:val="22"/>
          <w:szCs w:val="22"/>
        </w:rPr>
        <w:t xml:space="preserve">Outreach </w:t>
      </w:r>
      <w:proofErr w:type="gramStart"/>
      <w:r w:rsidRPr="00624C10">
        <w:rPr>
          <w:rFonts w:asciiTheme="minorHAnsi" w:hAnsiTheme="minorHAnsi" w:cstheme="minorHAnsi"/>
          <w:sz w:val="22"/>
          <w:szCs w:val="22"/>
        </w:rPr>
        <w:t>services;</w:t>
      </w:r>
      <w:proofErr w:type="gramEnd"/>
    </w:p>
    <w:p w14:paraId="02D280F2" w14:textId="77777777" w:rsidR="008F2082" w:rsidRPr="00624C10" w:rsidRDefault="008F2082" w:rsidP="008F2082">
      <w:pPr>
        <w:pStyle w:val="ListParagraph"/>
        <w:rPr>
          <w:rFonts w:asciiTheme="minorHAnsi" w:hAnsiTheme="minorHAnsi" w:cstheme="minorHAnsi"/>
          <w:b/>
          <w:sz w:val="22"/>
          <w:szCs w:val="22"/>
        </w:rPr>
      </w:pPr>
    </w:p>
    <w:p w14:paraId="60A96CD3" w14:textId="77777777" w:rsidR="00E74B58" w:rsidRPr="00624C10" w:rsidRDefault="00E74B58" w:rsidP="008F2082">
      <w:pPr>
        <w:pStyle w:val="ListParagraph"/>
        <w:numPr>
          <w:ilvl w:val="0"/>
          <w:numId w:val="3"/>
        </w:numPr>
        <w:rPr>
          <w:rFonts w:asciiTheme="minorHAnsi" w:hAnsiTheme="minorHAnsi" w:cstheme="minorHAnsi"/>
          <w:b/>
          <w:sz w:val="22"/>
          <w:szCs w:val="22"/>
        </w:rPr>
      </w:pPr>
      <w:r w:rsidRPr="00624C10">
        <w:rPr>
          <w:rFonts w:asciiTheme="minorHAnsi" w:hAnsiTheme="minorHAnsi" w:cstheme="minorHAnsi"/>
          <w:sz w:val="22"/>
          <w:szCs w:val="22"/>
        </w:rPr>
        <w:t xml:space="preserve">Screening and diagnostic treatment </w:t>
      </w:r>
      <w:proofErr w:type="gramStart"/>
      <w:r w:rsidRPr="00624C10">
        <w:rPr>
          <w:rFonts w:asciiTheme="minorHAnsi" w:hAnsiTheme="minorHAnsi" w:cstheme="minorHAnsi"/>
          <w:sz w:val="22"/>
          <w:szCs w:val="22"/>
        </w:rPr>
        <w:t>services;</w:t>
      </w:r>
      <w:proofErr w:type="gramEnd"/>
    </w:p>
    <w:p w14:paraId="5EC0BB3C" w14:textId="77777777" w:rsidR="008F2082" w:rsidRPr="00624C10" w:rsidRDefault="008F2082" w:rsidP="008F2082">
      <w:pPr>
        <w:rPr>
          <w:rFonts w:asciiTheme="minorHAnsi" w:hAnsiTheme="minorHAnsi" w:cstheme="minorHAnsi"/>
          <w:b/>
          <w:sz w:val="22"/>
          <w:szCs w:val="22"/>
        </w:rPr>
      </w:pPr>
    </w:p>
    <w:p w14:paraId="22DBE2D0" w14:textId="77777777" w:rsidR="00E74B58" w:rsidRPr="00624C10" w:rsidRDefault="00E74B58" w:rsidP="008F2082">
      <w:pPr>
        <w:pStyle w:val="ListParagraph"/>
        <w:numPr>
          <w:ilvl w:val="0"/>
          <w:numId w:val="3"/>
        </w:numPr>
        <w:rPr>
          <w:rFonts w:asciiTheme="minorHAnsi" w:hAnsiTheme="minorHAnsi" w:cstheme="minorHAnsi"/>
          <w:b/>
          <w:sz w:val="22"/>
          <w:szCs w:val="22"/>
        </w:rPr>
      </w:pPr>
      <w:r w:rsidRPr="00624C10">
        <w:rPr>
          <w:rFonts w:asciiTheme="minorHAnsi" w:hAnsiTheme="minorHAnsi" w:cstheme="minorHAnsi"/>
          <w:sz w:val="22"/>
          <w:szCs w:val="22"/>
        </w:rPr>
        <w:t xml:space="preserve">Habilitation and rehabilitation </w:t>
      </w:r>
      <w:proofErr w:type="gramStart"/>
      <w:r w:rsidRPr="00624C10">
        <w:rPr>
          <w:rFonts w:asciiTheme="minorHAnsi" w:hAnsiTheme="minorHAnsi" w:cstheme="minorHAnsi"/>
          <w:sz w:val="22"/>
          <w:szCs w:val="22"/>
        </w:rPr>
        <w:t>services;</w:t>
      </w:r>
      <w:proofErr w:type="gramEnd"/>
    </w:p>
    <w:p w14:paraId="6898FC42" w14:textId="77777777" w:rsidR="008F2082" w:rsidRPr="00624C10" w:rsidRDefault="008F2082" w:rsidP="008F2082">
      <w:pPr>
        <w:rPr>
          <w:rFonts w:asciiTheme="minorHAnsi" w:hAnsiTheme="minorHAnsi" w:cstheme="minorHAnsi"/>
          <w:b/>
          <w:sz w:val="22"/>
          <w:szCs w:val="22"/>
        </w:rPr>
      </w:pPr>
    </w:p>
    <w:p w14:paraId="501260BE" w14:textId="77777777" w:rsidR="00E74B58" w:rsidRPr="00624C10" w:rsidRDefault="00E74B58" w:rsidP="008F2082">
      <w:pPr>
        <w:pStyle w:val="ListParagraph"/>
        <w:numPr>
          <w:ilvl w:val="0"/>
          <w:numId w:val="3"/>
        </w:numPr>
        <w:rPr>
          <w:rFonts w:asciiTheme="minorHAnsi" w:hAnsiTheme="minorHAnsi" w:cstheme="minorHAnsi"/>
          <w:b/>
          <w:sz w:val="22"/>
          <w:szCs w:val="22"/>
        </w:rPr>
      </w:pPr>
      <w:r w:rsidRPr="00624C10">
        <w:rPr>
          <w:rFonts w:asciiTheme="minorHAnsi" w:hAnsiTheme="minorHAnsi" w:cstheme="minorHAnsi"/>
          <w:sz w:val="22"/>
          <w:szCs w:val="22"/>
        </w:rPr>
        <w:t>Community mental health services</w:t>
      </w:r>
      <w:r w:rsidR="00812CB4" w:rsidRPr="00624C10">
        <w:rPr>
          <w:rFonts w:asciiTheme="minorHAnsi" w:hAnsiTheme="minorHAnsi" w:cstheme="minorHAnsi"/>
          <w:sz w:val="22"/>
          <w:szCs w:val="22"/>
        </w:rPr>
        <w:t>, which may</w:t>
      </w:r>
      <w:r w:rsidRPr="00624C10">
        <w:rPr>
          <w:rFonts w:asciiTheme="minorHAnsi" w:hAnsiTheme="minorHAnsi" w:cstheme="minorHAnsi"/>
          <w:sz w:val="22"/>
          <w:szCs w:val="22"/>
        </w:rPr>
        <w:t xml:space="preserve"> includ</w:t>
      </w:r>
      <w:r w:rsidR="00812CB4" w:rsidRPr="00624C10">
        <w:rPr>
          <w:rFonts w:asciiTheme="minorHAnsi" w:hAnsiTheme="minorHAnsi" w:cstheme="minorHAnsi"/>
          <w:sz w:val="22"/>
          <w:szCs w:val="22"/>
        </w:rPr>
        <w:t>e</w:t>
      </w:r>
      <w:r w:rsidRPr="00624C10">
        <w:rPr>
          <w:rFonts w:asciiTheme="minorHAnsi" w:hAnsiTheme="minorHAnsi" w:cstheme="minorHAnsi"/>
          <w:sz w:val="22"/>
          <w:szCs w:val="22"/>
        </w:rPr>
        <w:t xml:space="preserve"> </w:t>
      </w:r>
      <w:r w:rsidR="00812CB4" w:rsidRPr="00624C10">
        <w:rPr>
          <w:rFonts w:asciiTheme="minorHAnsi" w:hAnsiTheme="minorHAnsi" w:cstheme="minorHAnsi"/>
          <w:sz w:val="22"/>
          <w:szCs w:val="22"/>
        </w:rPr>
        <w:t>R</w:t>
      </w:r>
      <w:r w:rsidRPr="00624C10">
        <w:rPr>
          <w:rFonts w:asciiTheme="minorHAnsi" w:hAnsiTheme="minorHAnsi" w:cstheme="minorHAnsi"/>
          <w:sz w:val="22"/>
          <w:szCs w:val="22"/>
        </w:rPr>
        <w:t>ecover</w:t>
      </w:r>
      <w:r w:rsidR="00812CB4" w:rsidRPr="00624C10">
        <w:rPr>
          <w:rFonts w:asciiTheme="minorHAnsi" w:hAnsiTheme="minorHAnsi" w:cstheme="minorHAnsi"/>
          <w:sz w:val="22"/>
          <w:szCs w:val="22"/>
        </w:rPr>
        <w:t>y</w:t>
      </w:r>
      <w:r w:rsidRPr="00624C10">
        <w:rPr>
          <w:rFonts w:asciiTheme="minorHAnsi" w:hAnsiTheme="minorHAnsi" w:cstheme="minorHAnsi"/>
          <w:sz w:val="22"/>
          <w:szCs w:val="22"/>
        </w:rPr>
        <w:t xml:space="preserve"> </w:t>
      </w:r>
      <w:r w:rsidR="00812CB4" w:rsidRPr="00624C10">
        <w:rPr>
          <w:rFonts w:asciiTheme="minorHAnsi" w:hAnsiTheme="minorHAnsi" w:cstheme="minorHAnsi"/>
          <w:sz w:val="22"/>
          <w:szCs w:val="22"/>
        </w:rPr>
        <w:t>S</w:t>
      </w:r>
      <w:r w:rsidRPr="00624C10">
        <w:rPr>
          <w:rFonts w:asciiTheme="minorHAnsi" w:hAnsiTheme="minorHAnsi" w:cstheme="minorHAnsi"/>
          <w:sz w:val="22"/>
          <w:szCs w:val="22"/>
        </w:rPr>
        <w:t xml:space="preserve">upport </w:t>
      </w:r>
      <w:r w:rsidR="00812CB4" w:rsidRPr="00624C10">
        <w:rPr>
          <w:rFonts w:asciiTheme="minorHAnsi" w:hAnsiTheme="minorHAnsi" w:cstheme="minorHAnsi"/>
          <w:sz w:val="22"/>
          <w:szCs w:val="22"/>
        </w:rPr>
        <w:t>S</w:t>
      </w:r>
      <w:r w:rsidRPr="00624C10">
        <w:rPr>
          <w:rFonts w:asciiTheme="minorHAnsi" w:hAnsiTheme="minorHAnsi" w:cstheme="minorHAnsi"/>
          <w:sz w:val="22"/>
          <w:szCs w:val="22"/>
        </w:rPr>
        <w:t xml:space="preserve">ervices, such as a </w:t>
      </w:r>
      <w:r w:rsidR="00812CB4" w:rsidRPr="00624C10">
        <w:rPr>
          <w:rFonts w:asciiTheme="minorHAnsi" w:hAnsiTheme="minorHAnsi" w:cstheme="minorHAnsi"/>
          <w:sz w:val="22"/>
          <w:szCs w:val="22"/>
        </w:rPr>
        <w:t>P</w:t>
      </w:r>
      <w:r w:rsidRPr="00624C10">
        <w:rPr>
          <w:rFonts w:asciiTheme="minorHAnsi" w:hAnsiTheme="minorHAnsi" w:cstheme="minorHAnsi"/>
          <w:sz w:val="22"/>
          <w:szCs w:val="22"/>
        </w:rPr>
        <w:t xml:space="preserve">eer </w:t>
      </w:r>
      <w:r w:rsidR="00812CB4" w:rsidRPr="00624C10">
        <w:rPr>
          <w:rFonts w:asciiTheme="minorHAnsi" w:hAnsiTheme="minorHAnsi" w:cstheme="minorHAnsi"/>
          <w:sz w:val="22"/>
          <w:szCs w:val="22"/>
        </w:rPr>
        <w:t>S</w:t>
      </w:r>
      <w:r w:rsidRPr="00624C10">
        <w:rPr>
          <w:rFonts w:asciiTheme="minorHAnsi" w:hAnsiTheme="minorHAnsi" w:cstheme="minorHAnsi"/>
          <w:sz w:val="22"/>
          <w:szCs w:val="22"/>
        </w:rPr>
        <w:t>pecialist</w:t>
      </w:r>
      <w:r w:rsidR="00812CB4" w:rsidRPr="00624C10">
        <w:rPr>
          <w:rFonts w:asciiTheme="minorHAnsi" w:hAnsiTheme="minorHAnsi" w:cstheme="minorHAnsi"/>
          <w:sz w:val="22"/>
          <w:szCs w:val="22"/>
        </w:rPr>
        <w:t>s</w:t>
      </w:r>
      <w:r w:rsidRPr="00624C10">
        <w:rPr>
          <w:rFonts w:asciiTheme="minorHAnsi" w:hAnsiTheme="minorHAnsi" w:cstheme="minorHAnsi"/>
          <w:sz w:val="22"/>
          <w:szCs w:val="22"/>
        </w:rPr>
        <w:t>/</w:t>
      </w:r>
      <w:r w:rsidR="00812CB4" w:rsidRPr="00624C10">
        <w:rPr>
          <w:rFonts w:asciiTheme="minorHAnsi" w:hAnsiTheme="minorHAnsi" w:cstheme="minorHAnsi"/>
          <w:sz w:val="22"/>
          <w:szCs w:val="22"/>
        </w:rPr>
        <w:t>R</w:t>
      </w:r>
      <w:r w:rsidRPr="00624C10">
        <w:rPr>
          <w:rFonts w:asciiTheme="minorHAnsi" w:hAnsiTheme="minorHAnsi" w:cstheme="minorHAnsi"/>
          <w:sz w:val="22"/>
          <w:szCs w:val="22"/>
        </w:rPr>
        <w:t xml:space="preserve">ecovery </w:t>
      </w:r>
      <w:proofErr w:type="gramStart"/>
      <w:r w:rsidR="00812CB4" w:rsidRPr="00624C10">
        <w:rPr>
          <w:rFonts w:asciiTheme="minorHAnsi" w:hAnsiTheme="minorHAnsi" w:cstheme="minorHAnsi"/>
          <w:sz w:val="22"/>
          <w:szCs w:val="22"/>
        </w:rPr>
        <w:t>C</w:t>
      </w:r>
      <w:r w:rsidRPr="00624C10">
        <w:rPr>
          <w:rFonts w:asciiTheme="minorHAnsi" w:hAnsiTheme="minorHAnsi" w:cstheme="minorHAnsi"/>
          <w:sz w:val="22"/>
          <w:szCs w:val="22"/>
        </w:rPr>
        <w:t>oaches;</w:t>
      </w:r>
      <w:proofErr w:type="gramEnd"/>
    </w:p>
    <w:p w14:paraId="6C164106" w14:textId="77777777" w:rsidR="008F2082" w:rsidRPr="00624C10" w:rsidRDefault="008F2082" w:rsidP="008F2082">
      <w:pPr>
        <w:rPr>
          <w:rFonts w:asciiTheme="minorHAnsi" w:hAnsiTheme="minorHAnsi" w:cstheme="minorHAnsi"/>
          <w:b/>
          <w:sz w:val="22"/>
          <w:szCs w:val="22"/>
        </w:rPr>
      </w:pPr>
    </w:p>
    <w:p w14:paraId="2CC96184" w14:textId="77777777" w:rsidR="008F2082" w:rsidRPr="00624C10" w:rsidRDefault="008F2082" w:rsidP="008F2082">
      <w:pPr>
        <w:pStyle w:val="ListParagraph"/>
        <w:numPr>
          <w:ilvl w:val="0"/>
          <w:numId w:val="3"/>
        </w:numPr>
        <w:rPr>
          <w:rFonts w:asciiTheme="minorHAnsi" w:hAnsiTheme="minorHAnsi" w:cstheme="minorHAnsi"/>
          <w:b/>
          <w:sz w:val="22"/>
          <w:szCs w:val="22"/>
        </w:rPr>
      </w:pPr>
      <w:r w:rsidRPr="00624C10">
        <w:rPr>
          <w:rFonts w:asciiTheme="minorHAnsi" w:hAnsiTheme="minorHAnsi" w:cstheme="minorHAnsi"/>
          <w:sz w:val="22"/>
          <w:szCs w:val="22"/>
        </w:rPr>
        <w:t xml:space="preserve">Alcohol or drug treatment </w:t>
      </w:r>
      <w:proofErr w:type="gramStart"/>
      <w:r w:rsidRPr="00624C10">
        <w:rPr>
          <w:rFonts w:asciiTheme="minorHAnsi" w:hAnsiTheme="minorHAnsi" w:cstheme="minorHAnsi"/>
          <w:sz w:val="22"/>
          <w:szCs w:val="22"/>
        </w:rPr>
        <w:t>services;</w:t>
      </w:r>
      <w:proofErr w:type="gramEnd"/>
    </w:p>
    <w:p w14:paraId="44AED2CE" w14:textId="77777777" w:rsidR="008F2082" w:rsidRPr="00624C10" w:rsidRDefault="008F2082" w:rsidP="008F2082">
      <w:pPr>
        <w:rPr>
          <w:rFonts w:asciiTheme="minorHAnsi" w:hAnsiTheme="minorHAnsi" w:cstheme="minorHAnsi"/>
          <w:b/>
          <w:sz w:val="22"/>
          <w:szCs w:val="22"/>
        </w:rPr>
      </w:pPr>
    </w:p>
    <w:p w14:paraId="01D9F81D" w14:textId="77777777" w:rsidR="00E74B58" w:rsidRPr="00624C10" w:rsidRDefault="008F2082" w:rsidP="008F2082">
      <w:pPr>
        <w:pStyle w:val="ListParagraph"/>
        <w:numPr>
          <w:ilvl w:val="0"/>
          <w:numId w:val="3"/>
        </w:numPr>
        <w:rPr>
          <w:rFonts w:asciiTheme="minorHAnsi" w:hAnsiTheme="minorHAnsi" w:cstheme="minorHAnsi"/>
          <w:b/>
          <w:sz w:val="22"/>
          <w:szCs w:val="22"/>
        </w:rPr>
      </w:pPr>
      <w:r w:rsidRPr="00624C10">
        <w:rPr>
          <w:rFonts w:asciiTheme="minorHAnsi" w:hAnsiTheme="minorHAnsi" w:cstheme="minorHAnsi"/>
          <w:sz w:val="22"/>
          <w:szCs w:val="22"/>
        </w:rPr>
        <w:t xml:space="preserve">Staff training, including the training of individuals who work in shelters, mental health clinics, substance abuse programs, and other sites where individuals who experience homelessness require </w:t>
      </w:r>
      <w:proofErr w:type="gramStart"/>
      <w:r w:rsidRPr="00624C10">
        <w:rPr>
          <w:rFonts w:asciiTheme="minorHAnsi" w:hAnsiTheme="minorHAnsi" w:cstheme="minorHAnsi"/>
          <w:sz w:val="22"/>
          <w:szCs w:val="22"/>
        </w:rPr>
        <w:t>services;</w:t>
      </w:r>
      <w:proofErr w:type="gramEnd"/>
    </w:p>
    <w:p w14:paraId="22102AC2" w14:textId="77777777" w:rsidR="008F2082" w:rsidRPr="00624C10" w:rsidRDefault="008F2082" w:rsidP="008F2082">
      <w:pPr>
        <w:rPr>
          <w:rFonts w:asciiTheme="minorHAnsi" w:hAnsiTheme="minorHAnsi" w:cstheme="minorHAnsi"/>
          <w:b/>
          <w:sz w:val="22"/>
          <w:szCs w:val="22"/>
        </w:rPr>
      </w:pPr>
    </w:p>
    <w:p w14:paraId="61450D1F" w14:textId="04DE7CCD" w:rsidR="008F2082" w:rsidRPr="00624C10" w:rsidRDefault="008F2082" w:rsidP="008F2082">
      <w:pPr>
        <w:pStyle w:val="ListParagraph"/>
        <w:numPr>
          <w:ilvl w:val="0"/>
          <w:numId w:val="3"/>
        </w:numPr>
        <w:rPr>
          <w:rFonts w:asciiTheme="minorHAnsi" w:hAnsiTheme="minorHAnsi" w:cstheme="minorHAnsi"/>
          <w:b/>
          <w:sz w:val="22"/>
          <w:szCs w:val="22"/>
        </w:rPr>
      </w:pPr>
      <w:r w:rsidRPr="00624C10">
        <w:rPr>
          <w:rFonts w:asciiTheme="minorHAnsi" w:hAnsiTheme="minorHAnsi" w:cstheme="minorHAnsi"/>
          <w:sz w:val="22"/>
          <w:szCs w:val="22"/>
        </w:rPr>
        <w:t>Case management services, including</w:t>
      </w:r>
      <w:r w:rsidR="00BF4EE8" w:rsidRPr="00624C10">
        <w:rPr>
          <w:rFonts w:asciiTheme="minorHAnsi" w:hAnsiTheme="minorHAnsi" w:cstheme="minorHAnsi"/>
          <w:sz w:val="22"/>
          <w:szCs w:val="22"/>
        </w:rPr>
        <w:t xml:space="preserve"> without limitation</w:t>
      </w:r>
      <w:r w:rsidRPr="00624C10">
        <w:rPr>
          <w:rFonts w:asciiTheme="minorHAnsi" w:hAnsiTheme="minorHAnsi" w:cstheme="minorHAnsi"/>
          <w:sz w:val="22"/>
          <w:szCs w:val="22"/>
        </w:rPr>
        <w:t>:</w:t>
      </w:r>
    </w:p>
    <w:p w14:paraId="31155B65" w14:textId="77777777" w:rsidR="008F2082" w:rsidRPr="00624C10" w:rsidRDefault="008F2082" w:rsidP="008F2082">
      <w:pPr>
        <w:rPr>
          <w:rFonts w:asciiTheme="minorHAnsi" w:hAnsiTheme="minorHAnsi" w:cstheme="minorHAnsi"/>
          <w:b/>
          <w:sz w:val="22"/>
          <w:szCs w:val="22"/>
        </w:rPr>
      </w:pPr>
    </w:p>
    <w:p w14:paraId="1B5FF235" w14:textId="77777777" w:rsidR="008F2082" w:rsidRPr="00624C10" w:rsidRDefault="008F2082" w:rsidP="008F2082">
      <w:pPr>
        <w:pStyle w:val="ListParagraph"/>
        <w:numPr>
          <w:ilvl w:val="0"/>
          <w:numId w:val="4"/>
        </w:numPr>
        <w:rPr>
          <w:rFonts w:asciiTheme="minorHAnsi" w:hAnsiTheme="minorHAnsi" w:cstheme="minorHAnsi"/>
          <w:b/>
          <w:sz w:val="22"/>
          <w:szCs w:val="22"/>
        </w:rPr>
      </w:pPr>
      <w:r w:rsidRPr="00624C10">
        <w:rPr>
          <w:rFonts w:asciiTheme="minorHAnsi" w:hAnsiTheme="minorHAnsi" w:cstheme="minorHAnsi"/>
          <w:sz w:val="22"/>
          <w:szCs w:val="22"/>
        </w:rPr>
        <w:t xml:space="preserve">Preparing a plan for the provision of community mental health services to eligible homeless individuals involved, and reviewing such plan not less than once every three (3) </w:t>
      </w:r>
      <w:proofErr w:type="gramStart"/>
      <w:r w:rsidRPr="00624C10">
        <w:rPr>
          <w:rFonts w:asciiTheme="minorHAnsi" w:hAnsiTheme="minorHAnsi" w:cstheme="minorHAnsi"/>
          <w:sz w:val="22"/>
          <w:szCs w:val="22"/>
        </w:rPr>
        <w:t>months;</w:t>
      </w:r>
      <w:proofErr w:type="gramEnd"/>
    </w:p>
    <w:p w14:paraId="4ADB9DCA" w14:textId="77777777" w:rsidR="008F2082" w:rsidRPr="00624C10" w:rsidRDefault="008F2082" w:rsidP="008F2082">
      <w:pPr>
        <w:pStyle w:val="ListParagraph"/>
        <w:ind w:left="1440"/>
        <w:rPr>
          <w:rFonts w:asciiTheme="minorHAnsi" w:hAnsiTheme="minorHAnsi" w:cstheme="minorHAnsi"/>
          <w:b/>
          <w:sz w:val="22"/>
          <w:szCs w:val="22"/>
        </w:rPr>
      </w:pPr>
    </w:p>
    <w:p w14:paraId="6641339C" w14:textId="116D2E18" w:rsidR="008F2082" w:rsidRPr="00624C10" w:rsidRDefault="008F2082" w:rsidP="008F2082">
      <w:pPr>
        <w:pStyle w:val="ListParagraph"/>
        <w:numPr>
          <w:ilvl w:val="0"/>
          <w:numId w:val="4"/>
        </w:numPr>
        <w:rPr>
          <w:rFonts w:asciiTheme="minorHAnsi" w:hAnsiTheme="minorHAnsi" w:cstheme="minorHAnsi"/>
          <w:b/>
          <w:sz w:val="22"/>
          <w:szCs w:val="22"/>
        </w:rPr>
      </w:pPr>
      <w:r w:rsidRPr="00624C10">
        <w:rPr>
          <w:rFonts w:asciiTheme="minorHAnsi" w:hAnsiTheme="minorHAnsi" w:cstheme="minorHAnsi"/>
          <w:sz w:val="22"/>
          <w:szCs w:val="22"/>
        </w:rPr>
        <w:t xml:space="preserve">Providing assistance in obtaining and coordinating social and maintenance services for eligible individuals who experience homelessness, including services relating to </w:t>
      </w:r>
      <w:r w:rsidR="004446B8" w:rsidRPr="00624C10">
        <w:rPr>
          <w:rFonts w:asciiTheme="minorHAnsi" w:hAnsiTheme="minorHAnsi" w:cstheme="minorHAnsi"/>
          <w:sz w:val="22"/>
          <w:szCs w:val="22"/>
        </w:rPr>
        <w:t xml:space="preserve">health insurance enrollment, </w:t>
      </w:r>
      <w:r w:rsidRPr="00624C10">
        <w:rPr>
          <w:rFonts w:asciiTheme="minorHAnsi" w:hAnsiTheme="minorHAnsi" w:cstheme="minorHAnsi"/>
          <w:sz w:val="22"/>
          <w:szCs w:val="22"/>
        </w:rPr>
        <w:t>daily living activities, peer support services, personal financial planning, transportation services, and habilitation and rehabilitation services, prevocational and vocational services, and housing services;</w:t>
      </w:r>
    </w:p>
    <w:p w14:paraId="6E65D0B8" w14:textId="77777777" w:rsidR="008F2082" w:rsidRPr="00624C10" w:rsidRDefault="008F2082" w:rsidP="008F2082">
      <w:pPr>
        <w:pStyle w:val="ListParagraph"/>
        <w:rPr>
          <w:rFonts w:asciiTheme="minorHAnsi" w:hAnsiTheme="minorHAnsi" w:cstheme="minorHAnsi"/>
          <w:b/>
          <w:sz w:val="22"/>
          <w:szCs w:val="22"/>
        </w:rPr>
      </w:pPr>
    </w:p>
    <w:p w14:paraId="53051602" w14:textId="77777777" w:rsidR="008F2082" w:rsidRPr="00624C10" w:rsidRDefault="008F2082" w:rsidP="008F2082">
      <w:pPr>
        <w:pStyle w:val="ListParagraph"/>
        <w:numPr>
          <w:ilvl w:val="0"/>
          <w:numId w:val="4"/>
        </w:numPr>
        <w:rPr>
          <w:rFonts w:asciiTheme="minorHAnsi" w:hAnsiTheme="minorHAnsi" w:cstheme="minorHAnsi"/>
          <w:sz w:val="22"/>
          <w:szCs w:val="22"/>
        </w:rPr>
      </w:pPr>
      <w:r w:rsidRPr="00624C10">
        <w:rPr>
          <w:rFonts w:asciiTheme="minorHAnsi" w:hAnsiTheme="minorHAnsi" w:cstheme="minorHAnsi"/>
          <w:sz w:val="22"/>
          <w:szCs w:val="22"/>
        </w:rPr>
        <w:t xml:space="preserve">Providing assistance to eligible individuals who experience homelessness in obtaining income support services, including housing assistance, food stamps, and supplemental security income </w:t>
      </w:r>
      <w:proofErr w:type="gramStart"/>
      <w:r w:rsidRPr="00624C10">
        <w:rPr>
          <w:rFonts w:asciiTheme="minorHAnsi" w:hAnsiTheme="minorHAnsi" w:cstheme="minorHAnsi"/>
          <w:sz w:val="22"/>
          <w:szCs w:val="22"/>
        </w:rPr>
        <w:t>benefits;</w:t>
      </w:r>
      <w:proofErr w:type="gramEnd"/>
    </w:p>
    <w:p w14:paraId="052A2B9D" w14:textId="77777777" w:rsidR="008F2082" w:rsidRPr="00624C10" w:rsidRDefault="008F2082" w:rsidP="008F2082">
      <w:pPr>
        <w:pStyle w:val="ListParagraph"/>
        <w:rPr>
          <w:rFonts w:asciiTheme="minorHAnsi" w:hAnsiTheme="minorHAnsi" w:cstheme="minorHAnsi"/>
          <w:sz w:val="22"/>
          <w:szCs w:val="22"/>
        </w:rPr>
      </w:pPr>
    </w:p>
    <w:p w14:paraId="3DD7D431" w14:textId="77777777" w:rsidR="008F2082" w:rsidRPr="00624C10" w:rsidRDefault="008F2082" w:rsidP="008F2082">
      <w:pPr>
        <w:pStyle w:val="ListParagraph"/>
        <w:numPr>
          <w:ilvl w:val="0"/>
          <w:numId w:val="4"/>
        </w:numPr>
        <w:rPr>
          <w:rFonts w:asciiTheme="minorHAnsi" w:hAnsiTheme="minorHAnsi" w:cstheme="minorHAnsi"/>
          <w:sz w:val="22"/>
          <w:szCs w:val="22"/>
        </w:rPr>
      </w:pPr>
      <w:r w:rsidRPr="00624C10">
        <w:rPr>
          <w:rFonts w:asciiTheme="minorHAnsi" w:hAnsiTheme="minorHAnsi" w:cstheme="minorHAnsi"/>
          <w:sz w:val="22"/>
          <w:szCs w:val="22"/>
        </w:rPr>
        <w:t>Referring eligible individuals who experience homelessness for such other services as may be appropriate; and</w:t>
      </w:r>
    </w:p>
    <w:p w14:paraId="1BF43172" w14:textId="77777777" w:rsidR="008F2082" w:rsidRPr="00624C10" w:rsidRDefault="008F2082" w:rsidP="008F2082">
      <w:pPr>
        <w:pStyle w:val="ListParagraph"/>
        <w:rPr>
          <w:rFonts w:asciiTheme="minorHAnsi" w:hAnsiTheme="minorHAnsi" w:cstheme="minorHAnsi"/>
          <w:sz w:val="22"/>
          <w:szCs w:val="22"/>
        </w:rPr>
      </w:pPr>
    </w:p>
    <w:p w14:paraId="0219AD7F" w14:textId="77777777" w:rsidR="008F2082" w:rsidRPr="00624C10" w:rsidRDefault="008F2082" w:rsidP="008F2082">
      <w:pPr>
        <w:pStyle w:val="ListParagraph"/>
        <w:numPr>
          <w:ilvl w:val="0"/>
          <w:numId w:val="4"/>
        </w:numPr>
        <w:rPr>
          <w:rFonts w:asciiTheme="minorHAnsi" w:hAnsiTheme="minorHAnsi" w:cstheme="minorHAnsi"/>
          <w:sz w:val="22"/>
          <w:szCs w:val="22"/>
        </w:rPr>
      </w:pPr>
      <w:r w:rsidRPr="00624C10">
        <w:rPr>
          <w:rFonts w:asciiTheme="minorHAnsi" w:hAnsiTheme="minorHAnsi" w:cstheme="minorHAnsi"/>
          <w:sz w:val="22"/>
          <w:szCs w:val="22"/>
        </w:rPr>
        <w:t xml:space="preserve">Providing representative payee services in accordance with section 1631(a)(2) of the Social Security Act if the eligible individuals who experience homelessness are receiving aid under </w:t>
      </w:r>
      <w:r w:rsidR="00812CB4" w:rsidRPr="00624C10">
        <w:rPr>
          <w:rFonts w:asciiTheme="minorHAnsi" w:hAnsiTheme="minorHAnsi" w:cstheme="minorHAnsi"/>
          <w:sz w:val="22"/>
          <w:szCs w:val="22"/>
        </w:rPr>
        <w:t>T</w:t>
      </w:r>
      <w:r w:rsidRPr="00624C10">
        <w:rPr>
          <w:rFonts w:asciiTheme="minorHAnsi" w:hAnsiTheme="minorHAnsi" w:cstheme="minorHAnsi"/>
          <w:sz w:val="22"/>
          <w:szCs w:val="22"/>
        </w:rPr>
        <w:t xml:space="preserve">itle XVI of such act and if the applicant is designated by the Secretary to provide such </w:t>
      </w:r>
      <w:proofErr w:type="gramStart"/>
      <w:r w:rsidRPr="00624C10">
        <w:rPr>
          <w:rFonts w:asciiTheme="minorHAnsi" w:hAnsiTheme="minorHAnsi" w:cstheme="minorHAnsi"/>
          <w:sz w:val="22"/>
          <w:szCs w:val="22"/>
        </w:rPr>
        <w:t>services;</w:t>
      </w:r>
      <w:proofErr w:type="gramEnd"/>
    </w:p>
    <w:p w14:paraId="2E2194C4" w14:textId="77777777" w:rsidR="008F2082" w:rsidRPr="00624C10" w:rsidRDefault="008F2082" w:rsidP="008F2082">
      <w:pPr>
        <w:pStyle w:val="ListParagraph"/>
        <w:rPr>
          <w:rFonts w:asciiTheme="minorHAnsi" w:hAnsiTheme="minorHAnsi" w:cstheme="minorHAnsi"/>
          <w:sz w:val="22"/>
          <w:szCs w:val="22"/>
        </w:rPr>
      </w:pPr>
    </w:p>
    <w:p w14:paraId="5954DC73" w14:textId="77777777" w:rsidR="008F2082" w:rsidRPr="00624C10" w:rsidRDefault="008F2082" w:rsidP="008F2082">
      <w:pPr>
        <w:pStyle w:val="ListParagraph"/>
        <w:numPr>
          <w:ilvl w:val="0"/>
          <w:numId w:val="6"/>
        </w:numPr>
        <w:rPr>
          <w:rFonts w:asciiTheme="minorHAnsi" w:hAnsiTheme="minorHAnsi" w:cstheme="minorHAnsi"/>
          <w:sz w:val="22"/>
          <w:szCs w:val="22"/>
        </w:rPr>
      </w:pPr>
      <w:r w:rsidRPr="00624C10">
        <w:rPr>
          <w:rFonts w:asciiTheme="minorHAnsi" w:hAnsiTheme="minorHAnsi" w:cstheme="minorHAnsi"/>
          <w:sz w:val="22"/>
          <w:szCs w:val="22"/>
        </w:rPr>
        <w:t xml:space="preserve">Supportive and supervisory services in residential </w:t>
      </w:r>
      <w:proofErr w:type="gramStart"/>
      <w:r w:rsidRPr="00624C10">
        <w:rPr>
          <w:rFonts w:asciiTheme="minorHAnsi" w:hAnsiTheme="minorHAnsi" w:cstheme="minorHAnsi"/>
          <w:sz w:val="22"/>
          <w:szCs w:val="22"/>
        </w:rPr>
        <w:t>services;</w:t>
      </w:r>
      <w:proofErr w:type="gramEnd"/>
    </w:p>
    <w:p w14:paraId="279A0FEE" w14:textId="77777777" w:rsidR="008F2082" w:rsidRPr="00624C10" w:rsidRDefault="008F2082" w:rsidP="008F2082">
      <w:pPr>
        <w:pStyle w:val="ListParagraph"/>
        <w:rPr>
          <w:rFonts w:asciiTheme="minorHAnsi" w:hAnsiTheme="minorHAnsi" w:cstheme="minorHAnsi"/>
          <w:sz w:val="22"/>
          <w:szCs w:val="22"/>
        </w:rPr>
      </w:pPr>
    </w:p>
    <w:p w14:paraId="5C61E35E" w14:textId="77777777" w:rsidR="008F2082" w:rsidRPr="00624C10" w:rsidRDefault="008F2082" w:rsidP="008F2082">
      <w:pPr>
        <w:pStyle w:val="ListParagraph"/>
        <w:numPr>
          <w:ilvl w:val="0"/>
          <w:numId w:val="6"/>
        </w:numPr>
        <w:rPr>
          <w:rFonts w:asciiTheme="minorHAnsi" w:hAnsiTheme="minorHAnsi" w:cstheme="minorHAnsi"/>
          <w:sz w:val="22"/>
          <w:szCs w:val="22"/>
        </w:rPr>
      </w:pPr>
      <w:r w:rsidRPr="00624C10">
        <w:rPr>
          <w:rFonts w:asciiTheme="minorHAnsi" w:hAnsiTheme="minorHAnsi" w:cstheme="minorHAnsi"/>
          <w:sz w:val="22"/>
          <w:szCs w:val="22"/>
        </w:rPr>
        <w:t>Referral for primary health services, job training, education services, and relevant housing services; and</w:t>
      </w:r>
    </w:p>
    <w:p w14:paraId="325C790C" w14:textId="77777777" w:rsidR="008F2082" w:rsidRPr="00624C10" w:rsidRDefault="008F2082" w:rsidP="008F2082">
      <w:pPr>
        <w:rPr>
          <w:rFonts w:asciiTheme="minorHAnsi" w:hAnsiTheme="minorHAnsi" w:cstheme="minorHAnsi"/>
          <w:sz w:val="22"/>
          <w:szCs w:val="22"/>
        </w:rPr>
      </w:pPr>
    </w:p>
    <w:p w14:paraId="209C8A6B" w14:textId="66667A58" w:rsidR="008F2082" w:rsidRPr="00624C10" w:rsidRDefault="008F2082" w:rsidP="008F2082">
      <w:pPr>
        <w:pStyle w:val="ListParagraph"/>
        <w:numPr>
          <w:ilvl w:val="0"/>
          <w:numId w:val="6"/>
        </w:numPr>
        <w:rPr>
          <w:rFonts w:asciiTheme="minorHAnsi" w:hAnsiTheme="minorHAnsi" w:cstheme="minorHAnsi"/>
          <w:sz w:val="22"/>
          <w:szCs w:val="22"/>
        </w:rPr>
      </w:pPr>
      <w:r w:rsidRPr="00624C10">
        <w:rPr>
          <w:rFonts w:asciiTheme="minorHAnsi" w:hAnsiTheme="minorHAnsi" w:cstheme="minorHAnsi"/>
          <w:sz w:val="22"/>
          <w:szCs w:val="22"/>
        </w:rPr>
        <w:t xml:space="preserve">Housing services as specified in Section 522(b) (10) of the Public Health Service Act, </w:t>
      </w:r>
      <w:r w:rsidR="007F6F27" w:rsidRPr="00624C10">
        <w:rPr>
          <w:rFonts w:asciiTheme="minorHAnsi" w:hAnsiTheme="minorHAnsi" w:cstheme="minorHAnsi"/>
          <w:sz w:val="22"/>
          <w:szCs w:val="22"/>
        </w:rPr>
        <w:t xml:space="preserve">as amended (U.S. C. § 290cc-22[b]) </w:t>
      </w:r>
      <w:r w:rsidRPr="00624C10">
        <w:rPr>
          <w:rFonts w:asciiTheme="minorHAnsi" w:hAnsiTheme="minorHAnsi" w:cstheme="minorHAnsi"/>
          <w:sz w:val="22"/>
          <w:szCs w:val="22"/>
        </w:rPr>
        <w:t>including</w:t>
      </w:r>
      <w:r w:rsidR="00BF4EE8" w:rsidRPr="00624C10">
        <w:rPr>
          <w:rFonts w:asciiTheme="minorHAnsi" w:hAnsiTheme="minorHAnsi" w:cstheme="minorHAnsi"/>
          <w:sz w:val="22"/>
          <w:szCs w:val="22"/>
        </w:rPr>
        <w:t xml:space="preserve"> without limitation</w:t>
      </w:r>
      <w:r w:rsidRPr="00624C10">
        <w:rPr>
          <w:rFonts w:asciiTheme="minorHAnsi" w:hAnsiTheme="minorHAnsi" w:cstheme="minorHAnsi"/>
          <w:sz w:val="22"/>
          <w:szCs w:val="22"/>
        </w:rPr>
        <w:t>:</w:t>
      </w:r>
    </w:p>
    <w:p w14:paraId="3076E22B" w14:textId="77777777" w:rsidR="008F2082" w:rsidRPr="00624C10" w:rsidRDefault="008F2082" w:rsidP="008F2082">
      <w:pPr>
        <w:pStyle w:val="ListParagraph"/>
        <w:rPr>
          <w:rFonts w:asciiTheme="minorHAnsi" w:hAnsiTheme="minorHAnsi" w:cstheme="minorHAnsi"/>
          <w:sz w:val="22"/>
          <w:szCs w:val="22"/>
        </w:rPr>
      </w:pPr>
    </w:p>
    <w:p w14:paraId="5BCF6768" w14:textId="77777777" w:rsidR="008F2082" w:rsidRPr="00624C10" w:rsidRDefault="001F74DF" w:rsidP="008F2082">
      <w:pPr>
        <w:pStyle w:val="ListParagraph"/>
        <w:numPr>
          <w:ilvl w:val="0"/>
          <w:numId w:val="7"/>
        </w:numPr>
        <w:rPr>
          <w:rFonts w:asciiTheme="minorHAnsi" w:hAnsiTheme="minorHAnsi" w:cstheme="minorHAnsi"/>
          <w:sz w:val="22"/>
          <w:szCs w:val="22"/>
        </w:rPr>
      </w:pPr>
      <w:r w:rsidRPr="00624C10">
        <w:rPr>
          <w:rFonts w:asciiTheme="minorHAnsi" w:hAnsiTheme="minorHAnsi" w:cstheme="minorHAnsi"/>
          <w:sz w:val="22"/>
          <w:szCs w:val="22"/>
        </w:rPr>
        <w:t xml:space="preserve">Minor renovation, expansion, and repair of </w:t>
      </w:r>
      <w:proofErr w:type="gramStart"/>
      <w:r w:rsidRPr="00624C10">
        <w:rPr>
          <w:rFonts w:asciiTheme="minorHAnsi" w:hAnsiTheme="minorHAnsi" w:cstheme="minorHAnsi"/>
          <w:sz w:val="22"/>
          <w:szCs w:val="22"/>
        </w:rPr>
        <w:t>housing;</w:t>
      </w:r>
      <w:proofErr w:type="gramEnd"/>
    </w:p>
    <w:p w14:paraId="3EBEEE2D" w14:textId="77777777" w:rsidR="001F74DF" w:rsidRPr="00624C10" w:rsidRDefault="001F74DF" w:rsidP="001F74DF">
      <w:pPr>
        <w:pStyle w:val="ListParagraph"/>
        <w:ind w:left="1440"/>
        <w:rPr>
          <w:rFonts w:asciiTheme="minorHAnsi" w:hAnsiTheme="minorHAnsi" w:cstheme="minorHAnsi"/>
          <w:sz w:val="22"/>
          <w:szCs w:val="22"/>
        </w:rPr>
      </w:pPr>
    </w:p>
    <w:p w14:paraId="3DC415AE" w14:textId="77777777" w:rsidR="001F74DF" w:rsidRPr="00624C10" w:rsidRDefault="001F74DF" w:rsidP="008F2082">
      <w:pPr>
        <w:pStyle w:val="ListParagraph"/>
        <w:numPr>
          <w:ilvl w:val="0"/>
          <w:numId w:val="7"/>
        </w:numPr>
        <w:rPr>
          <w:rFonts w:asciiTheme="minorHAnsi" w:hAnsiTheme="minorHAnsi" w:cstheme="minorHAnsi"/>
          <w:sz w:val="22"/>
          <w:szCs w:val="22"/>
        </w:rPr>
      </w:pPr>
      <w:r w:rsidRPr="00624C10">
        <w:rPr>
          <w:rFonts w:asciiTheme="minorHAnsi" w:hAnsiTheme="minorHAnsi" w:cstheme="minorHAnsi"/>
          <w:sz w:val="22"/>
          <w:szCs w:val="22"/>
        </w:rPr>
        <w:t xml:space="preserve">Planning of </w:t>
      </w:r>
      <w:proofErr w:type="gramStart"/>
      <w:r w:rsidRPr="00624C10">
        <w:rPr>
          <w:rFonts w:asciiTheme="minorHAnsi" w:hAnsiTheme="minorHAnsi" w:cstheme="minorHAnsi"/>
          <w:sz w:val="22"/>
          <w:szCs w:val="22"/>
        </w:rPr>
        <w:t>housing;</w:t>
      </w:r>
      <w:proofErr w:type="gramEnd"/>
    </w:p>
    <w:p w14:paraId="26808C2E" w14:textId="77777777" w:rsidR="001F74DF" w:rsidRPr="00624C10" w:rsidRDefault="001F74DF" w:rsidP="001F74DF">
      <w:pPr>
        <w:rPr>
          <w:rFonts w:asciiTheme="minorHAnsi" w:hAnsiTheme="minorHAnsi" w:cstheme="minorHAnsi"/>
          <w:sz w:val="22"/>
          <w:szCs w:val="22"/>
        </w:rPr>
      </w:pPr>
    </w:p>
    <w:p w14:paraId="2C8E7DA1" w14:textId="77777777" w:rsidR="001F74DF" w:rsidRPr="00624C10" w:rsidRDefault="001F74DF" w:rsidP="001F74DF">
      <w:pPr>
        <w:pStyle w:val="ListParagraph"/>
        <w:numPr>
          <w:ilvl w:val="0"/>
          <w:numId w:val="7"/>
        </w:numPr>
        <w:rPr>
          <w:rFonts w:asciiTheme="minorHAnsi" w:hAnsiTheme="minorHAnsi" w:cstheme="minorHAnsi"/>
          <w:sz w:val="22"/>
          <w:szCs w:val="22"/>
        </w:rPr>
      </w:pPr>
      <w:r w:rsidRPr="00624C10">
        <w:rPr>
          <w:rFonts w:asciiTheme="minorHAnsi" w:hAnsiTheme="minorHAnsi" w:cstheme="minorHAnsi"/>
          <w:sz w:val="22"/>
          <w:szCs w:val="22"/>
        </w:rPr>
        <w:t xml:space="preserve">Technical assistance in applying for housing </w:t>
      </w:r>
      <w:proofErr w:type="gramStart"/>
      <w:r w:rsidRPr="00624C10">
        <w:rPr>
          <w:rFonts w:asciiTheme="minorHAnsi" w:hAnsiTheme="minorHAnsi" w:cstheme="minorHAnsi"/>
          <w:sz w:val="22"/>
          <w:szCs w:val="22"/>
        </w:rPr>
        <w:t>assistance;</w:t>
      </w:r>
      <w:proofErr w:type="gramEnd"/>
    </w:p>
    <w:p w14:paraId="717656D0" w14:textId="77777777" w:rsidR="001F74DF" w:rsidRPr="00624C10" w:rsidRDefault="001F74DF" w:rsidP="001F74DF">
      <w:pPr>
        <w:rPr>
          <w:rFonts w:asciiTheme="minorHAnsi" w:hAnsiTheme="minorHAnsi" w:cstheme="minorHAnsi"/>
          <w:sz w:val="22"/>
          <w:szCs w:val="22"/>
        </w:rPr>
      </w:pPr>
    </w:p>
    <w:p w14:paraId="63ED54C8" w14:textId="77777777" w:rsidR="001F74DF" w:rsidRPr="00624C10" w:rsidRDefault="001F74DF" w:rsidP="001F74DF">
      <w:pPr>
        <w:pStyle w:val="ListParagraph"/>
        <w:numPr>
          <w:ilvl w:val="0"/>
          <w:numId w:val="7"/>
        </w:numPr>
        <w:rPr>
          <w:rFonts w:asciiTheme="minorHAnsi" w:hAnsiTheme="minorHAnsi" w:cstheme="minorHAnsi"/>
          <w:sz w:val="22"/>
          <w:szCs w:val="22"/>
        </w:rPr>
      </w:pPr>
      <w:r w:rsidRPr="00624C10">
        <w:rPr>
          <w:rFonts w:asciiTheme="minorHAnsi" w:hAnsiTheme="minorHAnsi" w:cstheme="minorHAnsi"/>
          <w:sz w:val="22"/>
          <w:szCs w:val="22"/>
        </w:rPr>
        <w:t xml:space="preserve">Improving the coordination of housing </w:t>
      </w:r>
      <w:proofErr w:type="gramStart"/>
      <w:r w:rsidRPr="00624C10">
        <w:rPr>
          <w:rFonts w:asciiTheme="minorHAnsi" w:hAnsiTheme="minorHAnsi" w:cstheme="minorHAnsi"/>
          <w:sz w:val="22"/>
          <w:szCs w:val="22"/>
        </w:rPr>
        <w:t>services;</w:t>
      </w:r>
      <w:proofErr w:type="gramEnd"/>
    </w:p>
    <w:p w14:paraId="22DA7A2A" w14:textId="77777777" w:rsidR="001F74DF" w:rsidRPr="00624C10" w:rsidRDefault="001F74DF" w:rsidP="001F74DF">
      <w:pPr>
        <w:rPr>
          <w:rFonts w:asciiTheme="minorHAnsi" w:hAnsiTheme="minorHAnsi" w:cstheme="minorHAnsi"/>
          <w:sz w:val="22"/>
          <w:szCs w:val="22"/>
        </w:rPr>
      </w:pPr>
    </w:p>
    <w:p w14:paraId="328D5A40" w14:textId="77777777" w:rsidR="001F74DF" w:rsidRPr="00624C10" w:rsidRDefault="001F74DF" w:rsidP="001F74DF">
      <w:pPr>
        <w:pStyle w:val="ListParagraph"/>
        <w:numPr>
          <w:ilvl w:val="0"/>
          <w:numId w:val="7"/>
        </w:numPr>
        <w:rPr>
          <w:rFonts w:asciiTheme="minorHAnsi" w:hAnsiTheme="minorHAnsi" w:cstheme="minorHAnsi"/>
          <w:sz w:val="22"/>
          <w:szCs w:val="22"/>
        </w:rPr>
      </w:pPr>
      <w:r w:rsidRPr="00624C10">
        <w:rPr>
          <w:rFonts w:asciiTheme="minorHAnsi" w:hAnsiTheme="minorHAnsi" w:cstheme="minorHAnsi"/>
          <w:sz w:val="22"/>
          <w:szCs w:val="22"/>
        </w:rPr>
        <w:t xml:space="preserve">Security </w:t>
      </w:r>
      <w:proofErr w:type="gramStart"/>
      <w:r w:rsidRPr="00624C10">
        <w:rPr>
          <w:rFonts w:asciiTheme="minorHAnsi" w:hAnsiTheme="minorHAnsi" w:cstheme="minorHAnsi"/>
          <w:sz w:val="22"/>
          <w:szCs w:val="22"/>
        </w:rPr>
        <w:t>deposits;</w:t>
      </w:r>
      <w:proofErr w:type="gramEnd"/>
    </w:p>
    <w:p w14:paraId="73CC1D8B" w14:textId="77777777" w:rsidR="001F74DF" w:rsidRPr="00624C10" w:rsidRDefault="001F74DF" w:rsidP="001F74DF">
      <w:pPr>
        <w:rPr>
          <w:rFonts w:asciiTheme="minorHAnsi" w:hAnsiTheme="minorHAnsi" w:cstheme="minorHAnsi"/>
          <w:sz w:val="22"/>
          <w:szCs w:val="22"/>
        </w:rPr>
      </w:pPr>
    </w:p>
    <w:p w14:paraId="78964498" w14:textId="77777777" w:rsidR="001F74DF" w:rsidRPr="00624C10" w:rsidRDefault="001F74DF" w:rsidP="001F74DF">
      <w:pPr>
        <w:pStyle w:val="ListParagraph"/>
        <w:numPr>
          <w:ilvl w:val="0"/>
          <w:numId w:val="7"/>
        </w:numPr>
        <w:rPr>
          <w:rFonts w:asciiTheme="minorHAnsi" w:hAnsiTheme="minorHAnsi" w:cstheme="minorHAnsi"/>
          <w:sz w:val="22"/>
          <w:szCs w:val="22"/>
        </w:rPr>
      </w:pPr>
      <w:r w:rsidRPr="00624C10">
        <w:rPr>
          <w:rFonts w:asciiTheme="minorHAnsi" w:hAnsiTheme="minorHAnsi" w:cstheme="minorHAnsi"/>
          <w:sz w:val="22"/>
          <w:szCs w:val="22"/>
        </w:rPr>
        <w:t>Costs associated with matching eligible individuals who are experiencing homelessness with appropriate housing situations; and</w:t>
      </w:r>
    </w:p>
    <w:p w14:paraId="37D27906" w14:textId="77777777" w:rsidR="001F74DF" w:rsidRPr="00624C10" w:rsidRDefault="001F74DF" w:rsidP="001F74DF">
      <w:pPr>
        <w:rPr>
          <w:rFonts w:asciiTheme="minorHAnsi" w:hAnsiTheme="minorHAnsi" w:cstheme="minorHAnsi"/>
          <w:sz w:val="22"/>
          <w:szCs w:val="22"/>
        </w:rPr>
      </w:pPr>
    </w:p>
    <w:p w14:paraId="2079B41F" w14:textId="77777777" w:rsidR="001F74DF" w:rsidRPr="00624C10" w:rsidRDefault="001F74DF" w:rsidP="001F74DF">
      <w:pPr>
        <w:pStyle w:val="ListParagraph"/>
        <w:numPr>
          <w:ilvl w:val="0"/>
          <w:numId w:val="7"/>
        </w:numPr>
        <w:rPr>
          <w:rFonts w:asciiTheme="minorHAnsi" w:hAnsiTheme="minorHAnsi" w:cstheme="minorHAnsi"/>
          <w:sz w:val="22"/>
          <w:szCs w:val="22"/>
        </w:rPr>
      </w:pPr>
      <w:r w:rsidRPr="00624C10">
        <w:rPr>
          <w:rFonts w:asciiTheme="minorHAnsi" w:hAnsiTheme="minorHAnsi" w:cstheme="minorHAnsi"/>
          <w:sz w:val="22"/>
          <w:szCs w:val="22"/>
        </w:rPr>
        <w:t>One-time rental payments to prevent eviction</w:t>
      </w:r>
      <w:r w:rsidR="00812CB4" w:rsidRPr="00624C10">
        <w:rPr>
          <w:rFonts w:asciiTheme="minorHAnsi" w:hAnsiTheme="minorHAnsi" w:cstheme="minorHAnsi"/>
          <w:sz w:val="22"/>
          <w:szCs w:val="22"/>
        </w:rPr>
        <w:t>.</w:t>
      </w:r>
    </w:p>
    <w:p w14:paraId="2DF243F2" w14:textId="77777777" w:rsidR="00867A93" w:rsidRPr="00624C10" w:rsidRDefault="00867A93" w:rsidP="009766BD">
      <w:pPr>
        <w:rPr>
          <w:rFonts w:asciiTheme="minorHAnsi" w:hAnsiTheme="minorHAnsi" w:cstheme="minorHAnsi"/>
          <w:sz w:val="22"/>
          <w:szCs w:val="22"/>
        </w:rPr>
      </w:pPr>
    </w:p>
    <w:p w14:paraId="0EBEA444" w14:textId="4F342ED6" w:rsidR="005E1F55" w:rsidRPr="00624C10" w:rsidRDefault="005E1F55" w:rsidP="009766BD">
      <w:pPr>
        <w:pStyle w:val="ListParagraph"/>
        <w:ind w:left="0"/>
        <w:rPr>
          <w:rFonts w:asciiTheme="minorHAnsi" w:hAnsiTheme="minorHAnsi" w:cstheme="minorHAnsi"/>
          <w:sz w:val="22"/>
          <w:szCs w:val="22"/>
        </w:rPr>
      </w:pPr>
      <w:r w:rsidRPr="00624C10">
        <w:rPr>
          <w:rFonts w:asciiTheme="minorHAnsi" w:hAnsiTheme="minorHAnsi" w:cstheme="minorHAnsi"/>
          <w:sz w:val="22"/>
          <w:szCs w:val="22"/>
        </w:rPr>
        <w:t>Although PATH funds can be used to support this array of services, applicants are encouraged to use these resources to fund street outreach, case management, and services which are not financially supported by mainstream services and/or behavioral health programs.</w:t>
      </w:r>
    </w:p>
    <w:p w14:paraId="3F0764BB" w14:textId="66EC87F8" w:rsidR="005E1F55" w:rsidRPr="00624C10" w:rsidRDefault="005E1F55" w:rsidP="009766BD">
      <w:pPr>
        <w:rPr>
          <w:rFonts w:asciiTheme="minorHAnsi" w:hAnsiTheme="minorHAnsi" w:cstheme="minorHAnsi"/>
          <w:sz w:val="22"/>
          <w:szCs w:val="22"/>
        </w:rPr>
      </w:pPr>
    </w:p>
    <w:p w14:paraId="2C76681D" w14:textId="39ABDF08" w:rsidR="001F74DF" w:rsidRPr="00624C10" w:rsidRDefault="001F74DF" w:rsidP="001F74DF">
      <w:pPr>
        <w:rPr>
          <w:rFonts w:asciiTheme="minorHAnsi" w:hAnsiTheme="minorHAnsi" w:cstheme="minorHAnsi"/>
          <w:sz w:val="22"/>
          <w:szCs w:val="22"/>
        </w:rPr>
      </w:pPr>
      <w:r w:rsidRPr="00624C10">
        <w:rPr>
          <w:rFonts w:asciiTheme="minorHAnsi" w:hAnsiTheme="minorHAnsi" w:cstheme="minorHAnsi"/>
          <w:sz w:val="22"/>
          <w:szCs w:val="22"/>
        </w:rPr>
        <w:t>(See Attachment C for Service Definitions)</w:t>
      </w:r>
    </w:p>
    <w:p w14:paraId="26D97DA6" w14:textId="77777777" w:rsidR="00812CB4" w:rsidRPr="00624C10" w:rsidRDefault="00812CB4" w:rsidP="001F74DF">
      <w:pPr>
        <w:rPr>
          <w:rFonts w:asciiTheme="minorHAnsi" w:hAnsiTheme="minorHAnsi" w:cstheme="minorHAnsi"/>
          <w:sz w:val="22"/>
          <w:szCs w:val="22"/>
        </w:rPr>
      </w:pPr>
    </w:p>
    <w:p w14:paraId="00B61416" w14:textId="77777777" w:rsidR="001F74DF" w:rsidRPr="00624C10" w:rsidRDefault="001F74DF" w:rsidP="001F74DF">
      <w:pPr>
        <w:rPr>
          <w:rFonts w:asciiTheme="minorHAnsi" w:hAnsiTheme="minorHAnsi" w:cstheme="minorHAnsi"/>
          <w:b/>
          <w:sz w:val="22"/>
          <w:szCs w:val="22"/>
        </w:rPr>
      </w:pPr>
      <w:r w:rsidRPr="00624C10">
        <w:rPr>
          <w:rFonts w:asciiTheme="minorHAnsi" w:hAnsiTheme="minorHAnsi" w:cstheme="minorHAnsi"/>
          <w:b/>
          <w:sz w:val="22"/>
          <w:szCs w:val="22"/>
        </w:rPr>
        <w:t>DEFINITIONS</w:t>
      </w:r>
    </w:p>
    <w:p w14:paraId="642D4E1B" w14:textId="77777777" w:rsidR="001F74DF" w:rsidRPr="00624C10" w:rsidRDefault="00812CB4" w:rsidP="001F74DF">
      <w:pPr>
        <w:rPr>
          <w:rFonts w:asciiTheme="minorHAnsi" w:hAnsiTheme="minorHAnsi" w:cstheme="minorHAnsi"/>
          <w:sz w:val="22"/>
          <w:szCs w:val="22"/>
        </w:rPr>
      </w:pPr>
      <w:r w:rsidRPr="00624C10">
        <w:rPr>
          <w:rFonts w:asciiTheme="minorHAnsi" w:hAnsiTheme="minorHAnsi" w:cstheme="minorHAnsi"/>
          <w:sz w:val="22"/>
          <w:szCs w:val="22"/>
        </w:rPr>
        <w:t>The following is list of federally defined terms which are used in the implementation of the PATH program.</w:t>
      </w:r>
    </w:p>
    <w:p w14:paraId="41C4E608" w14:textId="77777777" w:rsidR="00812CB4" w:rsidRPr="00624C10" w:rsidRDefault="00812CB4" w:rsidP="001F74DF">
      <w:pPr>
        <w:rPr>
          <w:rFonts w:asciiTheme="minorHAnsi" w:hAnsiTheme="minorHAnsi" w:cstheme="minorHAnsi"/>
          <w:sz w:val="22"/>
          <w:szCs w:val="22"/>
        </w:rPr>
      </w:pPr>
    </w:p>
    <w:p w14:paraId="39B995F3" w14:textId="77777777" w:rsidR="001F74DF" w:rsidRPr="00624C10" w:rsidRDefault="001F74DF" w:rsidP="001F74DF">
      <w:pPr>
        <w:rPr>
          <w:rFonts w:asciiTheme="minorHAnsi" w:hAnsiTheme="minorHAnsi" w:cstheme="minorHAnsi"/>
          <w:b/>
          <w:sz w:val="22"/>
          <w:szCs w:val="22"/>
        </w:rPr>
      </w:pPr>
      <w:r w:rsidRPr="00624C10">
        <w:rPr>
          <w:rFonts w:asciiTheme="minorHAnsi" w:hAnsiTheme="minorHAnsi" w:cstheme="minorHAnsi"/>
          <w:b/>
          <w:sz w:val="22"/>
          <w:szCs w:val="22"/>
        </w:rPr>
        <w:t>Literally Homeless:</w:t>
      </w:r>
    </w:p>
    <w:p w14:paraId="1FBA6B56" w14:textId="77777777" w:rsidR="001F74DF" w:rsidRPr="00624C10" w:rsidRDefault="001F74DF" w:rsidP="001F74DF">
      <w:pPr>
        <w:pStyle w:val="ListParagraph"/>
        <w:numPr>
          <w:ilvl w:val="0"/>
          <w:numId w:val="10"/>
        </w:numPr>
        <w:rPr>
          <w:rFonts w:asciiTheme="minorHAnsi" w:hAnsiTheme="minorHAnsi" w:cstheme="minorHAnsi"/>
          <w:sz w:val="22"/>
          <w:szCs w:val="22"/>
        </w:rPr>
      </w:pPr>
      <w:r w:rsidRPr="00624C10">
        <w:rPr>
          <w:rFonts w:asciiTheme="minorHAnsi" w:hAnsiTheme="minorHAnsi" w:cstheme="minorHAnsi"/>
          <w:sz w:val="22"/>
          <w:szCs w:val="22"/>
        </w:rPr>
        <w:t xml:space="preserve"> An individual who lacks a fixed, regular, and adequate nighttime residence, and individual who resides in an emergency shelter or a place not meant for human habitation, or an individual who is exiting an institution where he/she temporarily resided; or</w:t>
      </w:r>
    </w:p>
    <w:p w14:paraId="4DB496D6" w14:textId="77777777" w:rsidR="001F74DF" w:rsidRPr="00624C10" w:rsidRDefault="001F74DF" w:rsidP="001F74DF">
      <w:pPr>
        <w:rPr>
          <w:rFonts w:asciiTheme="minorHAnsi" w:hAnsiTheme="minorHAnsi" w:cstheme="minorHAnsi"/>
          <w:sz w:val="22"/>
          <w:szCs w:val="22"/>
        </w:rPr>
      </w:pPr>
    </w:p>
    <w:p w14:paraId="240B6C5B" w14:textId="77777777" w:rsidR="001F74DF" w:rsidRPr="00624C10" w:rsidRDefault="001F74DF" w:rsidP="001F74DF">
      <w:pPr>
        <w:pStyle w:val="ListParagraph"/>
        <w:numPr>
          <w:ilvl w:val="0"/>
          <w:numId w:val="10"/>
        </w:numPr>
        <w:rPr>
          <w:rFonts w:asciiTheme="minorHAnsi" w:hAnsiTheme="minorHAnsi" w:cstheme="minorHAnsi"/>
          <w:sz w:val="22"/>
          <w:szCs w:val="22"/>
        </w:rPr>
      </w:pPr>
      <w:r w:rsidRPr="00624C10">
        <w:rPr>
          <w:rFonts w:asciiTheme="minorHAnsi" w:hAnsiTheme="minorHAnsi" w:cstheme="minorHAnsi"/>
          <w:sz w:val="22"/>
          <w:szCs w:val="22"/>
        </w:rPr>
        <w:t>An individual who will imminently lose the primary nighttime residence; or</w:t>
      </w:r>
    </w:p>
    <w:p w14:paraId="6548A604" w14:textId="77777777" w:rsidR="001F74DF" w:rsidRPr="00624C10" w:rsidRDefault="001F74DF" w:rsidP="001F74DF">
      <w:pPr>
        <w:pStyle w:val="ListParagraph"/>
        <w:rPr>
          <w:rFonts w:asciiTheme="minorHAnsi" w:hAnsiTheme="minorHAnsi" w:cstheme="minorHAnsi"/>
          <w:sz w:val="22"/>
          <w:szCs w:val="22"/>
        </w:rPr>
      </w:pPr>
    </w:p>
    <w:p w14:paraId="2F15C1D1" w14:textId="77777777" w:rsidR="001F74DF" w:rsidRPr="00624C10" w:rsidRDefault="001F74DF" w:rsidP="001F74DF">
      <w:pPr>
        <w:pStyle w:val="ListParagraph"/>
        <w:numPr>
          <w:ilvl w:val="0"/>
          <w:numId w:val="10"/>
        </w:numPr>
        <w:rPr>
          <w:rFonts w:asciiTheme="minorHAnsi" w:hAnsiTheme="minorHAnsi" w:cstheme="minorHAnsi"/>
          <w:sz w:val="22"/>
          <w:szCs w:val="22"/>
        </w:rPr>
      </w:pPr>
      <w:r w:rsidRPr="00624C10">
        <w:rPr>
          <w:rFonts w:asciiTheme="minorHAnsi" w:hAnsiTheme="minorHAnsi" w:cstheme="minorHAnsi"/>
          <w:sz w:val="22"/>
          <w:szCs w:val="22"/>
        </w:rPr>
        <w:t>An individual who is fleeing, or are attempting to flee, domestic violence, dating violence, sexual assault, stalking, or other dangerous or life-threatening conditions that relate to violence against the individual or a family member.</w:t>
      </w:r>
    </w:p>
    <w:p w14:paraId="70B94B03" w14:textId="77777777" w:rsidR="001F74DF" w:rsidRPr="00624C10" w:rsidRDefault="001F74DF" w:rsidP="001F74DF">
      <w:pPr>
        <w:pStyle w:val="ListParagraph"/>
        <w:rPr>
          <w:rFonts w:asciiTheme="minorHAnsi" w:hAnsiTheme="minorHAnsi" w:cstheme="minorHAnsi"/>
          <w:sz w:val="22"/>
          <w:szCs w:val="22"/>
        </w:rPr>
      </w:pPr>
    </w:p>
    <w:p w14:paraId="351D90B5" w14:textId="77777777" w:rsidR="00D11EC5" w:rsidRDefault="00D11EC5">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0F7F9500" w14:textId="1FD1224C" w:rsidR="001F74DF" w:rsidRPr="00624C10" w:rsidRDefault="001F74DF" w:rsidP="001F74DF">
      <w:pPr>
        <w:rPr>
          <w:rFonts w:asciiTheme="minorHAnsi" w:hAnsiTheme="minorHAnsi" w:cstheme="minorHAnsi"/>
          <w:b/>
          <w:sz w:val="22"/>
          <w:szCs w:val="22"/>
        </w:rPr>
      </w:pPr>
      <w:r w:rsidRPr="00624C10">
        <w:rPr>
          <w:rFonts w:asciiTheme="minorHAnsi" w:hAnsiTheme="minorHAnsi" w:cstheme="minorHAnsi"/>
          <w:b/>
          <w:sz w:val="22"/>
          <w:szCs w:val="22"/>
        </w:rPr>
        <w:t>Imminent Risk of Becoming Homeless:</w:t>
      </w:r>
    </w:p>
    <w:p w14:paraId="2C83CB7C" w14:textId="77777777" w:rsidR="001F74DF" w:rsidRPr="00624C10" w:rsidRDefault="001F74DF" w:rsidP="001F74DF">
      <w:pPr>
        <w:rPr>
          <w:rFonts w:asciiTheme="minorHAnsi" w:hAnsiTheme="minorHAnsi" w:cstheme="minorHAnsi"/>
          <w:sz w:val="22"/>
          <w:szCs w:val="22"/>
        </w:rPr>
      </w:pPr>
      <w:r w:rsidRPr="00624C10">
        <w:rPr>
          <w:rFonts w:asciiTheme="minorHAnsi" w:hAnsiTheme="minorHAnsi" w:cstheme="minorHAnsi"/>
          <w:sz w:val="22"/>
          <w:szCs w:val="22"/>
        </w:rPr>
        <w:t>An individual who:</w:t>
      </w:r>
    </w:p>
    <w:p w14:paraId="57222D83" w14:textId="77777777" w:rsidR="001F74DF" w:rsidRPr="00624C10" w:rsidRDefault="001F74DF" w:rsidP="001F74DF">
      <w:pPr>
        <w:pStyle w:val="ListParagraph"/>
        <w:numPr>
          <w:ilvl w:val="0"/>
          <w:numId w:val="11"/>
        </w:numPr>
        <w:rPr>
          <w:rFonts w:asciiTheme="minorHAnsi" w:hAnsiTheme="minorHAnsi" w:cstheme="minorHAnsi"/>
          <w:sz w:val="22"/>
          <w:szCs w:val="22"/>
        </w:rPr>
      </w:pPr>
      <w:r w:rsidRPr="00624C10">
        <w:rPr>
          <w:rFonts w:asciiTheme="minorHAnsi" w:hAnsiTheme="minorHAnsi" w:cstheme="minorHAnsi"/>
          <w:sz w:val="22"/>
          <w:szCs w:val="22"/>
        </w:rPr>
        <w:t xml:space="preserve">Has an annual income below </w:t>
      </w:r>
      <w:r w:rsidR="00FD38F0" w:rsidRPr="00624C10">
        <w:rPr>
          <w:rFonts w:asciiTheme="minorHAnsi" w:hAnsiTheme="minorHAnsi" w:cstheme="minorHAnsi"/>
          <w:sz w:val="22"/>
          <w:szCs w:val="22"/>
        </w:rPr>
        <w:t>thirty percent (</w:t>
      </w:r>
      <w:r w:rsidRPr="00624C10">
        <w:rPr>
          <w:rFonts w:asciiTheme="minorHAnsi" w:hAnsiTheme="minorHAnsi" w:cstheme="minorHAnsi"/>
          <w:sz w:val="22"/>
          <w:szCs w:val="22"/>
        </w:rPr>
        <w:t>30%</w:t>
      </w:r>
      <w:r w:rsidR="00FD38F0" w:rsidRPr="00624C10">
        <w:rPr>
          <w:rFonts w:asciiTheme="minorHAnsi" w:hAnsiTheme="minorHAnsi" w:cstheme="minorHAnsi"/>
          <w:sz w:val="22"/>
          <w:szCs w:val="22"/>
        </w:rPr>
        <w:t>)</w:t>
      </w:r>
      <w:r w:rsidRPr="00624C10">
        <w:rPr>
          <w:rFonts w:asciiTheme="minorHAnsi" w:hAnsiTheme="minorHAnsi" w:cstheme="minorHAnsi"/>
          <w:sz w:val="22"/>
          <w:szCs w:val="22"/>
        </w:rPr>
        <w:t xml:space="preserve"> of median family income for the area; and</w:t>
      </w:r>
    </w:p>
    <w:p w14:paraId="5538CFC8" w14:textId="77777777" w:rsidR="001F74DF" w:rsidRPr="00624C10" w:rsidRDefault="001F74DF" w:rsidP="001F74DF">
      <w:pPr>
        <w:rPr>
          <w:rFonts w:asciiTheme="minorHAnsi" w:hAnsiTheme="minorHAnsi" w:cstheme="minorHAnsi"/>
          <w:sz w:val="22"/>
          <w:szCs w:val="22"/>
        </w:rPr>
      </w:pPr>
    </w:p>
    <w:p w14:paraId="7F8819A6" w14:textId="77777777" w:rsidR="001F74DF" w:rsidRPr="00624C10" w:rsidRDefault="001F74DF" w:rsidP="001F74DF">
      <w:pPr>
        <w:pStyle w:val="ListParagraph"/>
        <w:numPr>
          <w:ilvl w:val="0"/>
          <w:numId w:val="11"/>
        </w:numPr>
        <w:rPr>
          <w:rFonts w:asciiTheme="minorHAnsi" w:hAnsiTheme="minorHAnsi" w:cstheme="minorHAnsi"/>
          <w:sz w:val="22"/>
          <w:szCs w:val="22"/>
        </w:rPr>
      </w:pPr>
      <w:r w:rsidRPr="00624C10">
        <w:rPr>
          <w:rFonts w:asciiTheme="minorHAnsi" w:hAnsiTheme="minorHAnsi" w:cstheme="minorHAnsi"/>
          <w:sz w:val="22"/>
          <w:szCs w:val="22"/>
        </w:rPr>
        <w:t>Does not have sufficient resources or support networks immediately available to prevent moving to an emergency shelter or another place defined in Number 1) above of the “homeless” definition; and</w:t>
      </w:r>
    </w:p>
    <w:p w14:paraId="234CE806" w14:textId="77777777" w:rsidR="001F74DF" w:rsidRPr="00624C10" w:rsidRDefault="001F74DF" w:rsidP="001F74DF">
      <w:pPr>
        <w:pStyle w:val="ListParagraph"/>
        <w:rPr>
          <w:rFonts w:asciiTheme="minorHAnsi" w:hAnsiTheme="minorHAnsi" w:cstheme="minorHAnsi"/>
          <w:sz w:val="22"/>
          <w:szCs w:val="22"/>
        </w:rPr>
      </w:pPr>
    </w:p>
    <w:p w14:paraId="586DE540" w14:textId="77777777" w:rsidR="001F74DF" w:rsidRPr="00624C10" w:rsidRDefault="001F74DF" w:rsidP="001F74DF">
      <w:pPr>
        <w:pStyle w:val="ListParagraph"/>
        <w:numPr>
          <w:ilvl w:val="0"/>
          <w:numId w:val="11"/>
        </w:numPr>
        <w:rPr>
          <w:rFonts w:asciiTheme="minorHAnsi" w:hAnsiTheme="minorHAnsi" w:cstheme="minorHAnsi"/>
          <w:sz w:val="22"/>
          <w:szCs w:val="22"/>
        </w:rPr>
      </w:pPr>
      <w:r w:rsidRPr="00624C10">
        <w:rPr>
          <w:rFonts w:asciiTheme="minorHAnsi" w:hAnsiTheme="minorHAnsi" w:cstheme="minorHAnsi"/>
          <w:sz w:val="22"/>
          <w:szCs w:val="22"/>
        </w:rPr>
        <w:t xml:space="preserve">Meets one </w:t>
      </w:r>
      <w:r w:rsidR="00812CB4" w:rsidRPr="00624C10">
        <w:rPr>
          <w:rFonts w:asciiTheme="minorHAnsi" w:hAnsiTheme="minorHAnsi" w:cstheme="minorHAnsi"/>
          <w:sz w:val="22"/>
          <w:szCs w:val="22"/>
        </w:rPr>
        <w:t xml:space="preserve">(1) </w:t>
      </w:r>
      <w:r w:rsidRPr="00624C10">
        <w:rPr>
          <w:rFonts w:asciiTheme="minorHAnsi" w:hAnsiTheme="minorHAnsi" w:cstheme="minorHAnsi"/>
          <w:sz w:val="22"/>
          <w:szCs w:val="22"/>
        </w:rPr>
        <w:t>of the following conditions:</w:t>
      </w:r>
    </w:p>
    <w:p w14:paraId="0B00B580" w14:textId="77777777" w:rsidR="001F74DF" w:rsidRPr="00624C10" w:rsidRDefault="001F74DF" w:rsidP="001F74DF">
      <w:pPr>
        <w:pStyle w:val="ListParagraph"/>
        <w:numPr>
          <w:ilvl w:val="0"/>
          <w:numId w:val="12"/>
        </w:numPr>
        <w:rPr>
          <w:rFonts w:asciiTheme="minorHAnsi" w:hAnsiTheme="minorHAnsi" w:cstheme="minorHAnsi"/>
          <w:sz w:val="22"/>
          <w:szCs w:val="22"/>
        </w:rPr>
      </w:pPr>
      <w:r w:rsidRPr="00624C10">
        <w:rPr>
          <w:rFonts w:asciiTheme="minorHAnsi" w:hAnsiTheme="minorHAnsi" w:cstheme="minorHAnsi"/>
          <w:sz w:val="22"/>
          <w:szCs w:val="22"/>
        </w:rPr>
        <w:t>Has moved because of economic reasons two (2) or more times during the sixty (60) days immediately preceding the application for assistance; or</w:t>
      </w:r>
    </w:p>
    <w:p w14:paraId="353F9C88" w14:textId="77777777" w:rsidR="001F74DF" w:rsidRPr="00624C10" w:rsidRDefault="001F74DF" w:rsidP="001F74DF">
      <w:pPr>
        <w:pStyle w:val="ListParagraph"/>
        <w:numPr>
          <w:ilvl w:val="0"/>
          <w:numId w:val="12"/>
        </w:numPr>
        <w:rPr>
          <w:rFonts w:asciiTheme="minorHAnsi" w:hAnsiTheme="minorHAnsi" w:cstheme="minorHAnsi"/>
          <w:sz w:val="22"/>
          <w:szCs w:val="22"/>
        </w:rPr>
      </w:pPr>
      <w:r w:rsidRPr="00624C10">
        <w:rPr>
          <w:rFonts w:asciiTheme="minorHAnsi" w:hAnsiTheme="minorHAnsi" w:cstheme="minorHAnsi"/>
          <w:sz w:val="22"/>
          <w:szCs w:val="22"/>
        </w:rPr>
        <w:t>Is living in the home of another because of economic hardship; or</w:t>
      </w:r>
    </w:p>
    <w:p w14:paraId="6464ED9D" w14:textId="77777777" w:rsidR="001F74DF" w:rsidRPr="00624C10" w:rsidRDefault="001F74DF" w:rsidP="001F74DF">
      <w:pPr>
        <w:pStyle w:val="ListParagraph"/>
        <w:numPr>
          <w:ilvl w:val="0"/>
          <w:numId w:val="12"/>
        </w:numPr>
        <w:rPr>
          <w:rFonts w:asciiTheme="minorHAnsi" w:hAnsiTheme="minorHAnsi" w:cstheme="minorHAnsi"/>
          <w:sz w:val="22"/>
          <w:szCs w:val="22"/>
        </w:rPr>
      </w:pPr>
      <w:r w:rsidRPr="00624C10">
        <w:rPr>
          <w:rFonts w:asciiTheme="minorHAnsi" w:hAnsiTheme="minorHAnsi" w:cstheme="minorHAnsi"/>
          <w:sz w:val="22"/>
          <w:szCs w:val="22"/>
        </w:rPr>
        <w:t>Has been notified that their right to occupy their current housing or living situation will be terminated within twenty-one (21) days after the date of application for assistance; or</w:t>
      </w:r>
    </w:p>
    <w:p w14:paraId="0EFC8292" w14:textId="4CEFC388" w:rsidR="001F74DF" w:rsidRPr="00624C10" w:rsidRDefault="001F74DF" w:rsidP="001F74DF">
      <w:pPr>
        <w:pStyle w:val="ListParagraph"/>
        <w:numPr>
          <w:ilvl w:val="0"/>
          <w:numId w:val="12"/>
        </w:numPr>
        <w:rPr>
          <w:rFonts w:asciiTheme="minorHAnsi" w:hAnsiTheme="minorHAnsi" w:cstheme="minorHAnsi"/>
          <w:sz w:val="22"/>
          <w:szCs w:val="22"/>
        </w:rPr>
      </w:pPr>
      <w:r w:rsidRPr="00624C10">
        <w:rPr>
          <w:rFonts w:asciiTheme="minorHAnsi" w:hAnsiTheme="minorHAnsi" w:cstheme="minorHAnsi"/>
          <w:sz w:val="22"/>
          <w:szCs w:val="22"/>
        </w:rPr>
        <w:t xml:space="preserve">Lives in a hotel or motel and the cost is not paid </w:t>
      </w:r>
      <w:r w:rsidR="00E740CD" w:rsidRPr="00624C10">
        <w:rPr>
          <w:rFonts w:asciiTheme="minorHAnsi" w:hAnsiTheme="minorHAnsi" w:cstheme="minorHAnsi"/>
          <w:sz w:val="22"/>
          <w:szCs w:val="22"/>
        </w:rPr>
        <w:t xml:space="preserve">by </w:t>
      </w:r>
      <w:r w:rsidRPr="00624C10">
        <w:rPr>
          <w:rFonts w:asciiTheme="minorHAnsi" w:hAnsiTheme="minorHAnsi" w:cstheme="minorHAnsi"/>
          <w:sz w:val="22"/>
          <w:szCs w:val="22"/>
        </w:rPr>
        <w:t>charitable organizations or by Federal, State, or local government programs for low-income individuals; or</w:t>
      </w:r>
    </w:p>
    <w:p w14:paraId="0829C90C" w14:textId="252D1A31" w:rsidR="001F74DF" w:rsidRPr="00624C10" w:rsidRDefault="001F74DF" w:rsidP="001F74DF">
      <w:pPr>
        <w:pStyle w:val="ListParagraph"/>
        <w:numPr>
          <w:ilvl w:val="0"/>
          <w:numId w:val="12"/>
        </w:numPr>
        <w:rPr>
          <w:rFonts w:asciiTheme="minorHAnsi" w:hAnsiTheme="minorHAnsi" w:cstheme="minorHAnsi"/>
          <w:sz w:val="22"/>
          <w:szCs w:val="22"/>
        </w:rPr>
      </w:pPr>
      <w:r w:rsidRPr="00624C10">
        <w:rPr>
          <w:rFonts w:asciiTheme="minorHAnsi" w:hAnsiTheme="minorHAnsi" w:cstheme="minorHAnsi"/>
          <w:sz w:val="22"/>
          <w:szCs w:val="22"/>
        </w:rPr>
        <w:t xml:space="preserve">Lives in </w:t>
      </w:r>
      <w:r w:rsidR="00AA4DAF" w:rsidRPr="00624C10">
        <w:rPr>
          <w:rFonts w:asciiTheme="minorHAnsi" w:hAnsiTheme="minorHAnsi" w:cstheme="minorHAnsi"/>
          <w:sz w:val="22"/>
          <w:szCs w:val="22"/>
        </w:rPr>
        <w:t xml:space="preserve">a </w:t>
      </w:r>
      <w:r w:rsidR="000C4B86" w:rsidRPr="00624C10">
        <w:rPr>
          <w:rFonts w:asciiTheme="minorHAnsi" w:hAnsiTheme="minorHAnsi" w:cstheme="minorHAnsi"/>
          <w:sz w:val="22"/>
          <w:szCs w:val="22"/>
        </w:rPr>
        <w:t>single-room occupancy (</w:t>
      </w:r>
      <w:r w:rsidRPr="00624C10">
        <w:rPr>
          <w:rFonts w:asciiTheme="minorHAnsi" w:hAnsiTheme="minorHAnsi" w:cstheme="minorHAnsi"/>
          <w:sz w:val="22"/>
          <w:szCs w:val="22"/>
        </w:rPr>
        <w:t>SRO</w:t>
      </w:r>
      <w:r w:rsidR="000C4B86" w:rsidRPr="00624C10">
        <w:rPr>
          <w:rFonts w:asciiTheme="minorHAnsi" w:hAnsiTheme="minorHAnsi" w:cstheme="minorHAnsi"/>
          <w:sz w:val="22"/>
          <w:szCs w:val="22"/>
        </w:rPr>
        <w:t>)</w:t>
      </w:r>
      <w:r w:rsidRPr="00624C10">
        <w:rPr>
          <w:rFonts w:asciiTheme="minorHAnsi" w:hAnsiTheme="minorHAnsi" w:cstheme="minorHAnsi"/>
          <w:sz w:val="22"/>
          <w:szCs w:val="22"/>
        </w:rPr>
        <w:t xml:space="preserve"> or efficiency apartment unit in which there resides more than</w:t>
      </w:r>
      <w:r w:rsidR="00FD38F0" w:rsidRPr="00624C10">
        <w:rPr>
          <w:rFonts w:asciiTheme="minorHAnsi" w:hAnsiTheme="minorHAnsi" w:cstheme="minorHAnsi"/>
          <w:sz w:val="22"/>
          <w:szCs w:val="22"/>
        </w:rPr>
        <w:t xml:space="preserve"> two</w:t>
      </w:r>
      <w:r w:rsidRPr="00624C10">
        <w:rPr>
          <w:rFonts w:asciiTheme="minorHAnsi" w:hAnsiTheme="minorHAnsi" w:cstheme="minorHAnsi"/>
          <w:sz w:val="22"/>
          <w:szCs w:val="22"/>
        </w:rPr>
        <w:t xml:space="preserve"> </w:t>
      </w:r>
      <w:r w:rsidR="00FD38F0" w:rsidRPr="00624C10">
        <w:rPr>
          <w:rFonts w:asciiTheme="minorHAnsi" w:hAnsiTheme="minorHAnsi" w:cstheme="minorHAnsi"/>
          <w:sz w:val="22"/>
          <w:szCs w:val="22"/>
        </w:rPr>
        <w:t>(</w:t>
      </w:r>
      <w:r w:rsidRPr="00624C10">
        <w:rPr>
          <w:rFonts w:asciiTheme="minorHAnsi" w:hAnsiTheme="minorHAnsi" w:cstheme="minorHAnsi"/>
          <w:sz w:val="22"/>
          <w:szCs w:val="22"/>
        </w:rPr>
        <w:t>2</w:t>
      </w:r>
      <w:r w:rsidR="00FD38F0" w:rsidRPr="00624C10">
        <w:rPr>
          <w:rFonts w:asciiTheme="minorHAnsi" w:hAnsiTheme="minorHAnsi" w:cstheme="minorHAnsi"/>
          <w:sz w:val="22"/>
          <w:szCs w:val="22"/>
        </w:rPr>
        <w:t>)</w:t>
      </w:r>
      <w:r w:rsidRPr="00624C10">
        <w:rPr>
          <w:rFonts w:asciiTheme="minorHAnsi" w:hAnsiTheme="minorHAnsi" w:cstheme="minorHAnsi"/>
          <w:sz w:val="22"/>
          <w:szCs w:val="22"/>
        </w:rPr>
        <w:t xml:space="preserve"> person or lives in larger housing unit in which there resides more </w:t>
      </w:r>
      <w:r w:rsidR="00FD38F0" w:rsidRPr="00624C10">
        <w:rPr>
          <w:rFonts w:asciiTheme="minorHAnsi" w:hAnsiTheme="minorHAnsi" w:cstheme="minorHAnsi"/>
          <w:sz w:val="22"/>
          <w:szCs w:val="22"/>
        </w:rPr>
        <w:t>than</w:t>
      </w:r>
      <w:r w:rsidRPr="00624C10">
        <w:rPr>
          <w:rFonts w:asciiTheme="minorHAnsi" w:hAnsiTheme="minorHAnsi" w:cstheme="minorHAnsi"/>
          <w:sz w:val="22"/>
          <w:szCs w:val="22"/>
        </w:rPr>
        <w:t xml:space="preserve"> one and </w:t>
      </w:r>
      <w:r w:rsidR="00AA4DAF" w:rsidRPr="00624C10">
        <w:rPr>
          <w:rFonts w:asciiTheme="minorHAnsi" w:hAnsiTheme="minorHAnsi" w:cstheme="minorHAnsi"/>
          <w:sz w:val="22"/>
          <w:szCs w:val="22"/>
        </w:rPr>
        <w:t>one-</w:t>
      </w:r>
      <w:r w:rsidRPr="00624C10">
        <w:rPr>
          <w:rFonts w:asciiTheme="minorHAnsi" w:hAnsiTheme="minorHAnsi" w:cstheme="minorHAnsi"/>
          <w:sz w:val="22"/>
          <w:szCs w:val="22"/>
        </w:rPr>
        <w:t>half</w:t>
      </w:r>
      <w:r w:rsidR="00AA4DAF" w:rsidRPr="00624C10">
        <w:rPr>
          <w:rFonts w:asciiTheme="minorHAnsi" w:hAnsiTheme="minorHAnsi" w:cstheme="minorHAnsi"/>
          <w:sz w:val="22"/>
          <w:szCs w:val="22"/>
        </w:rPr>
        <w:t xml:space="preserve"> (1 ½)</w:t>
      </w:r>
      <w:r w:rsidRPr="00624C10">
        <w:rPr>
          <w:rFonts w:asciiTheme="minorHAnsi" w:hAnsiTheme="minorHAnsi" w:cstheme="minorHAnsi"/>
          <w:sz w:val="22"/>
          <w:szCs w:val="22"/>
        </w:rPr>
        <w:t xml:space="preserve"> person per room; or</w:t>
      </w:r>
    </w:p>
    <w:p w14:paraId="46129911" w14:textId="4DD93BC0" w:rsidR="001F74DF" w:rsidRPr="00624C10" w:rsidRDefault="001F74DF" w:rsidP="001F74DF">
      <w:pPr>
        <w:pStyle w:val="ListParagraph"/>
        <w:numPr>
          <w:ilvl w:val="0"/>
          <w:numId w:val="12"/>
        </w:numPr>
        <w:rPr>
          <w:rFonts w:asciiTheme="minorHAnsi" w:hAnsiTheme="minorHAnsi" w:cstheme="minorHAnsi"/>
          <w:sz w:val="22"/>
          <w:szCs w:val="22"/>
        </w:rPr>
      </w:pPr>
      <w:r w:rsidRPr="00624C10">
        <w:rPr>
          <w:rFonts w:asciiTheme="minorHAnsi" w:hAnsiTheme="minorHAnsi" w:cstheme="minorHAnsi"/>
          <w:sz w:val="22"/>
          <w:szCs w:val="22"/>
        </w:rPr>
        <w:t xml:space="preserve">Is exiting a publicly </w:t>
      </w:r>
      <w:r w:rsidR="00E740CD" w:rsidRPr="00624C10">
        <w:rPr>
          <w:rFonts w:asciiTheme="minorHAnsi" w:hAnsiTheme="minorHAnsi" w:cstheme="minorHAnsi"/>
          <w:sz w:val="22"/>
          <w:szCs w:val="22"/>
        </w:rPr>
        <w:t xml:space="preserve">funded </w:t>
      </w:r>
      <w:r w:rsidRPr="00624C10">
        <w:rPr>
          <w:rFonts w:asciiTheme="minorHAnsi" w:hAnsiTheme="minorHAnsi" w:cstheme="minorHAnsi"/>
          <w:sz w:val="22"/>
          <w:szCs w:val="22"/>
        </w:rPr>
        <w:t>institution or system of care; or</w:t>
      </w:r>
    </w:p>
    <w:p w14:paraId="5286F47F" w14:textId="77777777" w:rsidR="008F2082" w:rsidRPr="00624C10" w:rsidRDefault="001F74DF" w:rsidP="00FD38F0">
      <w:pPr>
        <w:pStyle w:val="ListParagraph"/>
        <w:numPr>
          <w:ilvl w:val="0"/>
          <w:numId w:val="12"/>
        </w:numPr>
        <w:rPr>
          <w:rFonts w:asciiTheme="minorHAnsi" w:hAnsiTheme="minorHAnsi" w:cstheme="minorHAnsi"/>
          <w:sz w:val="22"/>
          <w:szCs w:val="22"/>
        </w:rPr>
      </w:pPr>
      <w:r w:rsidRPr="00624C10">
        <w:rPr>
          <w:rFonts w:asciiTheme="minorHAnsi" w:hAnsiTheme="minorHAnsi" w:cstheme="minorHAnsi"/>
          <w:sz w:val="22"/>
          <w:szCs w:val="22"/>
        </w:rPr>
        <w:t>Otherwise lives in housing that has characteristics associated with instability and increased risk of homelessness</w:t>
      </w:r>
      <w:r w:rsidR="000C4B86" w:rsidRPr="00624C10">
        <w:rPr>
          <w:rFonts w:asciiTheme="minorHAnsi" w:hAnsiTheme="minorHAnsi" w:cstheme="minorHAnsi"/>
          <w:sz w:val="22"/>
          <w:szCs w:val="22"/>
        </w:rPr>
        <w:t>.</w:t>
      </w:r>
    </w:p>
    <w:p w14:paraId="1E5E8561" w14:textId="77777777" w:rsidR="00FD38F0" w:rsidRPr="00624C10" w:rsidRDefault="00FD38F0" w:rsidP="00FD38F0">
      <w:pPr>
        <w:rPr>
          <w:rFonts w:asciiTheme="minorHAnsi" w:hAnsiTheme="minorHAnsi" w:cstheme="minorHAnsi"/>
          <w:sz w:val="22"/>
          <w:szCs w:val="22"/>
        </w:rPr>
      </w:pPr>
    </w:p>
    <w:p w14:paraId="2B2F9A87" w14:textId="77777777" w:rsidR="00FD38F0" w:rsidRPr="00624C10" w:rsidRDefault="00FD38F0" w:rsidP="00FD38F0">
      <w:pPr>
        <w:rPr>
          <w:rFonts w:asciiTheme="minorHAnsi" w:hAnsiTheme="minorHAnsi" w:cstheme="minorHAnsi"/>
          <w:b/>
          <w:sz w:val="22"/>
          <w:szCs w:val="22"/>
        </w:rPr>
      </w:pPr>
      <w:r w:rsidRPr="00624C10">
        <w:rPr>
          <w:rFonts w:asciiTheme="minorHAnsi" w:hAnsiTheme="minorHAnsi" w:cstheme="minorHAnsi"/>
          <w:b/>
          <w:sz w:val="22"/>
          <w:szCs w:val="22"/>
        </w:rPr>
        <w:t>Serious Mental Illness:</w:t>
      </w:r>
    </w:p>
    <w:p w14:paraId="5C480109" w14:textId="7B097DFF" w:rsidR="00FD38F0" w:rsidRPr="00624C10" w:rsidRDefault="00FD38F0" w:rsidP="00FD38F0">
      <w:pPr>
        <w:rPr>
          <w:rFonts w:asciiTheme="minorHAnsi" w:hAnsiTheme="minorHAnsi" w:cstheme="minorHAnsi"/>
          <w:sz w:val="22"/>
          <w:szCs w:val="22"/>
        </w:rPr>
      </w:pPr>
      <w:r w:rsidRPr="00624C10">
        <w:rPr>
          <w:rFonts w:asciiTheme="minorHAnsi" w:hAnsiTheme="minorHAnsi" w:cstheme="minorHAnsi"/>
          <w:sz w:val="22"/>
          <w:szCs w:val="22"/>
        </w:rPr>
        <w:t>The State of Arkansas uses the federal definition to identify adults with a serious mental illness (SMI)</w:t>
      </w:r>
      <w:r w:rsidR="00E830A9" w:rsidRPr="00624C10">
        <w:rPr>
          <w:rFonts w:asciiTheme="minorHAnsi" w:hAnsiTheme="minorHAnsi" w:cstheme="minorHAnsi"/>
          <w:sz w:val="22"/>
          <w:szCs w:val="22"/>
        </w:rPr>
        <w:t xml:space="preserve"> as</w:t>
      </w:r>
      <w:r w:rsidRPr="00624C10">
        <w:rPr>
          <w:rFonts w:asciiTheme="minorHAnsi" w:hAnsiTheme="minorHAnsi" w:cstheme="minorHAnsi"/>
          <w:sz w:val="22"/>
          <w:szCs w:val="22"/>
        </w:rPr>
        <w:t xml:space="preserve"> persons age eighteen (18) or over who currently</w:t>
      </w:r>
      <w:r w:rsidR="00E830A9" w:rsidRPr="00624C10">
        <w:rPr>
          <w:rFonts w:asciiTheme="minorHAnsi" w:hAnsiTheme="minorHAnsi" w:cstheme="minorHAnsi"/>
          <w:sz w:val="22"/>
          <w:szCs w:val="22"/>
        </w:rPr>
        <w:t>,</w:t>
      </w:r>
      <w:r w:rsidRPr="00624C10">
        <w:rPr>
          <w:rFonts w:asciiTheme="minorHAnsi" w:hAnsiTheme="minorHAnsi" w:cstheme="minorHAnsi"/>
          <w:sz w:val="22"/>
          <w:szCs w:val="22"/>
        </w:rPr>
        <w:t xml:space="preserve"> or at any time in the past year</w:t>
      </w:r>
      <w:r w:rsidR="00E830A9" w:rsidRPr="00624C10">
        <w:rPr>
          <w:rFonts w:asciiTheme="minorHAnsi" w:hAnsiTheme="minorHAnsi" w:cstheme="minorHAnsi"/>
          <w:sz w:val="22"/>
          <w:szCs w:val="22"/>
        </w:rPr>
        <w:t>,</w:t>
      </w:r>
      <w:r w:rsidRPr="00624C10">
        <w:rPr>
          <w:rFonts w:asciiTheme="minorHAnsi" w:hAnsiTheme="minorHAnsi" w:cstheme="minorHAnsi"/>
          <w:sz w:val="22"/>
          <w:szCs w:val="22"/>
        </w:rPr>
        <w:t xml:space="preserve"> have had a diagnosable mental, behavioral, or emotional disorder (excluding developmental and substance use disorders) of sufficient severity and duration to meet diagnostic criteria specified within </w:t>
      </w:r>
      <w:r w:rsidR="000C4B86" w:rsidRPr="00624C10">
        <w:rPr>
          <w:rFonts w:asciiTheme="minorHAnsi" w:hAnsiTheme="minorHAnsi" w:cstheme="minorHAnsi"/>
          <w:sz w:val="22"/>
          <w:szCs w:val="22"/>
        </w:rPr>
        <w:t xml:space="preserve">the </w:t>
      </w:r>
      <w:r w:rsidR="00783E48" w:rsidRPr="00624C10">
        <w:rPr>
          <w:rFonts w:asciiTheme="minorHAnsi" w:hAnsiTheme="minorHAnsi" w:cstheme="minorHAnsi"/>
          <w:sz w:val="22"/>
          <w:szCs w:val="22"/>
        </w:rPr>
        <w:t xml:space="preserve">most current version of the </w:t>
      </w:r>
      <w:r w:rsidR="000C4B86" w:rsidRPr="00624C10">
        <w:rPr>
          <w:rFonts w:asciiTheme="minorHAnsi" w:hAnsiTheme="minorHAnsi" w:cstheme="minorHAnsi"/>
          <w:i/>
          <w:sz w:val="22"/>
          <w:szCs w:val="22"/>
        </w:rPr>
        <w:t>Diagnostic and Statistical Manual</w:t>
      </w:r>
      <w:r w:rsidR="00DC1C20" w:rsidRPr="00624C10">
        <w:rPr>
          <w:rFonts w:asciiTheme="minorHAnsi" w:hAnsiTheme="minorHAnsi" w:cstheme="minorHAnsi"/>
          <w:i/>
          <w:sz w:val="22"/>
          <w:szCs w:val="22"/>
        </w:rPr>
        <w:t xml:space="preserve"> </w:t>
      </w:r>
      <w:r w:rsidR="00D93DB9" w:rsidRPr="00624C10">
        <w:rPr>
          <w:rFonts w:asciiTheme="minorHAnsi" w:hAnsiTheme="minorHAnsi" w:cstheme="minorHAnsi"/>
          <w:sz w:val="22"/>
          <w:szCs w:val="22"/>
        </w:rPr>
        <w:t xml:space="preserve">which </w:t>
      </w:r>
      <w:r w:rsidRPr="00624C10">
        <w:rPr>
          <w:rFonts w:asciiTheme="minorHAnsi" w:hAnsiTheme="minorHAnsi" w:cstheme="minorHAnsi"/>
          <w:sz w:val="22"/>
          <w:szCs w:val="22"/>
        </w:rPr>
        <w:t xml:space="preserve"> has resulted in functional impairments that substantially interfere</w:t>
      </w:r>
      <w:r w:rsidR="0088352F" w:rsidRPr="00624C10">
        <w:rPr>
          <w:rFonts w:asciiTheme="minorHAnsi" w:hAnsiTheme="minorHAnsi" w:cstheme="minorHAnsi"/>
          <w:sz w:val="22"/>
          <w:szCs w:val="22"/>
        </w:rPr>
        <w:t>s</w:t>
      </w:r>
      <w:r w:rsidRPr="00624C10">
        <w:rPr>
          <w:rFonts w:asciiTheme="minorHAnsi" w:hAnsiTheme="minorHAnsi" w:cstheme="minorHAnsi"/>
          <w:sz w:val="22"/>
          <w:szCs w:val="22"/>
        </w:rPr>
        <w:t xml:space="preserve"> with or limit</w:t>
      </w:r>
      <w:r w:rsidR="0088352F" w:rsidRPr="00624C10">
        <w:rPr>
          <w:rFonts w:asciiTheme="minorHAnsi" w:hAnsiTheme="minorHAnsi" w:cstheme="minorHAnsi"/>
          <w:sz w:val="22"/>
          <w:szCs w:val="22"/>
        </w:rPr>
        <w:t>s</w:t>
      </w:r>
      <w:r w:rsidRPr="00624C10">
        <w:rPr>
          <w:rFonts w:asciiTheme="minorHAnsi" w:hAnsiTheme="minorHAnsi" w:cstheme="minorHAnsi"/>
          <w:sz w:val="22"/>
          <w:szCs w:val="22"/>
        </w:rPr>
        <w:t xml:space="preserve"> one </w:t>
      </w:r>
      <w:r w:rsidR="000C4B86" w:rsidRPr="00624C10">
        <w:rPr>
          <w:rFonts w:asciiTheme="minorHAnsi" w:hAnsiTheme="minorHAnsi" w:cstheme="minorHAnsi"/>
          <w:sz w:val="22"/>
          <w:szCs w:val="22"/>
        </w:rPr>
        <w:t xml:space="preserve">(1) </w:t>
      </w:r>
      <w:r w:rsidRPr="00624C10">
        <w:rPr>
          <w:rFonts w:asciiTheme="minorHAnsi" w:hAnsiTheme="minorHAnsi" w:cstheme="minorHAnsi"/>
          <w:sz w:val="22"/>
          <w:szCs w:val="22"/>
        </w:rPr>
        <w:t>or more major life activities.</w:t>
      </w:r>
    </w:p>
    <w:p w14:paraId="515CA7DC" w14:textId="77777777" w:rsidR="00FD38F0" w:rsidRPr="00624C10" w:rsidRDefault="00FD38F0" w:rsidP="00FD38F0">
      <w:pPr>
        <w:rPr>
          <w:rFonts w:asciiTheme="minorHAnsi" w:hAnsiTheme="minorHAnsi" w:cstheme="minorHAnsi"/>
          <w:sz w:val="22"/>
          <w:szCs w:val="22"/>
        </w:rPr>
      </w:pPr>
    </w:p>
    <w:p w14:paraId="6AA08AD8" w14:textId="77777777" w:rsidR="00FD38F0" w:rsidRPr="00624C10" w:rsidRDefault="00FD38F0" w:rsidP="00FD38F0">
      <w:pPr>
        <w:rPr>
          <w:rFonts w:asciiTheme="minorHAnsi" w:hAnsiTheme="minorHAnsi" w:cstheme="minorHAnsi"/>
          <w:b/>
          <w:sz w:val="22"/>
          <w:szCs w:val="22"/>
        </w:rPr>
      </w:pPr>
      <w:r w:rsidRPr="00624C10">
        <w:rPr>
          <w:rFonts w:asciiTheme="minorHAnsi" w:hAnsiTheme="minorHAnsi" w:cstheme="minorHAnsi"/>
          <w:b/>
          <w:sz w:val="22"/>
          <w:szCs w:val="22"/>
        </w:rPr>
        <w:t>Co-Occurring Serious Mental Illness and Substance Use Disorder:</w:t>
      </w:r>
    </w:p>
    <w:p w14:paraId="2BFB7E33" w14:textId="41A5D169" w:rsidR="00FD38F0" w:rsidRPr="00624C10" w:rsidRDefault="00FD38F0" w:rsidP="00FD38F0">
      <w:pPr>
        <w:rPr>
          <w:rFonts w:asciiTheme="minorHAnsi" w:hAnsiTheme="minorHAnsi" w:cstheme="minorHAnsi"/>
          <w:sz w:val="22"/>
          <w:szCs w:val="22"/>
        </w:rPr>
      </w:pPr>
      <w:r w:rsidRPr="00624C10">
        <w:rPr>
          <w:rFonts w:asciiTheme="minorHAnsi" w:hAnsiTheme="minorHAnsi" w:cstheme="minorHAnsi"/>
          <w:sz w:val="22"/>
          <w:szCs w:val="22"/>
        </w:rPr>
        <w:t xml:space="preserve">Individuals who have at least one </w:t>
      </w:r>
      <w:r w:rsidR="000C4B86" w:rsidRPr="00624C10">
        <w:rPr>
          <w:rFonts w:asciiTheme="minorHAnsi" w:hAnsiTheme="minorHAnsi" w:cstheme="minorHAnsi"/>
          <w:sz w:val="22"/>
          <w:szCs w:val="22"/>
        </w:rPr>
        <w:t xml:space="preserve">(1) </w:t>
      </w:r>
      <w:r w:rsidRPr="00624C10">
        <w:rPr>
          <w:rFonts w:asciiTheme="minorHAnsi" w:hAnsiTheme="minorHAnsi" w:cstheme="minorHAnsi"/>
          <w:sz w:val="22"/>
          <w:szCs w:val="22"/>
        </w:rPr>
        <w:t xml:space="preserve">serious mental disorder and substance </w:t>
      </w:r>
      <w:r w:rsidR="00E830A9" w:rsidRPr="00624C10">
        <w:rPr>
          <w:rFonts w:asciiTheme="minorHAnsi" w:hAnsiTheme="minorHAnsi" w:cstheme="minorHAnsi"/>
          <w:sz w:val="22"/>
          <w:szCs w:val="22"/>
        </w:rPr>
        <w:t xml:space="preserve">use </w:t>
      </w:r>
      <w:r w:rsidRPr="00624C10">
        <w:rPr>
          <w:rFonts w:asciiTheme="minorHAnsi" w:hAnsiTheme="minorHAnsi" w:cstheme="minorHAnsi"/>
          <w:sz w:val="22"/>
          <w:szCs w:val="22"/>
        </w:rPr>
        <w:t>disorder, where the mental disorder and substance use disorder can be diagnosed independently of each other.</w:t>
      </w:r>
    </w:p>
    <w:p w14:paraId="6A253C6C" w14:textId="77777777" w:rsidR="00FD38F0" w:rsidRPr="00624C10" w:rsidRDefault="00FD38F0" w:rsidP="00FD38F0">
      <w:pPr>
        <w:rPr>
          <w:rFonts w:asciiTheme="minorHAnsi" w:hAnsiTheme="minorHAnsi" w:cstheme="minorHAnsi"/>
          <w:sz w:val="22"/>
          <w:szCs w:val="22"/>
        </w:rPr>
      </w:pPr>
    </w:p>
    <w:p w14:paraId="318BE988" w14:textId="77777777" w:rsidR="00FD38F0" w:rsidRPr="00624C10" w:rsidRDefault="00FD38F0" w:rsidP="00FD38F0">
      <w:pPr>
        <w:rPr>
          <w:rFonts w:asciiTheme="minorHAnsi" w:hAnsiTheme="minorHAnsi" w:cstheme="minorHAnsi"/>
          <w:b/>
          <w:sz w:val="22"/>
          <w:szCs w:val="22"/>
        </w:rPr>
      </w:pPr>
      <w:r w:rsidRPr="00624C10">
        <w:rPr>
          <w:rFonts w:asciiTheme="minorHAnsi" w:hAnsiTheme="minorHAnsi" w:cstheme="minorHAnsi"/>
          <w:b/>
          <w:sz w:val="22"/>
          <w:szCs w:val="22"/>
        </w:rPr>
        <w:t>Outreach, Engagement, and Enrollment:</w:t>
      </w:r>
    </w:p>
    <w:p w14:paraId="5F8AC844" w14:textId="0D0A41D1" w:rsidR="00FD38F0" w:rsidRPr="00624C10" w:rsidRDefault="00FD38F0" w:rsidP="00FD38F0">
      <w:pPr>
        <w:rPr>
          <w:rFonts w:asciiTheme="minorHAnsi" w:hAnsiTheme="minorHAnsi" w:cstheme="minorHAnsi"/>
          <w:sz w:val="22"/>
          <w:szCs w:val="22"/>
        </w:rPr>
      </w:pPr>
      <w:r w:rsidRPr="00624C10">
        <w:rPr>
          <w:rFonts w:asciiTheme="minorHAnsi" w:hAnsiTheme="minorHAnsi" w:cstheme="minorHAnsi"/>
          <w:sz w:val="22"/>
          <w:szCs w:val="22"/>
        </w:rPr>
        <w:t xml:space="preserve">The process of </w:t>
      </w:r>
      <w:r w:rsidR="00AA4DAF" w:rsidRPr="00624C10">
        <w:rPr>
          <w:rFonts w:asciiTheme="minorHAnsi" w:hAnsiTheme="minorHAnsi" w:cstheme="minorHAnsi"/>
          <w:sz w:val="22"/>
          <w:szCs w:val="22"/>
        </w:rPr>
        <w:t>actively</w:t>
      </w:r>
      <w:r w:rsidRPr="00624C10">
        <w:rPr>
          <w:rFonts w:asciiTheme="minorHAnsi" w:hAnsiTheme="minorHAnsi" w:cstheme="minorHAnsi"/>
          <w:sz w:val="22"/>
          <w:szCs w:val="22"/>
        </w:rPr>
        <w:t xml:space="preserve"> seeking out and approaching homeless individuals </w:t>
      </w:r>
      <w:r w:rsidR="00783E48" w:rsidRPr="00624C10">
        <w:rPr>
          <w:rFonts w:asciiTheme="minorHAnsi" w:hAnsiTheme="minorHAnsi" w:cstheme="minorHAnsi"/>
          <w:sz w:val="22"/>
          <w:szCs w:val="22"/>
        </w:rPr>
        <w:t xml:space="preserve">in the community </w:t>
      </w:r>
      <w:r w:rsidRPr="00624C10">
        <w:rPr>
          <w:rFonts w:asciiTheme="minorHAnsi" w:hAnsiTheme="minorHAnsi" w:cstheme="minorHAnsi"/>
          <w:sz w:val="22"/>
          <w:szCs w:val="22"/>
        </w:rPr>
        <w:t xml:space="preserve">(on the streets, in parks, in alleys, in the woods, under bridges, in temporary encampments, in abandoned buildings, etc.), offering assistance, developing rapport and trust, informally assessing eligibility for PATH services, and bringing individuals into treatment who do not access traditional services.  Individuals must present with a serious mental illness and/or co-occurring substance abuse </w:t>
      </w:r>
      <w:r w:rsidR="0094164E" w:rsidRPr="00624C10">
        <w:rPr>
          <w:rFonts w:asciiTheme="minorHAnsi" w:hAnsiTheme="minorHAnsi" w:cstheme="minorHAnsi"/>
          <w:sz w:val="22"/>
          <w:szCs w:val="22"/>
        </w:rPr>
        <w:t>disorder based on PATH staff screening and assessment.  Effective outreach utilizes strategies aimed at engaging persons into the needed array of services, including identification of individuals in need, screening for eligibility, development of rapport, and referral to appropriate services.</w:t>
      </w:r>
      <w:r w:rsidR="00AF1D67" w:rsidRPr="00624C10">
        <w:rPr>
          <w:rFonts w:asciiTheme="minorHAnsi" w:hAnsiTheme="minorHAnsi" w:cstheme="minorHAnsi"/>
          <w:sz w:val="22"/>
          <w:szCs w:val="22"/>
        </w:rPr>
        <w:t xml:space="preserve"> Outreach is an expected, mandatory part of PATH service delivery.</w:t>
      </w:r>
    </w:p>
    <w:p w14:paraId="32C625C8" w14:textId="77777777" w:rsidR="007B5956" w:rsidRPr="00624C10" w:rsidRDefault="007B5956" w:rsidP="00FD38F0">
      <w:pPr>
        <w:rPr>
          <w:rFonts w:asciiTheme="minorHAnsi" w:hAnsiTheme="minorHAnsi" w:cstheme="minorHAnsi"/>
          <w:sz w:val="22"/>
          <w:szCs w:val="22"/>
        </w:rPr>
      </w:pPr>
    </w:p>
    <w:p w14:paraId="34CC9570" w14:textId="77777777" w:rsidR="00D11EC5" w:rsidRDefault="00D11EC5">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1369C454" w14:textId="29FB9D41" w:rsidR="0094164E" w:rsidRPr="00624C10" w:rsidRDefault="0094164E" w:rsidP="00FD38F0">
      <w:pPr>
        <w:rPr>
          <w:rFonts w:asciiTheme="minorHAnsi" w:hAnsiTheme="minorHAnsi" w:cstheme="minorHAnsi"/>
          <w:b/>
          <w:sz w:val="22"/>
          <w:szCs w:val="22"/>
        </w:rPr>
      </w:pPr>
      <w:proofErr w:type="spellStart"/>
      <w:r w:rsidRPr="00624C10">
        <w:rPr>
          <w:rFonts w:asciiTheme="minorHAnsi" w:hAnsiTheme="minorHAnsi" w:cstheme="minorHAnsi"/>
          <w:b/>
          <w:sz w:val="22"/>
          <w:szCs w:val="22"/>
        </w:rPr>
        <w:t>Inreach</w:t>
      </w:r>
      <w:proofErr w:type="spellEnd"/>
      <w:r w:rsidRPr="00624C10">
        <w:rPr>
          <w:rFonts w:asciiTheme="minorHAnsi" w:hAnsiTheme="minorHAnsi" w:cstheme="minorHAnsi"/>
          <w:b/>
          <w:sz w:val="22"/>
          <w:szCs w:val="22"/>
        </w:rPr>
        <w:t>:</w:t>
      </w:r>
    </w:p>
    <w:p w14:paraId="5B9D93F2" w14:textId="36338996" w:rsidR="0094164E" w:rsidRPr="00624C10" w:rsidRDefault="00AA4DAF" w:rsidP="00FD38F0">
      <w:pPr>
        <w:rPr>
          <w:rFonts w:asciiTheme="minorHAnsi" w:hAnsiTheme="minorHAnsi" w:cstheme="minorHAnsi"/>
          <w:sz w:val="22"/>
          <w:szCs w:val="22"/>
        </w:rPr>
      </w:pPr>
      <w:r w:rsidRPr="00624C10">
        <w:rPr>
          <w:rFonts w:asciiTheme="minorHAnsi" w:hAnsiTheme="minorHAnsi" w:cstheme="minorHAnsi"/>
          <w:sz w:val="22"/>
          <w:szCs w:val="22"/>
        </w:rPr>
        <w:t xml:space="preserve">Occurs when </w:t>
      </w:r>
      <w:r w:rsidR="0094164E" w:rsidRPr="00624C10">
        <w:rPr>
          <w:rFonts w:asciiTheme="minorHAnsi" w:hAnsiTheme="minorHAnsi" w:cstheme="minorHAnsi"/>
          <w:sz w:val="22"/>
          <w:szCs w:val="22"/>
        </w:rPr>
        <w:t>outreach staff are placed in a service site frequent</w:t>
      </w:r>
      <w:r w:rsidR="000C4B86" w:rsidRPr="00624C10">
        <w:rPr>
          <w:rFonts w:asciiTheme="minorHAnsi" w:hAnsiTheme="minorHAnsi" w:cstheme="minorHAnsi"/>
          <w:sz w:val="22"/>
          <w:szCs w:val="22"/>
        </w:rPr>
        <w:t>ed</w:t>
      </w:r>
      <w:r w:rsidR="0094164E" w:rsidRPr="00624C10">
        <w:rPr>
          <w:rFonts w:asciiTheme="minorHAnsi" w:hAnsiTheme="minorHAnsi" w:cstheme="minorHAnsi"/>
          <w:sz w:val="22"/>
          <w:szCs w:val="22"/>
        </w:rPr>
        <w:t xml:space="preserve"> by individuals who are homeless, such as </w:t>
      </w:r>
      <w:r w:rsidR="00732D30" w:rsidRPr="00624C10">
        <w:rPr>
          <w:rFonts w:asciiTheme="minorHAnsi" w:hAnsiTheme="minorHAnsi" w:cstheme="minorHAnsi"/>
          <w:sz w:val="22"/>
          <w:szCs w:val="22"/>
        </w:rPr>
        <w:t xml:space="preserve">a </w:t>
      </w:r>
      <w:r w:rsidR="0094164E" w:rsidRPr="00624C10">
        <w:rPr>
          <w:rFonts w:asciiTheme="minorHAnsi" w:hAnsiTheme="minorHAnsi" w:cstheme="minorHAnsi"/>
          <w:sz w:val="22"/>
          <w:szCs w:val="22"/>
        </w:rPr>
        <w:t>shelter or community resource center or feeding program, and direct, face</w:t>
      </w:r>
      <w:r w:rsidR="00732D30" w:rsidRPr="00624C10">
        <w:rPr>
          <w:rFonts w:asciiTheme="minorHAnsi" w:hAnsiTheme="minorHAnsi" w:cstheme="minorHAnsi"/>
          <w:sz w:val="22"/>
          <w:szCs w:val="22"/>
        </w:rPr>
        <w:t>-</w:t>
      </w:r>
      <w:r w:rsidR="0094164E" w:rsidRPr="00624C10">
        <w:rPr>
          <w:rFonts w:asciiTheme="minorHAnsi" w:hAnsiTheme="minorHAnsi" w:cstheme="minorHAnsi"/>
          <w:sz w:val="22"/>
          <w:szCs w:val="22"/>
        </w:rPr>
        <w:t>to</w:t>
      </w:r>
      <w:r w:rsidR="002A4CC6" w:rsidRPr="00624C10">
        <w:rPr>
          <w:rFonts w:asciiTheme="minorHAnsi" w:hAnsiTheme="minorHAnsi" w:cstheme="minorHAnsi"/>
          <w:sz w:val="22"/>
          <w:szCs w:val="22"/>
        </w:rPr>
        <w:t xml:space="preserve"> </w:t>
      </w:r>
      <w:r w:rsidR="0094164E" w:rsidRPr="00624C10">
        <w:rPr>
          <w:rFonts w:asciiTheme="minorHAnsi" w:hAnsiTheme="minorHAnsi" w:cstheme="minorHAnsi"/>
          <w:sz w:val="22"/>
          <w:szCs w:val="22"/>
        </w:rPr>
        <w:t xml:space="preserve">face interactions occur at that site.  In this form of </w:t>
      </w:r>
      <w:r w:rsidR="00AF1D67" w:rsidRPr="00624C10">
        <w:rPr>
          <w:rFonts w:asciiTheme="minorHAnsi" w:hAnsiTheme="minorHAnsi" w:cstheme="minorHAnsi"/>
          <w:sz w:val="22"/>
          <w:szCs w:val="22"/>
        </w:rPr>
        <w:t>service delivery</w:t>
      </w:r>
      <w:r w:rsidR="0094164E" w:rsidRPr="00624C10">
        <w:rPr>
          <w:rFonts w:asciiTheme="minorHAnsi" w:hAnsiTheme="minorHAnsi" w:cstheme="minorHAnsi"/>
          <w:sz w:val="22"/>
          <w:szCs w:val="22"/>
        </w:rPr>
        <w:t xml:space="preserve">, homeless individuals seek out outreach workers.  </w:t>
      </w:r>
      <w:proofErr w:type="spellStart"/>
      <w:r w:rsidR="0094164E" w:rsidRPr="00624C10">
        <w:rPr>
          <w:rFonts w:asciiTheme="minorHAnsi" w:hAnsiTheme="minorHAnsi" w:cstheme="minorHAnsi"/>
          <w:sz w:val="22"/>
          <w:szCs w:val="22"/>
        </w:rPr>
        <w:t>Inreach</w:t>
      </w:r>
      <w:proofErr w:type="spellEnd"/>
      <w:r w:rsidR="0094164E" w:rsidRPr="00624C10">
        <w:rPr>
          <w:rFonts w:asciiTheme="minorHAnsi" w:hAnsiTheme="minorHAnsi" w:cstheme="minorHAnsi"/>
          <w:sz w:val="22"/>
          <w:szCs w:val="22"/>
        </w:rPr>
        <w:t xml:space="preserve"> </w:t>
      </w:r>
      <w:r w:rsidR="006F00C7" w:rsidRPr="00624C10">
        <w:rPr>
          <w:rFonts w:asciiTheme="minorHAnsi" w:hAnsiTheme="minorHAnsi" w:cstheme="minorHAnsi"/>
          <w:sz w:val="22"/>
          <w:szCs w:val="22"/>
        </w:rPr>
        <w:t>shall</w:t>
      </w:r>
      <w:r w:rsidR="0094164E" w:rsidRPr="00624C10">
        <w:rPr>
          <w:rFonts w:asciiTheme="minorHAnsi" w:hAnsiTheme="minorHAnsi" w:cstheme="minorHAnsi"/>
          <w:sz w:val="22"/>
          <w:szCs w:val="22"/>
        </w:rPr>
        <w:t xml:space="preserve"> also occur when existing clients of an agency are referred for PATH services.</w:t>
      </w:r>
      <w:r w:rsidR="00AF1D67" w:rsidRPr="00624C10">
        <w:rPr>
          <w:rFonts w:asciiTheme="minorHAnsi" w:hAnsiTheme="minorHAnsi" w:cstheme="minorHAnsi"/>
          <w:sz w:val="22"/>
          <w:szCs w:val="22"/>
        </w:rPr>
        <w:t xml:space="preserve"> While </w:t>
      </w:r>
      <w:proofErr w:type="spellStart"/>
      <w:r w:rsidR="00AF1D67" w:rsidRPr="00624C10">
        <w:rPr>
          <w:rFonts w:asciiTheme="minorHAnsi" w:hAnsiTheme="minorHAnsi" w:cstheme="minorHAnsi"/>
          <w:sz w:val="22"/>
          <w:szCs w:val="22"/>
        </w:rPr>
        <w:t>inreach</w:t>
      </w:r>
      <w:proofErr w:type="spellEnd"/>
      <w:r w:rsidR="00AF1D67" w:rsidRPr="00624C10">
        <w:rPr>
          <w:rFonts w:asciiTheme="minorHAnsi" w:hAnsiTheme="minorHAnsi" w:cstheme="minorHAnsi"/>
          <w:sz w:val="22"/>
          <w:szCs w:val="22"/>
        </w:rPr>
        <w:t xml:space="preserve"> may supplement outreach services, </w:t>
      </w:r>
      <w:proofErr w:type="spellStart"/>
      <w:r w:rsidR="00AF1D67" w:rsidRPr="00624C10">
        <w:rPr>
          <w:rFonts w:asciiTheme="minorHAnsi" w:hAnsiTheme="minorHAnsi" w:cstheme="minorHAnsi"/>
          <w:sz w:val="22"/>
          <w:szCs w:val="22"/>
        </w:rPr>
        <w:t>inreach</w:t>
      </w:r>
      <w:proofErr w:type="spellEnd"/>
      <w:r w:rsidR="00AF1D67" w:rsidRPr="00624C10">
        <w:rPr>
          <w:rFonts w:asciiTheme="minorHAnsi" w:hAnsiTheme="minorHAnsi" w:cstheme="minorHAnsi"/>
          <w:sz w:val="22"/>
          <w:szCs w:val="22"/>
        </w:rPr>
        <w:t>-only services do not fully meet the expectations of the PATH program.</w:t>
      </w:r>
    </w:p>
    <w:p w14:paraId="4741850D" w14:textId="77777777" w:rsidR="0094164E" w:rsidRPr="00624C10" w:rsidRDefault="0094164E" w:rsidP="00FD38F0">
      <w:pPr>
        <w:rPr>
          <w:rFonts w:asciiTheme="minorHAnsi" w:hAnsiTheme="minorHAnsi" w:cstheme="minorHAnsi"/>
          <w:sz w:val="22"/>
          <w:szCs w:val="22"/>
        </w:rPr>
      </w:pPr>
    </w:p>
    <w:p w14:paraId="379A3145" w14:textId="77777777" w:rsidR="0094164E" w:rsidRPr="00624C10" w:rsidRDefault="0094164E" w:rsidP="00FD38F0">
      <w:pPr>
        <w:rPr>
          <w:rFonts w:asciiTheme="minorHAnsi" w:hAnsiTheme="minorHAnsi" w:cstheme="minorHAnsi"/>
          <w:b/>
          <w:sz w:val="22"/>
          <w:szCs w:val="22"/>
        </w:rPr>
      </w:pPr>
      <w:r w:rsidRPr="00624C10">
        <w:rPr>
          <w:rFonts w:asciiTheme="minorHAnsi" w:hAnsiTheme="minorHAnsi" w:cstheme="minorHAnsi"/>
          <w:b/>
          <w:sz w:val="22"/>
          <w:szCs w:val="22"/>
        </w:rPr>
        <w:t>PATH Eligible:</w:t>
      </w:r>
    </w:p>
    <w:p w14:paraId="3160ECF9" w14:textId="77777777" w:rsidR="0094164E" w:rsidRPr="00624C10" w:rsidRDefault="0094164E" w:rsidP="00FD38F0">
      <w:pPr>
        <w:rPr>
          <w:rFonts w:asciiTheme="minorHAnsi" w:hAnsiTheme="minorHAnsi" w:cstheme="minorHAnsi"/>
          <w:sz w:val="22"/>
          <w:szCs w:val="22"/>
        </w:rPr>
      </w:pPr>
      <w:r w:rsidRPr="00624C10">
        <w:rPr>
          <w:rFonts w:asciiTheme="minorHAnsi" w:hAnsiTheme="minorHAnsi" w:cstheme="minorHAnsi"/>
          <w:sz w:val="22"/>
          <w:szCs w:val="22"/>
        </w:rPr>
        <w:t xml:space="preserve">When an individual experiences Serious Mental Illness or Serious Mental Illness with co-occurring Substance Use </w:t>
      </w:r>
      <w:proofErr w:type="gramStart"/>
      <w:r w:rsidRPr="00624C10">
        <w:rPr>
          <w:rFonts w:asciiTheme="minorHAnsi" w:hAnsiTheme="minorHAnsi" w:cstheme="minorHAnsi"/>
          <w:sz w:val="22"/>
          <w:szCs w:val="22"/>
        </w:rPr>
        <w:t>Disorder, and</w:t>
      </w:r>
      <w:proofErr w:type="gramEnd"/>
      <w:r w:rsidRPr="00624C10">
        <w:rPr>
          <w:rFonts w:asciiTheme="minorHAnsi" w:hAnsiTheme="minorHAnsi" w:cstheme="minorHAnsi"/>
          <w:sz w:val="22"/>
          <w:szCs w:val="22"/>
        </w:rPr>
        <w:t xml:space="preserve"> is homeless or at imminent risk of homelessness.</w:t>
      </w:r>
    </w:p>
    <w:p w14:paraId="6E6FDC2E" w14:textId="77777777" w:rsidR="0094164E" w:rsidRPr="00624C10" w:rsidRDefault="0094164E" w:rsidP="00FD38F0">
      <w:pPr>
        <w:rPr>
          <w:rFonts w:asciiTheme="minorHAnsi" w:hAnsiTheme="minorHAnsi" w:cstheme="minorHAnsi"/>
          <w:sz w:val="22"/>
          <w:szCs w:val="22"/>
        </w:rPr>
      </w:pPr>
    </w:p>
    <w:p w14:paraId="545EB4BD" w14:textId="77777777" w:rsidR="0094164E" w:rsidRPr="00624C10" w:rsidRDefault="0094164E" w:rsidP="00FD38F0">
      <w:pPr>
        <w:rPr>
          <w:rFonts w:asciiTheme="minorHAnsi" w:hAnsiTheme="minorHAnsi" w:cstheme="minorHAnsi"/>
          <w:b/>
          <w:sz w:val="22"/>
          <w:szCs w:val="22"/>
        </w:rPr>
      </w:pPr>
      <w:r w:rsidRPr="00624C10">
        <w:rPr>
          <w:rFonts w:asciiTheme="minorHAnsi" w:hAnsiTheme="minorHAnsi" w:cstheme="minorHAnsi"/>
          <w:b/>
          <w:sz w:val="22"/>
          <w:szCs w:val="22"/>
        </w:rPr>
        <w:t>Enrolled Individual:</w:t>
      </w:r>
    </w:p>
    <w:p w14:paraId="5048A361" w14:textId="0BB72B8D" w:rsidR="0094164E" w:rsidRPr="00624C10" w:rsidRDefault="0094164E" w:rsidP="00FD38F0">
      <w:pPr>
        <w:rPr>
          <w:rFonts w:asciiTheme="minorHAnsi" w:hAnsiTheme="minorHAnsi" w:cstheme="minorHAnsi"/>
          <w:sz w:val="22"/>
          <w:szCs w:val="22"/>
        </w:rPr>
      </w:pPr>
      <w:r w:rsidRPr="00624C10">
        <w:rPr>
          <w:rFonts w:asciiTheme="minorHAnsi" w:hAnsiTheme="minorHAnsi" w:cstheme="minorHAnsi"/>
          <w:sz w:val="22"/>
          <w:szCs w:val="22"/>
        </w:rPr>
        <w:t xml:space="preserve">PATH </w:t>
      </w:r>
      <w:r w:rsidR="00402A4C" w:rsidRPr="00624C10">
        <w:rPr>
          <w:rFonts w:asciiTheme="minorHAnsi" w:hAnsiTheme="minorHAnsi" w:cstheme="minorHAnsi"/>
          <w:sz w:val="22"/>
          <w:szCs w:val="22"/>
        </w:rPr>
        <w:t>Providers</w:t>
      </w:r>
      <w:r w:rsidRPr="00624C10">
        <w:rPr>
          <w:rFonts w:asciiTheme="minorHAnsi" w:hAnsiTheme="minorHAnsi" w:cstheme="minorHAnsi"/>
          <w:sz w:val="22"/>
          <w:szCs w:val="22"/>
        </w:rPr>
        <w:t xml:space="preserve"> </w:t>
      </w:r>
      <w:r w:rsidR="00AA4DAF" w:rsidRPr="00624C10">
        <w:rPr>
          <w:rFonts w:asciiTheme="minorHAnsi" w:hAnsiTheme="minorHAnsi" w:cstheme="minorHAnsi"/>
          <w:sz w:val="22"/>
          <w:szCs w:val="22"/>
        </w:rPr>
        <w:t xml:space="preserve">shall </w:t>
      </w:r>
      <w:r w:rsidRPr="00624C10">
        <w:rPr>
          <w:rFonts w:asciiTheme="minorHAnsi" w:hAnsiTheme="minorHAnsi" w:cstheme="minorHAnsi"/>
          <w:sz w:val="22"/>
          <w:szCs w:val="22"/>
        </w:rPr>
        <w:t xml:space="preserve">enroll an individual when the PATH eligible individual is willing to accept services from the PATH </w:t>
      </w:r>
      <w:r w:rsidR="00402A4C" w:rsidRPr="00624C10">
        <w:rPr>
          <w:rFonts w:asciiTheme="minorHAnsi" w:hAnsiTheme="minorHAnsi" w:cstheme="minorHAnsi"/>
          <w:sz w:val="22"/>
          <w:szCs w:val="22"/>
        </w:rPr>
        <w:t>Provider</w:t>
      </w:r>
      <w:r w:rsidRPr="00624C10">
        <w:rPr>
          <w:rFonts w:asciiTheme="minorHAnsi" w:hAnsiTheme="minorHAnsi" w:cstheme="minorHAnsi"/>
          <w:sz w:val="22"/>
          <w:szCs w:val="22"/>
        </w:rPr>
        <w:t xml:space="preserve"> (which may include referral for additional services) and is willing to present sufficient identifying information to create a formal client record, a record in the Homeless Management Information System (HMIS), and develop a forma</w:t>
      </w:r>
      <w:r w:rsidR="003F3C24" w:rsidRPr="00624C10">
        <w:rPr>
          <w:rFonts w:asciiTheme="minorHAnsi" w:hAnsiTheme="minorHAnsi" w:cstheme="minorHAnsi"/>
          <w:sz w:val="22"/>
          <w:szCs w:val="22"/>
        </w:rPr>
        <w:t>l</w:t>
      </w:r>
      <w:r w:rsidRPr="00624C10">
        <w:rPr>
          <w:rFonts w:asciiTheme="minorHAnsi" w:hAnsiTheme="minorHAnsi" w:cstheme="minorHAnsi"/>
          <w:sz w:val="22"/>
          <w:szCs w:val="22"/>
        </w:rPr>
        <w:t xml:space="preserve"> plan of service.  Enrollment </w:t>
      </w:r>
      <w:r w:rsidR="006F00C7" w:rsidRPr="00624C10">
        <w:rPr>
          <w:rFonts w:asciiTheme="minorHAnsi" w:hAnsiTheme="minorHAnsi" w:cstheme="minorHAnsi"/>
          <w:sz w:val="22"/>
          <w:szCs w:val="22"/>
        </w:rPr>
        <w:t>shall</w:t>
      </w:r>
      <w:r w:rsidRPr="00624C10">
        <w:rPr>
          <w:rFonts w:asciiTheme="minorHAnsi" w:hAnsiTheme="minorHAnsi" w:cstheme="minorHAnsi"/>
          <w:sz w:val="22"/>
          <w:szCs w:val="22"/>
        </w:rPr>
        <w:t xml:space="preserve"> also occur when an existing client of the agency is determined to be PATH eligible and </w:t>
      </w:r>
      <w:r w:rsidR="003F3C24" w:rsidRPr="00624C10">
        <w:rPr>
          <w:rFonts w:asciiTheme="minorHAnsi" w:hAnsiTheme="minorHAnsi" w:cstheme="minorHAnsi"/>
          <w:sz w:val="22"/>
          <w:szCs w:val="22"/>
        </w:rPr>
        <w:t xml:space="preserve">is willing to </w:t>
      </w:r>
      <w:r w:rsidRPr="00624C10">
        <w:rPr>
          <w:rFonts w:asciiTheme="minorHAnsi" w:hAnsiTheme="minorHAnsi" w:cstheme="minorHAnsi"/>
          <w:sz w:val="22"/>
          <w:szCs w:val="22"/>
        </w:rPr>
        <w:t>receive PATH services.</w:t>
      </w:r>
    </w:p>
    <w:p w14:paraId="0DB0AF96" w14:textId="77777777" w:rsidR="008F2082" w:rsidRPr="00624C10" w:rsidRDefault="008F2082" w:rsidP="008F2082">
      <w:pPr>
        <w:rPr>
          <w:rFonts w:asciiTheme="minorHAnsi" w:hAnsiTheme="minorHAnsi" w:cstheme="minorHAnsi"/>
          <w:b/>
          <w:sz w:val="22"/>
          <w:szCs w:val="22"/>
        </w:rPr>
      </w:pPr>
    </w:p>
    <w:p w14:paraId="4E4CBDD2" w14:textId="77777777" w:rsidR="0094164E" w:rsidRPr="00624C10" w:rsidRDefault="0094164E" w:rsidP="008F2082">
      <w:pPr>
        <w:rPr>
          <w:rFonts w:asciiTheme="minorHAnsi" w:hAnsiTheme="minorHAnsi" w:cstheme="minorHAnsi"/>
          <w:b/>
          <w:sz w:val="22"/>
          <w:szCs w:val="22"/>
        </w:rPr>
      </w:pPr>
      <w:r w:rsidRPr="00624C10">
        <w:rPr>
          <w:rFonts w:asciiTheme="minorHAnsi" w:hAnsiTheme="minorHAnsi" w:cstheme="minorHAnsi"/>
          <w:b/>
          <w:sz w:val="22"/>
          <w:szCs w:val="22"/>
        </w:rPr>
        <w:t>DATA COLLECTION</w:t>
      </w:r>
    </w:p>
    <w:p w14:paraId="407D63AF" w14:textId="72321356" w:rsidR="005E1F55" w:rsidRPr="00624C10" w:rsidRDefault="005E1F55" w:rsidP="008F2082">
      <w:pPr>
        <w:rPr>
          <w:rFonts w:asciiTheme="minorHAnsi" w:hAnsiTheme="minorHAnsi" w:cstheme="minorHAnsi"/>
          <w:sz w:val="22"/>
          <w:szCs w:val="22"/>
        </w:rPr>
      </w:pPr>
      <w:r w:rsidRPr="00624C10">
        <w:rPr>
          <w:rFonts w:asciiTheme="minorHAnsi" w:hAnsiTheme="minorHAnsi" w:cstheme="minorHAnsi"/>
          <w:sz w:val="22"/>
          <w:szCs w:val="22"/>
        </w:rPr>
        <w:t xml:space="preserve">All PATH recipients must submit required annual PATH data through the PATH Data Exchange (PDX).  PATH </w:t>
      </w:r>
      <w:r w:rsidR="00AA4DAF" w:rsidRPr="00624C10">
        <w:rPr>
          <w:rFonts w:asciiTheme="minorHAnsi" w:hAnsiTheme="minorHAnsi" w:cstheme="minorHAnsi"/>
          <w:sz w:val="22"/>
          <w:szCs w:val="22"/>
        </w:rPr>
        <w:t xml:space="preserve">Provider </w:t>
      </w:r>
      <w:r w:rsidRPr="00624C10">
        <w:rPr>
          <w:rFonts w:asciiTheme="minorHAnsi" w:hAnsiTheme="minorHAnsi" w:cstheme="minorHAnsi"/>
          <w:sz w:val="22"/>
          <w:szCs w:val="22"/>
        </w:rPr>
        <w:t>data reports must be reviewed and approved by the State PATH Contact (SPC) prior to submission.  SAMHSA will announce the due date for annual report submission in the fall</w:t>
      </w:r>
      <w:r w:rsidR="00783E48" w:rsidRPr="00624C10">
        <w:rPr>
          <w:rFonts w:asciiTheme="minorHAnsi" w:hAnsiTheme="minorHAnsi" w:cstheme="minorHAnsi"/>
          <w:sz w:val="22"/>
          <w:szCs w:val="22"/>
        </w:rPr>
        <w:t xml:space="preserve"> for the previous grant years’ data</w:t>
      </w:r>
      <w:r w:rsidRPr="00624C10">
        <w:rPr>
          <w:rFonts w:asciiTheme="minorHAnsi" w:hAnsiTheme="minorHAnsi" w:cstheme="minorHAnsi"/>
          <w:sz w:val="22"/>
          <w:szCs w:val="22"/>
        </w:rPr>
        <w:t>.</w:t>
      </w:r>
    </w:p>
    <w:p w14:paraId="7FA5DC0F" w14:textId="77777777" w:rsidR="005E1F55" w:rsidRPr="00624C10" w:rsidRDefault="005E1F55" w:rsidP="008F2082">
      <w:pPr>
        <w:rPr>
          <w:rFonts w:asciiTheme="minorHAnsi" w:hAnsiTheme="minorHAnsi" w:cstheme="minorHAnsi"/>
          <w:sz w:val="22"/>
          <w:szCs w:val="22"/>
        </w:rPr>
      </w:pPr>
    </w:p>
    <w:p w14:paraId="711B0132" w14:textId="0CEA5629" w:rsidR="0094164E" w:rsidRPr="00624C10" w:rsidRDefault="0094164E" w:rsidP="008F2082">
      <w:pPr>
        <w:rPr>
          <w:rFonts w:asciiTheme="minorHAnsi" w:hAnsiTheme="minorHAnsi" w:cstheme="minorHAnsi"/>
          <w:sz w:val="22"/>
          <w:szCs w:val="22"/>
        </w:rPr>
      </w:pPr>
      <w:r w:rsidRPr="00624C10">
        <w:rPr>
          <w:rFonts w:asciiTheme="minorHAnsi" w:hAnsiTheme="minorHAnsi" w:cstheme="minorHAnsi"/>
          <w:sz w:val="22"/>
          <w:szCs w:val="22"/>
        </w:rPr>
        <w:t xml:space="preserve">All PATH programs are required to collect data on </w:t>
      </w:r>
      <w:r w:rsidR="003F3C24" w:rsidRPr="00624C10">
        <w:rPr>
          <w:rFonts w:asciiTheme="minorHAnsi" w:hAnsiTheme="minorHAnsi" w:cstheme="minorHAnsi"/>
          <w:sz w:val="22"/>
          <w:szCs w:val="22"/>
        </w:rPr>
        <w:t xml:space="preserve">client </w:t>
      </w:r>
      <w:r w:rsidRPr="00624C10">
        <w:rPr>
          <w:rFonts w:asciiTheme="minorHAnsi" w:hAnsiTheme="minorHAnsi" w:cstheme="minorHAnsi"/>
          <w:sz w:val="22"/>
          <w:szCs w:val="22"/>
        </w:rPr>
        <w:t>contact</w:t>
      </w:r>
      <w:r w:rsidR="003F3C24" w:rsidRPr="00624C10">
        <w:rPr>
          <w:rFonts w:asciiTheme="minorHAnsi" w:hAnsiTheme="minorHAnsi" w:cstheme="minorHAnsi"/>
          <w:sz w:val="22"/>
          <w:szCs w:val="22"/>
        </w:rPr>
        <w:t>s</w:t>
      </w:r>
      <w:r w:rsidRPr="00624C10">
        <w:rPr>
          <w:rFonts w:asciiTheme="minorHAnsi" w:hAnsiTheme="minorHAnsi" w:cstheme="minorHAnsi"/>
          <w:sz w:val="22"/>
          <w:szCs w:val="22"/>
        </w:rPr>
        <w:t xml:space="preserve"> and re</w:t>
      </w:r>
      <w:r w:rsidR="003F3C24" w:rsidRPr="00624C10">
        <w:rPr>
          <w:rFonts w:asciiTheme="minorHAnsi" w:hAnsiTheme="minorHAnsi" w:cstheme="minorHAnsi"/>
          <w:sz w:val="22"/>
          <w:szCs w:val="22"/>
        </w:rPr>
        <w:t>-</w:t>
      </w:r>
      <w:r w:rsidRPr="00624C10">
        <w:rPr>
          <w:rFonts w:asciiTheme="minorHAnsi" w:hAnsiTheme="minorHAnsi" w:cstheme="minorHAnsi"/>
          <w:sz w:val="22"/>
          <w:szCs w:val="22"/>
        </w:rPr>
        <w:t xml:space="preserve">enrolled clients through the local </w:t>
      </w:r>
      <w:r w:rsidR="00D93DB9" w:rsidRPr="00624C10">
        <w:rPr>
          <w:rFonts w:asciiTheme="minorHAnsi" w:hAnsiTheme="minorHAnsi" w:cstheme="minorHAnsi"/>
          <w:sz w:val="22"/>
          <w:szCs w:val="22"/>
        </w:rPr>
        <w:t>Homeless Management Information System (</w:t>
      </w:r>
      <w:r w:rsidRPr="00624C10">
        <w:rPr>
          <w:rFonts w:asciiTheme="minorHAnsi" w:hAnsiTheme="minorHAnsi" w:cstheme="minorHAnsi"/>
          <w:sz w:val="22"/>
          <w:szCs w:val="22"/>
        </w:rPr>
        <w:t>HMIS</w:t>
      </w:r>
      <w:r w:rsidR="00D93DB9" w:rsidRPr="00624C10">
        <w:rPr>
          <w:rFonts w:asciiTheme="minorHAnsi" w:hAnsiTheme="minorHAnsi" w:cstheme="minorHAnsi"/>
          <w:sz w:val="22"/>
          <w:szCs w:val="22"/>
        </w:rPr>
        <w:t>)</w:t>
      </w:r>
      <w:r w:rsidRPr="00624C10">
        <w:rPr>
          <w:rFonts w:asciiTheme="minorHAnsi" w:hAnsiTheme="minorHAnsi" w:cstheme="minorHAnsi"/>
          <w:sz w:val="22"/>
          <w:szCs w:val="22"/>
        </w:rPr>
        <w:t xml:space="preserve">.  Participation in HMIS </w:t>
      </w:r>
      <w:r w:rsidR="003F3C24" w:rsidRPr="00624C10">
        <w:rPr>
          <w:rFonts w:asciiTheme="minorHAnsi" w:hAnsiTheme="minorHAnsi" w:cstheme="minorHAnsi"/>
          <w:sz w:val="22"/>
          <w:szCs w:val="22"/>
        </w:rPr>
        <w:t xml:space="preserve">is required and </w:t>
      </w:r>
      <w:r w:rsidRPr="00624C10">
        <w:rPr>
          <w:rFonts w:asciiTheme="minorHAnsi" w:hAnsiTheme="minorHAnsi" w:cstheme="minorHAnsi"/>
          <w:sz w:val="22"/>
          <w:szCs w:val="22"/>
        </w:rPr>
        <w:t>provides a platform for coordinating care and improving access to mainstream programs housing resources.  This will enable Providers, States</w:t>
      </w:r>
      <w:r w:rsidR="00AA4DAF" w:rsidRPr="00624C10">
        <w:rPr>
          <w:rFonts w:asciiTheme="minorHAnsi" w:hAnsiTheme="minorHAnsi" w:cstheme="minorHAnsi"/>
          <w:sz w:val="22"/>
          <w:szCs w:val="22"/>
        </w:rPr>
        <w:t>,</w:t>
      </w:r>
      <w:r w:rsidRPr="00624C10">
        <w:rPr>
          <w:rFonts w:asciiTheme="minorHAnsi" w:hAnsiTheme="minorHAnsi" w:cstheme="minorHAnsi"/>
          <w:sz w:val="22"/>
          <w:szCs w:val="22"/>
        </w:rPr>
        <w:t xml:space="preserve"> and SAMHSA to report reliable and consistent client- and aggregate-level data on the performance of the PATH program.</w:t>
      </w:r>
    </w:p>
    <w:p w14:paraId="3409C830" w14:textId="77777777" w:rsidR="008F2082" w:rsidRPr="00624C10" w:rsidRDefault="008F2082" w:rsidP="008F2082">
      <w:pPr>
        <w:rPr>
          <w:rFonts w:asciiTheme="minorHAnsi" w:hAnsiTheme="minorHAnsi" w:cstheme="minorHAnsi"/>
          <w:b/>
          <w:sz w:val="22"/>
          <w:szCs w:val="22"/>
        </w:rPr>
      </w:pPr>
    </w:p>
    <w:p w14:paraId="76519800" w14:textId="061CADE7" w:rsidR="00E74B58" w:rsidRPr="00624C10" w:rsidRDefault="0094164E" w:rsidP="00D37FC6">
      <w:pPr>
        <w:rPr>
          <w:rFonts w:asciiTheme="minorHAnsi" w:hAnsiTheme="minorHAnsi" w:cstheme="minorHAnsi"/>
          <w:sz w:val="22"/>
          <w:szCs w:val="22"/>
        </w:rPr>
      </w:pPr>
      <w:r w:rsidRPr="00624C10">
        <w:rPr>
          <w:rFonts w:asciiTheme="minorHAnsi" w:hAnsiTheme="minorHAnsi" w:cstheme="minorHAnsi"/>
          <w:sz w:val="22"/>
          <w:szCs w:val="22"/>
        </w:rPr>
        <w:t>PATH providers may use PATH funds to support HMIS activit</w:t>
      </w:r>
      <w:r w:rsidR="003F3C24" w:rsidRPr="00624C10">
        <w:rPr>
          <w:rFonts w:asciiTheme="minorHAnsi" w:hAnsiTheme="minorHAnsi" w:cstheme="minorHAnsi"/>
          <w:sz w:val="22"/>
          <w:szCs w:val="22"/>
        </w:rPr>
        <w:t>y fees</w:t>
      </w:r>
      <w:r w:rsidRPr="00624C10">
        <w:rPr>
          <w:rFonts w:asciiTheme="minorHAnsi" w:hAnsiTheme="minorHAnsi" w:cstheme="minorHAnsi"/>
          <w:sz w:val="22"/>
          <w:szCs w:val="22"/>
        </w:rPr>
        <w:t>.</w:t>
      </w:r>
      <w:r w:rsidR="003F3C24" w:rsidRPr="00624C10">
        <w:rPr>
          <w:rFonts w:asciiTheme="minorHAnsi" w:hAnsiTheme="minorHAnsi" w:cstheme="minorHAnsi"/>
          <w:sz w:val="22"/>
          <w:szCs w:val="22"/>
        </w:rPr>
        <w:t xml:space="preserve">  At the time of this writing, the fee for usage of HMIS is $1,000 annually per provider, which will be billed directly to the PATH provider by the HMIS system administrator agency.  The fee covers all database usage fees, initial training of the system users, and on-going technical assistance as necessary (e.g. system updates), or upon request. </w:t>
      </w:r>
      <w:r w:rsidR="00D81250" w:rsidRPr="00624C10">
        <w:rPr>
          <w:rFonts w:asciiTheme="minorHAnsi" w:hAnsiTheme="minorHAnsi" w:cstheme="minorHAnsi"/>
          <w:sz w:val="22"/>
          <w:szCs w:val="22"/>
        </w:rPr>
        <w:t>PATH providers may charge $750 of the HMIS to federal PATH dollars if the provider match</w:t>
      </w:r>
      <w:r w:rsidR="007B5956" w:rsidRPr="00624C10">
        <w:rPr>
          <w:rFonts w:asciiTheme="minorHAnsi" w:hAnsiTheme="minorHAnsi" w:cstheme="minorHAnsi"/>
          <w:sz w:val="22"/>
          <w:szCs w:val="22"/>
        </w:rPr>
        <w:t>es</w:t>
      </w:r>
      <w:r w:rsidR="00D81250" w:rsidRPr="00624C10">
        <w:rPr>
          <w:rFonts w:asciiTheme="minorHAnsi" w:hAnsiTheme="minorHAnsi" w:cstheme="minorHAnsi"/>
          <w:sz w:val="22"/>
          <w:szCs w:val="22"/>
        </w:rPr>
        <w:t xml:space="preserve"> the remaining $250 with their own funds. </w:t>
      </w:r>
    </w:p>
    <w:p w14:paraId="33412B8A" w14:textId="77777777" w:rsidR="0094164E" w:rsidRPr="00624C10" w:rsidRDefault="0094164E" w:rsidP="00D37FC6">
      <w:pPr>
        <w:rPr>
          <w:rFonts w:asciiTheme="minorHAnsi" w:hAnsiTheme="minorHAnsi" w:cstheme="minorHAnsi"/>
          <w:sz w:val="22"/>
          <w:szCs w:val="22"/>
        </w:rPr>
      </w:pPr>
    </w:p>
    <w:p w14:paraId="66302A91" w14:textId="7EAA497F" w:rsidR="0094164E" w:rsidRPr="00624C10" w:rsidRDefault="0094164E" w:rsidP="00D37FC6">
      <w:pPr>
        <w:rPr>
          <w:rFonts w:asciiTheme="minorHAnsi" w:hAnsiTheme="minorHAnsi" w:cstheme="minorHAnsi"/>
          <w:sz w:val="22"/>
          <w:szCs w:val="22"/>
        </w:rPr>
      </w:pPr>
      <w:r w:rsidRPr="00624C10">
        <w:rPr>
          <w:rFonts w:asciiTheme="minorHAnsi" w:hAnsiTheme="minorHAnsi" w:cstheme="minorHAnsi"/>
          <w:sz w:val="22"/>
          <w:szCs w:val="22"/>
        </w:rPr>
        <w:t xml:space="preserve">To facilitate the use of HMIS, providers </w:t>
      </w:r>
      <w:r w:rsidR="00402A4C" w:rsidRPr="00624C10">
        <w:rPr>
          <w:rFonts w:asciiTheme="minorHAnsi" w:hAnsiTheme="minorHAnsi" w:cstheme="minorHAnsi"/>
          <w:sz w:val="22"/>
          <w:szCs w:val="22"/>
        </w:rPr>
        <w:t>must</w:t>
      </w:r>
      <w:r w:rsidRPr="00624C10">
        <w:rPr>
          <w:rFonts w:asciiTheme="minorHAnsi" w:hAnsiTheme="minorHAnsi" w:cstheme="minorHAnsi"/>
          <w:sz w:val="22"/>
          <w:szCs w:val="22"/>
        </w:rPr>
        <w:t>:</w:t>
      </w:r>
    </w:p>
    <w:p w14:paraId="60DDE9EB" w14:textId="77777777" w:rsidR="0094164E" w:rsidRPr="00624C10" w:rsidRDefault="0094164E" w:rsidP="00D37FC6">
      <w:pPr>
        <w:rPr>
          <w:rFonts w:asciiTheme="minorHAnsi" w:hAnsiTheme="minorHAnsi" w:cstheme="minorHAnsi"/>
          <w:sz w:val="22"/>
          <w:szCs w:val="22"/>
        </w:rPr>
      </w:pPr>
    </w:p>
    <w:p w14:paraId="3C63D621" w14:textId="77777777" w:rsidR="001C1EA2" w:rsidRPr="00624C10" w:rsidRDefault="0094164E" w:rsidP="001C1EA2">
      <w:pPr>
        <w:pStyle w:val="ListParagraph"/>
        <w:numPr>
          <w:ilvl w:val="0"/>
          <w:numId w:val="14"/>
        </w:numPr>
        <w:rPr>
          <w:rFonts w:asciiTheme="minorHAnsi" w:hAnsiTheme="minorHAnsi" w:cstheme="minorHAnsi"/>
          <w:sz w:val="22"/>
          <w:szCs w:val="22"/>
        </w:rPr>
      </w:pPr>
      <w:r w:rsidRPr="00624C10">
        <w:rPr>
          <w:rFonts w:asciiTheme="minorHAnsi" w:hAnsiTheme="minorHAnsi" w:cstheme="minorHAnsi"/>
          <w:sz w:val="22"/>
          <w:szCs w:val="22"/>
        </w:rPr>
        <w:t>Fully participate in HMIS technical assistance (learning communities, webi</w:t>
      </w:r>
      <w:r w:rsidR="001C1EA2" w:rsidRPr="00624C10">
        <w:rPr>
          <w:rFonts w:asciiTheme="minorHAnsi" w:hAnsiTheme="minorHAnsi" w:cstheme="minorHAnsi"/>
          <w:sz w:val="22"/>
          <w:szCs w:val="22"/>
        </w:rPr>
        <w:t xml:space="preserve">nars and consultation) and training </w:t>
      </w:r>
      <w:proofErr w:type="gramStart"/>
      <w:r w:rsidR="001C1EA2" w:rsidRPr="00624C10">
        <w:rPr>
          <w:rFonts w:asciiTheme="minorHAnsi" w:hAnsiTheme="minorHAnsi" w:cstheme="minorHAnsi"/>
          <w:sz w:val="22"/>
          <w:szCs w:val="22"/>
        </w:rPr>
        <w:t>activities;</w:t>
      </w:r>
      <w:proofErr w:type="gramEnd"/>
    </w:p>
    <w:p w14:paraId="5D1A9032" w14:textId="77777777" w:rsidR="001C1EA2" w:rsidRPr="00624C10" w:rsidRDefault="001C1EA2" w:rsidP="001C1EA2">
      <w:pPr>
        <w:pStyle w:val="ListParagraph"/>
        <w:rPr>
          <w:rFonts w:asciiTheme="minorHAnsi" w:hAnsiTheme="minorHAnsi" w:cstheme="minorHAnsi"/>
          <w:sz w:val="22"/>
          <w:szCs w:val="22"/>
        </w:rPr>
      </w:pPr>
    </w:p>
    <w:p w14:paraId="5F1AB0B1" w14:textId="65D2938E" w:rsidR="001C1EA2" w:rsidRPr="00624C10" w:rsidRDefault="001C1EA2" w:rsidP="001C1EA2">
      <w:pPr>
        <w:pStyle w:val="ListParagraph"/>
        <w:numPr>
          <w:ilvl w:val="0"/>
          <w:numId w:val="14"/>
        </w:numPr>
        <w:rPr>
          <w:rFonts w:asciiTheme="minorHAnsi" w:hAnsiTheme="minorHAnsi" w:cstheme="minorHAnsi"/>
          <w:sz w:val="22"/>
          <w:szCs w:val="22"/>
        </w:rPr>
      </w:pPr>
      <w:r w:rsidRPr="00624C10">
        <w:rPr>
          <w:rFonts w:asciiTheme="minorHAnsi" w:hAnsiTheme="minorHAnsi" w:cstheme="minorHAnsi"/>
          <w:sz w:val="22"/>
          <w:szCs w:val="22"/>
        </w:rPr>
        <w:t>Connect and collaborate with the local Continuum of Care(s) to facilitate data collection transition and timely service coordination; and</w:t>
      </w:r>
    </w:p>
    <w:p w14:paraId="1DF97109" w14:textId="77777777" w:rsidR="001C1EA2" w:rsidRPr="00624C10" w:rsidRDefault="001C1EA2" w:rsidP="001C1EA2">
      <w:pPr>
        <w:rPr>
          <w:rFonts w:asciiTheme="minorHAnsi" w:hAnsiTheme="minorHAnsi" w:cstheme="minorHAnsi"/>
          <w:sz w:val="22"/>
          <w:szCs w:val="22"/>
        </w:rPr>
      </w:pPr>
    </w:p>
    <w:p w14:paraId="05722DFB" w14:textId="77777777" w:rsidR="001C1EA2" w:rsidRPr="00624C10" w:rsidRDefault="001C1EA2" w:rsidP="001C1EA2">
      <w:pPr>
        <w:pStyle w:val="ListParagraph"/>
        <w:numPr>
          <w:ilvl w:val="0"/>
          <w:numId w:val="14"/>
        </w:numPr>
        <w:rPr>
          <w:rFonts w:asciiTheme="minorHAnsi" w:hAnsiTheme="minorHAnsi" w:cstheme="minorHAnsi"/>
          <w:sz w:val="22"/>
          <w:szCs w:val="22"/>
        </w:rPr>
      </w:pPr>
      <w:r w:rsidRPr="00624C10">
        <w:rPr>
          <w:rFonts w:asciiTheme="minorHAnsi" w:hAnsiTheme="minorHAnsi" w:cstheme="minorHAnsi"/>
          <w:sz w:val="22"/>
          <w:szCs w:val="22"/>
        </w:rPr>
        <w:t>Work with the HMIS administrator to assure appropriate staff are trained in the use of HMIS.</w:t>
      </w:r>
    </w:p>
    <w:p w14:paraId="085AA325" w14:textId="77777777" w:rsidR="001C1EA2" w:rsidRPr="00624C10" w:rsidRDefault="001C1EA2" w:rsidP="001C1EA2">
      <w:pPr>
        <w:rPr>
          <w:rFonts w:asciiTheme="minorHAnsi" w:hAnsiTheme="minorHAnsi" w:cstheme="minorHAnsi"/>
          <w:sz w:val="22"/>
          <w:szCs w:val="22"/>
        </w:rPr>
      </w:pPr>
    </w:p>
    <w:p w14:paraId="18317552" w14:textId="77777777" w:rsidR="001C1EA2" w:rsidRPr="00624C10" w:rsidRDefault="001C1EA2" w:rsidP="001C1EA2">
      <w:pPr>
        <w:rPr>
          <w:rFonts w:asciiTheme="minorHAnsi" w:hAnsiTheme="minorHAnsi" w:cstheme="minorHAnsi"/>
          <w:b/>
          <w:sz w:val="22"/>
          <w:szCs w:val="22"/>
        </w:rPr>
      </w:pPr>
      <w:r w:rsidRPr="00624C10">
        <w:rPr>
          <w:rFonts w:asciiTheme="minorHAnsi" w:hAnsiTheme="minorHAnsi" w:cstheme="minorHAnsi"/>
          <w:b/>
          <w:sz w:val="22"/>
          <w:szCs w:val="22"/>
        </w:rPr>
        <w:t>AWARD INFORMATION</w:t>
      </w:r>
    </w:p>
    <w:p w14:paraId="3C6E8B14" w14:textId="77777777" w:rsidR="001C1EA2" w:rsidRPr="00624C10" w:rsidRDefault="001C1EA2" w:rsidP="001C1EA2">
      <w:pPr>
        <w:rPr>
          <w:rFonts w:asciiTheme="minorHAnsi" w:hAnsiTheme="minorHAnsi" w:cstheme="minorHAnsi"/>
          <w:b/>
          <w:sz w:val="22"/>
          <w:szCs w:val="22"/>
        </w:rPr>
      </w:pPr>
    </w:p>
    <w:p w14:paraId="77DA5242" w14:textId="77777777" w:rsidR="001C1EA2" w:rsidRPr="00624C10" w:rsidRDefault="001C1EA2" w:rsidP="001C1EA2">
      <w:pPr>
        <w:rPr>
          <w:rFonts w:asciiTheme="minorHAnsi" w:hAnsiTheme="minorHAnsi" w:cstheme="minorHAnsi"/>
          <w:b/>
          <w:sz w:val="22"/>
          <w:szCs w:val="22"/>
        </w:rPr>
      </w:pPr>
      <w:r w:rsidRPr="00624C10">
        <w:rPr>
          <w:rFonts w:asciiTheme="minorHAnsi" w:hAnsiTheme="minorHAnsi" w:cstheme="minorHAnsi"/>
          <w:b/>
          <w:sz w:val="22"/>
          <w:szCs w:val="22"/>
        </w:rPr>
        <w:t>FUNDING</w:t>
      </w:r>
    </w:p>
    <w:p w14:paraId="0D929F92" w14:textId="009B74E1" w:rsidR="001C1EA2" w:rsidRPr="00624C10" w:rsidRDefault="001C1EA2" w:rsidP="001C1EA2">
      <w:pPr>
        <w:rPr>
          <w:rFonts w:asciiTheme="minorHAnsi" w:hAnsiTheme="minorHAnsi" w:cstheme="minorHAnsi"/>
          <w:sz w:val="22"/>
          <w:szCs w:val="22"/>
        </w:rPr>
      </w:pPr>
      <w:r w:rsidRPr="00624C10">
        <w:rPr>
          <w:rFonts w:asciiTheme="minorHAnsi" w:hAnsiTheme="minorHAnsi" w:cstheme="minorHAnsi"/>
          <w:sz w:val="22"/>
          <w:szCs w:val="22"/>
        </w:rPr>
        <w:t xml:space="preserve">Dependent on an approved State application, the State of Arkansas </w:t>
      </w:r>
      <w:r w:rsidR="00220430" w:rsidRPr="00624C10">
        <w:rPr>
          <w:rFonts w:asciiTheme="minorHAnsi" w:hAnsiTheme="minorHAnsi" w:cstheme="minorHAnsi"/>
          <w:sz w:val="22"/>
          <w:szCs w:val="22"/>
        </w:rPr>
        <w:t>anticipates receiving</w:t>
      </w:r>
      <w:r w:rsidRPr="00624C10">
        <w:rPr>
          <w:rFonts w:asciiTheme="minorHAnsi" w:hAnsiTheme="minorHAnsi" w:cstheme="minorHAnsi"/>
          <w:sz w:val="22"/>
          <w:szCs w:val="22"/>
        </w:rPr>
        <w:t xml:space="preserve"> </w:t>
      </w:r>
      <w:r w:rsidR="00025970" w:rsidRPr="00624C10">
        <w:rPr>
          <w:rFonts w:asciiTheme="minorHAnsi" w:hAnsiTheme="minorHAnsi" w:cstheme="minorHAnsi"/>
          <w:sz w:val="22"/>
          <w:szCs w:val="22"/>
        </w:rPr>
        <w:t xml:space="preserve">three hundred thousand </w:t>
      </w:r>
      <w:r w:rsidR="007B5956" w:rsidRPr="00624C10">
        <w:rPr>
          <w:rFonts w:asciiTheme="minorHAnsi" w:hAnsiTheme="minorHAnsi" w:cstheme="minorHAnsi"/>
          <w:sz w:val="22"/>
          <w:szCs w:val="22"/>
        </w:rPr>
        <w:t>forty-</w:t>
      </w:r>
      <w:proofErr w:type="spellStart"/>
      <w:r w:rsidR="007B5956" w:rsidRPr="00624C10">
        <w:rPr>
          <w:rFonts w:asciiTheme="minorHAnsi" w:hAnsiTheme="minorHAnsi" w:cstheme="minorHAnsi"/>
          <w:sz w:val="22"/>
          <w:szCs w:val="22"/>
        </w:rPr>
        <w:t>two</w:t>
      </w:r>
      <w:r w:rsidR="00025970" w:rsidRPr="00624C10">
        <w:rPr>
          <w:rFonts w:asciiTheme="minorHAnsi" w:hAnsiTheme="minorHAnsi" w:cstheme="minorHAnsi"/>
          <w:sz w:val="22"/>
          <w:szCs w:val="22"/>
        </w:rPr>
        <w:t>dollars</w:t>
      </w:r>
      <w:proofErr w:type="spellEnd"/>
      <w:r w:rsidR="00025970" w:rsidRPr="00624C10">
        <w:rPr>
          <w:rFonts w:asciiTheme="minorHAnsi" w:hAnsiTheme="minorHAnsi" w:cstheme="minorHAnsi"/>
          <w:sz w:val="22"/>
          <w:szCs w:val="22"/>
        </w:rPr>
        <w:t xml:space="preserve"> (</w:t>
      </w:r>
      <w:r w:rsidRPr="00624C10">
        <w:rPr>
          <w:rFonts w:asciiTheme="minorHAnsi" w:hAnsiTheme="minorHAnsi" w:cstheme="minorHAnsi"/>
          <w:sz w:val="22"/>
          <w:szCs w:val="22"/>
        </w:rPr>
        <w:t>$</w:t>
      </w:r>
      <w:r w:rsidR="00783E48" w:rsidRPr="00624C10">
        <w:rPr>
          <w:rFonts w:asciiTheme="minorHAnsi" w:hAnsiTheme="minorHAnsi" w:cstheme="minorHAnsi"/>
          <w:sz w:val="22"/>
          <w:szCs w:val="22"/>
        </w:rPr>
        <w:t xml:space="preserve"> 30</w:t>
      </w:r>
      <w:r w:rsidR="007B5956" w:rsidRPr="00624C10">
        <w:rPr>
          <w:rFonts w:asciiTheme="minorHAnsi" w:hAnsiTheme="minorHAnsi" w:cstheme="minorHAnsi"/>
          <w:sz w:val="22"/>
          <w:szCs w:val="22"/>
        </w:rPr>
        <w:t>3</w:t>
      </w:r>
      <w:r w:rsidR="00783E48" w:rsidRPr="00624C10">
        <w:rPr>
          <w:rFonts w:asciiTheme="minorHAnsi" w:hAnsiTheme="minorHAnsi" w:cstheme="minorHAnsi"/>
          <w:sz w:val="22"/>
          <w:szCs w:val="22"/>
        </w:rPr>
        <w:t>,</w:t>
      </w:r>
      <w:r w:rsidR="007B5956" w:rsidRPr="00624C10">
        <w:rPr>
          <w:rFonts w:asciiTheme="minorHAnsi" w:hAnsiTheme="minorHAnsi" w:cstheme="minorHAnsi"/>
          <w:sz w:val="22"/>
          <w:szCs w:val="22"/>
        </w:rPr>
        <w:t>942</w:t>
      </w:r>
      <w:r w:rsidR="00025970" w:rsidRPr="00624C10">
        <w:rPr>
          <w:rFonts w:asciiTheme="minorHAnsi" w:hAnsiTheme="minorHAnsi" w:cstheme="minorHAnsi"/>
          <w:sz w:val="22"/>
          <w:szCs w:val="22"/>
        </w:rPr>
        <w:t>)</w:t>
      </w:r>
      <w:r w:rsidR="00560189" w:rsidRPr="00624C10">
        <w:rPr>
          <w:rFonts w:asciiTheme="minorHAnsi" w:hAnsiTheme="minorHAnsi" w:cstheme="minorHAnsi"/>
          <w:sz w:val="22"/>
          <w:szCs w:val="22"/>
        </w:rPr>
        <w:t xml:space="preserve"> </w:t>
      </w:r>
      <w:r w:rsidRPr="00624C10">
        <w:rPr>
          <w:rFonts w:asciiTheme="minorHAnsi" w:hAnsiTheme="minorHAnsi" w:cstheme="minorHAnsi"/>
          <w:sz w:val="22"/>
          <w:szCs w:val="22"/>
        </w:rPr>
        <w:t xml:space="preserve">in Federal PATH funds for the grant year September 01, </w:t>
      </w:r>
      <w:r w:rsidR="00EC4533" w:rsidRPr="00624C10">
        <w:rPr>
          <w:rFonts w:asciiTheme="minorHAnsi" w:hAnsiTheme="minorHAnsi" w:cstheme="minorHAnsi"/>
          <w:sz w:val="22"/>
          <w:szCs w:val="22"/>
        </w:rPr>
        <w:t xml:space="preserve">2021 </w:t>
      </w:r>
      <w:r w:rsidRPr="00624C10">
        <w:rPr>
          <w:rFonts w:asciiTheme="minorHAnsi" w:hAnsiTheme="minorHAnsi" w:cstheme="minorHAnsi"/>
          <w:sz w:val="22"/>
          <w:szCs w:val="22"/>
        </w:rPr>
        <w:t xml:space="preserve">to August 31, </w:t>
      </w:r>
      <w:r w:rsidR="00EC4533" w:rsidRPr="00624C10">
        <w:rPr>
          <w:rFonts w:asciiTheme="minorHAnsi" w:hAnsiTheme="minorHAnsi" w:cstheme="minorHAnsi"/>
          <w:sz w:val="22"/>
          <w:szCs w:val="22"/>
        </w:rPr>
        <w:t xml:space="preserve">2022 </w:t>
      </w:r>
      <w:r w:rsidRPr="00624C10">
        <w:rPr>
          <w:rFonts w:asciiTheme="minorHAnsi" w:hAnsiTheme="minorHAnsi" w:cstheme="minorHAnsi"/>
          <w:sz w:val="22"/>
          <w:szCs w:val="22"/>
        </w:rPr>
        <w:t>(09/01/</w:t>
      </w:r>
      <w:r w:rsidR="00EC4533" w:rsidRPr="00624C10">
        <w:rPr>
          <w:rFonts w:asciiTheme="minorHAnsi" w:hAnsiTheme="minorHAnsi" w:cstheme="minorHAnsi"/>
          <w:sz w:val="22"/>
          <w:szCs w:val="22"/>
        </w:rPr>
        <w:t xml:space="preserve">21 </w:t>
      </w:r>
      <w:r w:rsidRPr="00624C10">
        <w:rPr>
          <w:rFonts w:asciiTheme="minorHAnsi" w:hAnsiTheme="minorHAnsi" w:cstheme="minorHAnsi"/>
          <w:sz w:val="22"/>
          <w:szCs w:val="22"/>
        </w:rPr>
        <w:t>to 08/31/</w:t>
      </w:r>
      <w:r w:rsidR="00EC4533" w:rsidRPr="00624C10">
        <w:rPr>
          <w:rFonts w:asciiTheme="minorHAnsi" w:hAnsiTheme="minorHAnsi" w:cstheme="minorHAnsi"/>
          <w:sz w:val="22"/>
          <w:szCs w:val="22"/>
        </w:rPr>
        <w:t>22</w:t>
      </w:r>
      <w:r w:rsidRPr="00624C10">
        <w:rPr>
          <w:rFonts w:asciiTheme="minorHAnsi" w:hAnsiTheme="minorHAnsi" w:cstheme="minorHAnsi"/>
          <w:sz w:val="22"/>
          <w:szCs w:val="22"/>
        </w:rPr>
        <w:t xml:space="preserve">).  </w:t>
      </w:r>
      <w:r w:rsidR="00EC4533" w:rsidRPr="00624C10">
        <w:rPr>
          <w:rFonts w:asciiTheme="minorHAnsi" w:hAnsiTheme="minorHAnsi" w:cstheme="minorHAnsi"/>
          <w:sz w:val="22"/>
          <w:szCs w:val="22"/>
        </w:rPr>
        <w:t xml:space="preserve">A small portion </w:t>
      </w:r>
      <w:r w:rsidRPr="00624C10">
        <w:rPr>
          <w:rFonts w:asciiTheme="minorHAnsi" w:hAnsiTheme="minorHAnsi" w:cstheme="minorHAnsi"/>
          <w:sz w:val="22"/>
          <w:szCs w:val="22"/>
        </w:rPr>
        <w:t>will be retained by the Division of Aging, Adult &amp; Behavioral Health Services (DAABHS) for administrative costs</w:t>
      </w:r>
      <w:r w:rsidR="003F3C24" w:rsidRPr="00624C10">
        <w:rPr>
          <w:rFonts w:asciiTheme="minorHAnsi" w:hAnsiTheme="minorHAnsi" w:cstheme="minorHAnsi"/>
          <w:sz w:val="22"/>
          <w:szCs w:val="22"/>
        </w:rPr>
        <w:t xml:space="preserve"> and training requirements related strictly to the grant administration or grant requirements.  DAABHS will also participate in the match for grant administration costs related directly to DAABHS staff</w:t>
      </w:r>
      <w:r w:rsidR="00EC4533" w:rsidRPr="00624C10">
        <w:rPr>
          <w:rFonts w:asciiTheme="minorHAnsi" w:hAnsiTheme="minorHAnsi" w:cstheme="minorHAnsi"/>
          <w:sz w:val="22"/>
          <w:szCs w:val="22"/>
        </w:rPr>
        <w:t xml:space="preserve"> and expenditures</w:t>
      </w:r>
      <w:r w:rsidR="003F3C24" w:rsidRPr="00624C10">
        <w:rPr>
          <w:rFonts w:asciiTheme="minorHAnsi" w:hAnsiTheme="minorHAnsi" w:cstheme="minorHAnsi"/>
          <w:sz w:val="22"/>
          <w:szCs w:val="22"/>
        </w:rPr>
        <w:t>.</w:t>
      </w:r>
    </w:p>
    <w:p w14:paraId="4D00659A" w14:textId="77777777" w:rsidR="001C1EA2" w:rsidRPr="00624C10" w:rsidRDefault="001C1EA2" w:rsidP="001C1EA2">
      <w:pPr>
        <w:rPr>
          <w:rFonts w:asciiTheme="minorHAnsi" w:hAnsiTheme="minorHAnsi" w:cstheme="minorHAnsi"/>
          <w:sz w:val="22"/>
          <w:szCs w:val="22"/>
        </w:rPr>
      </w:pPr>
    </w:p>
    <w:p w14:paraId="23469C50" w14:textId="3001385C" w:rsidR="001C1EA2" w:rsidRPr="00624C10" w:rsidRDefault="001C1EA2" w:rsidP="001C1EA2">
      <w:pPr>
        <w:rPr>
          <w:rFonts w:asciiTheme="minorHAnsi" w:hAnsiTheme="minorHAnsi" w:cstheme="minorHAnsi"/>
          <w:sz w:val="22"/>
          <w:szCs w:val="22"/>
        </w:rPr>
      </w:pPr>
      <w:r w:rsidRPr="00624C10">
        <w:rPr>
          <w:rFonts w:asciiTheme="minorHAnsi" w:hAnsiTheme="minorHAnsi" w:cstheme="minorHAnsi"/>
          <w:sz w:val="22"/>
          <w:szCs w:val="22"/>
        </w:rPr>
        <w:t xml:space="preserve">DAABHS will sub-grant </w:t>
      </w:r>
      <w:r w:rsidR="0023400B" w:rsidRPr="00624C10">
        <w:rPr>
          <w:rFonts w:asciiTheme="minorHAnsi" w:hAnsiTheme="minorHAnsi" w:cstheme="minorHAnsi"/>
          <w:sz w:val="22"/>
          <w:szCs w:val="22"/>
        </w:rPr>
        <w:t xml:space="preserve">approximately </w:t>
      </w:r>
      <w:r w:rsidR="00025970" w:rsidRPr="00624C10">
        <w:rPr>
          <w:rFonts w:asciiTheme="minorHAnsi" w:hAnsiTheme="minorHAnsi" w:cstheme="minorHAnsi"/>
          <w:sz w:val="22"/>
          <w:szCs w:val="22"/>
        </w:rPr>
        <w:t>three hundred thousand (</w:t>
      </w:r>
      <w:r w:rsidRPr="00624C10">
        <w:rPr>
          <w:rFonts w:asciiTheme="minorHAnsi" w:hAnsiTheme="minorHAnsi" w:cstheme="minorHAnsi"/>
          <w:sz w:val="22"/>
          <w:szCs w:val="22"/>
        </w:rPr>
        <w:t>$</w:t>
      </w:r>
      <w:r w:rsidR="00DE43D1" w:rsidRPr="00624C10">
        <w:rPr>
          <w:rFonts w:asciiTheme="minorHAnsi" w:hAnsiTheme="minorHAnsi" w:cstheme="minorHAnsi"/>
          <w:sz w:val="22"/>
          <w:szCs w:val="22"/>
        </w:rPr>
        <w:t>300,</w:t>
      </w:r>
      <w:r w:rsidR="0023400B" w:rsidRPr="00624C10">
        <w:rPr>
          <w:rFonts w:asciiTheme="minorHAnsi" w:hAnsiTheme="minorHAnsi" w:cstheme="minorHAnsi"/>
          <w:sz w:val="22"/>
          <w:szCs w:val="22"/>
        </w:rPr>
        <w:t>000</w:t>
      </w:r>
      <w:r w:rsidR="00025970" w:rsidRPr="00624C10">
        <w:rPr>
          <w:rFonts w:asciiTheme="minorHAnsi" w:hAnsiTheme="minorHAnsi" w:cstheme="minorHAnsi"/>
          <w:sz w:val="22"/>
          <w:szCs w:val="22"/>
        </w:rPr>
        <w:t>)</w:t>
      </w:r>
      <w:r w:rsidR="00DE43D1" w:rsidRPr="00624C10">
        <w:rPr>
          <w:rFonts w:asciiTheme="minorHAnsi" w:hAnsiTheme="minorHAnsi" w:cstheme="minorHAnsi"/>
          <w:sz w:val="22"/>
          <w:szCs w:val="22"/>
        </w:rPr>
        <w:t xml:space="preserve"> </w:t>
      </w:r>
      <w:r w:rsidRPr="00624C10">
        <w:rPr>
          <w:rFonts w:asciiTheme="minorHAnsi" w:hAnsiTheme="minorHAnsi" w:cstheme="minorHAnsi"/>
          <w:sz w:val="22"/>
          <w:szCs w:val="22"/>
        </w:rPr>
        <w:t xml:space="preserve">in PATH funds to approved </w:t>
      </w:r>
      <w:r w:rsidR="00402A4C" w:rsidRPr="00624C10">
        <w:rPr>
          <w:rFonts w:asciiTheme="minorHAnsi" w:hAnsiTheme="minorHAnsi" w:cstheme="minorHAnsi"/>
          <w:sz w:val="22"/>
          <w:szCs w:val="22"/>
        </w:rPr>
        <w:t>Providers</w:t>
      </w:r>
      <w:r w:rsidRPr="00624C10">
        <w:rPr>
          <w:rFonts w:asciiTheme="minorHAnsi" w:hAnsiTheme="minorHAnsi" w:cstheme="minorHAnsi"/>
          <w:sz w:val="22"/>
          <w:szCs w:val="22"/>
        </w:rPr>
        <w:t>.  Sub-grant award amounts will vary, depending on justified, approved budgets.</w:t>
      </w:r>
    </w:p>
    <w:p w14:paraId="66E77AF5" w14:textId="77777777" w:rsidR="001C1EA2" w:rsidRPr="00624C10" w:rsidRDefault="001C1EA2" w:rsidP="001C1EA2">
      <w:pPr>
        <w:rPr>
          <w:rFonts w:asciiTheme="minorHAnsi" w:hAnsiTheme="minorHAnsi" w:cstheme="minorHAnsi"/>
          <w:sz w:val="22"/>
          <w:szCs w:val="22"/>
        </w:rPr>
      </w:pPr>
    </w:p>
    <w:p w14:paraId="5964F74C" w14:textId="41AECB62" w:rsidR="001C1EA2" w:rsidRPr="00624C10" w:rsidRDefault="001C1EA2" w:rsidP="001C1EA2">
      <w:pPr>
        <w:rPr>
          <w:rFonts w:asciiTheme="minorHAnsi" w:hAnsiTheme="minorHAnsi" w:cstheme="minorHAnsi"/>
          <w:sz w:val="22"/>
          <w:szCs w:val="22"/>
        </w:rPr>
      </w:pPr>
      <w:r w:rsidRPr="00624C10">
        <w:rPr>
          <w:rFonts w:asciiTheme="minorHAnsi" w:hAnsiTheme="minorHAnsi" w:cstheme="minorHAnsi"/>
          <w:sz w:val="22"/>
          <w:szCs w:val="22"/>
        </w:rPr>
        <w:t>All application</w:t>
      </w:r>
      <w:r w:rsidR="000937AA" w:rsidRPr="00624C10">
        <w:rPr>
          <w:rFonts w:asciiTheme="minorHAnsi" w:hAnsiTheme="minorHAnsi" w:cstheme="minorHAnsi"/>
          <w:sz w:val="22"/>
          <w:szCs w:val="22"/>
        </w:rPr>
        <w:t>s</w:t>
      </w:r>
      <w:r w:rsidRPr="00624C10">
        <w:rPr>
          <w:rFonts w:asciiTheme="minorHAnsi" w:hAnsiTheme="minorHAnsi" w:cstheme="minorHAnsi"/>
          <w:sz w:val="22"/>
          <w:szCs w:val="22"/>
        </w:rPr>
        <w:t xml:space="preserve"> will be ranked</w:t>
      </w:r>
      <w:r w:rsidR="000917FF" w:rsidRPr="00624C10">
        <w:rPr>
          <w:rFonts w:asciiTheme="minorHAnsi" w:hAnsiTheme="minorHAnsi" w:cstheme="minorHAnsi"/>
          <w:sz w:val="22"/>
          <w:szCs w:val="22"/>
        </w:rPr>
        <w:t xml:space="preserve"> based on total points earned as specified in the APPLICATION section of this document;</w:t>
      </w:r>
      <w:r w:rsidR="00220430" w:rsidRPr="00624C10">
        <w:rPr>
          <w:rFonts w:asciiTheme="minorHAnsi" w:hAnsiTheme="minorHAnsi" w:cstheme="minorHAnsi"/>
          <w:sz w:val="22"/>
          <w:szCs w:val="22"/>
        </w:rPr>
        <w:t xml:space="preserve"> </w:t>
      </w:r>
      <w:r w:rsidRPr="00624C10">
        <w:rPr>
          <w:rFonts w:asciiTheme="minorHAnsi" w:hAnsiTheme="minorHAnsi" w:cstheme="minorHAnsi"/>
          <w:sz w:val="22"/>
          <w:szCs w:val="22"/>
        </w:rPr>
        <w:t>PATH funding</w:t>
      </w:r>
      <w:r w:rsidR="000917FF" w:rsidRPr="00624C10">
        <w:rPr>
          <w:rFonts w:asciiTheme="minorHAnsi" w:hAnsiTheme="minorHAnsi" w:cstheme="minorHAnsi"/>
          <w:sz w:val="22"/>
          <w:szCs w:val="22"/>
        </w:rPr>
        <w:t xml:space="preserve"> will be</w:t>
      </w:r>
      <w:r w:rsidRPr="00624C10">
        <w:rPr>
          <w:rFonts w:asciiTheme="minorHAnsi" w:hAnsiTheme="minorHAnsi" w:cstheme="minorHAnsi"/>
          <w:sz w:val="22"/>
          <w:szCs w:val="22"/>
        </w:rPr>
        <w:t xml:space="preserve"> distributed from the top ranked application down until all funds are obligated.</w:t>
      </w:r>
    </w:p>
    <w:p w14:paraId="117006D6" w14:textId="77777777" w:rsidR="001C1EA2" w:rsidRPr="00624C10" w:rsidRDefault="001C1EA2" w:rsidP="001C1EA2">
      <w:pPr>
        <w:rPr>
          <w:rFonts w:asciiTheme="minorHAnsi" w:hAnsiTheme="minorHAnsi" w:cstheme="minorHAnsi"/>
          <w:sz w:val="22"/>
          <w:szCs w:val="22"/>
        </w:rPr>
      </w:pPr>
    </w:p>
    <w:p w14:paraId="11C30C9F" w14:textId="77777777" w:rsidR="001C1EA2" w:rsidRPr="00624C10" w:rsidRDefault="001C1EA2" w:rsidP="001C1EA2">
      <w:pPr>
        <w:rPr>
          <w:rFonts w:asciiTheme="minorHAnsi" w:hAnsiTheme="minorHAnsi" w:cstheme="minorHAnsi"/>
          <w:b/>
          <w:sz w:val="22"/>
          <w:szCs w:val="22"/>
        </w:rPr>
      </w:pPr>
      <w:r w:rsidRPr="00624C10">
        <w:rPr>
          <w:rFonts w:asciiTheme="minorHAnsi" w:hAnsiTheme="minorHAnsi" w:cstheme="minorHAnsi"/>
          <w:b/>
          <w:sz w:val="22"/>
          <w:szCs w:val="22"/>
        </w:rPr>
        <w:t>FUNDING LIMITATIONS/RESTRICTIONS</w:t>
      </w:r>
    </w:p>
    <w:p w14:paraId="02C7F12E" w14:textId="77777777" w:rsidR="001C1EA2" w:rsidRPr="00624C10" w:rsidRDefault="001C1EA2" w:rsidP="001C1EA2">
      <w:pPr>
        <w:pStyle w:val="ListParagraph"/>
        <w:numPr>
          <w:ilvl w:val="0"/>
          <w:numId w:val="15"/>
        </w:numPr>
        <w:rPr>
          <w:rFonts w:asciiTheme="minorHAnsi" w:hAnsiTheme="minorHAnsi" w:cstheme="minorHAnsi"/>
          <w:sz w:val="22"/>
          <w:szCs w:val="22"/>
        </w:rPr>
      </w:pPr>
      <w:r w:rsidRPr="00624C10">
        <w:rPr>
          <w:rFonts w:asciiTheme="minorHAnsi" w:hAnsiTheme="minorHAnsi" w:cstheme="minorHAnsi"/>
          <w:sz w:val="22"/>
          <w:szCs w:val="22"/>
        </w:rPr>
        <w:t>Grant funds must be used for purposes supported by the program.</w:t>
      </w:r>
    </w:p>
    <w:p w14:paraId="4B7C14C7" w14:textId="77777777" w:rsidR="00C55242" w:rsidRPr="00624C10" w:rsidRDefault="00C55242" w:rsidP="00C55242">
      <w:pPr>
        <w:pStyle w:val="ListParagraph"/>
        <w:rPr>
          <w:rFonts w:asciiTheme="minorHAnsi" w:hAnsiTheme="minorHAnsi" w:cstheme="minorHAnsi"/>
          <w:sz w:val="22"/>
          <w:szCs w:val="22"/>
        </w:rPr>
      </w:pPr>
    </w:p>
    <w:p w14:paraId="41B3B2FC" w14:textId="77777777" w:rsidR="00FC44C4" w:rsidRPr="00624C10" w:rsidRDefault="00FC44C4" w:rsidP="00FC44C4">
      <w:pPr>
        <w:pStyle w:val="ListParagraph"/>
        <w:numPr>
          <w:ilvl w:val="0"/>
          <w:numId w:val="15"/>
        </w:numPr>
        <w:rPr>
          <w:rFonts w:asciiTheme="minorHAnsi" w:hAnsiTheme="minorHAnsi" w:cstheme="minorHAnsi"/>
          <w:sz w:val="22"/>
          <w:szCs w:val="22"/>
        </w:rPr>
      </w:pPr>
      <w:r w:rsidRPr="00624C10">
        <w:rPr>
          <w:rFonts w:asciiTheme="minorHAnsi" w:hAnsiTheme="minorHAnsi" w:cstheme="minorHAnsi"/>
          <w:sz w:val="22"/>
          <w:szCs w:val="22"/>
        </w:rPr>
        <w:t>No more than twenty percent (20%) of the federal PATH funds may be expended for eligible housing services; however, expenditure of Provider’s required matching funds may exceed twenty percent (20%) for housing services.</w:t>
      </w:r>
    </w:p>
    <w:p w14:paraId="1A55B083" w14:textId="77777777" w:rsidR="001C1EA2" w:rsidRPr="00624C10" w:rsidRDefault="001C1EA2" w:rsidP="001C1EA2">
      <w:pPr>
        <w:rPr>
          <w:rFonts w:asciiTheme="minorHAnsi" w:hAnsiTheme="minorHAnsi" w:cstheme="minorHAnsi"/>
          <w:sz w:val="22"/>
          <w:szCs w:val="22"/>
        </w:rPr>
      </w:pPr>
    </w:p>
    <w:p w14:paraId="64615180" w14:textId="77777777" w:rsidR="001C1EA2" w:rsidRPr="00624C10" w:rsidRDefault="001C1EA2" w:rsidP="001C1EA2">
      <w:pPr>
        <w:rPr>
          <w:rFonts w:asciiTheme="minorHAnsi" w:hAnsiTheme="minorHAnsi" w:cstheme="minorHAnsi"/>
          <w:sz w:val="22"/>
          <w:szCs w:val="22"/>
        </w:rPr>
      </w:pPr>
      <w:r w:rsidRPr="00624C10">
        <w:rPr>
          <w:rFonts w:asciiTheme="minorHAnsi" w:hAnsiTheme="minorHAnsi" w:cstheme="minorHAnsi"/>
          <w:sz w:val="22"/>
          <w:szCs w:val="22"/>
        </w:rPr>
        <w:t xml:space="preserve">Grant funds may </w:t>
      </w:r>
      <w:r w:rsidRPr="00624C10">
        <w:rPr>
          <w:rFonts w:asciiTheme="minorHAnsi" w:hAnsiTheme="minorHAnsi" w:cstheme="minorHAnsi"/>
          <w:sz w:val="22"/>
          <w:szCs w:val="22"/>
          <w:u w:val="single"/>
        </w:rPr>
        <w:t>not</w:t>
      </w:r>
      <w:r w:rsidRPr="00624C10">
        <w:rPr>
          <w:rFonts w:asciiTheme="minorHAnsi" w:hAnsiTheme="minorHAnsi" w:cstheme="minorHAnsi"/>
          <w:sz w:val="22"/>
          <w:szCs w:val="22"/>
        </w:rPr>
        <w:t xml:space="preserve"> be expended</w:t>
      </w:r>
      <w:r w:rsidR="000937AA" w:rsidRPr="00624C10">
        <w:rPr>
          <w:rFonts w:asciiTheme="minorHAnsi" w:hAnsiTheme="minorHAnsi" w:cstheme="minorHAnsi"/>
          <w:sz w:val="22"/>
          <w:szCs w:val="22"/>
        </w:rPr>
        <w:t xml:space="preserve"> for the following</w:t>
      </w:r>
      <w:r w:rsidRPr="00624C10">
        <w:rPr>
          <w:rFonts w:asciiTheme="minorHAnsi" w:hAnsiTheme="minorHAnsi" w:cstheme="minorHAnsi"/>
          <w:sz w:val="22"/>
          <w:szCs w:val="22"/>
        </w:rPr>
        <w:t>:</w:t>
      </w:r>
    </w:p>
    <w:p w14:paraId="04809962" w14:textId="77777777" w:rsidR="001C1EA2" w:rsidRPr="00624C10" w:rsidRDefault="001C1EA2" w:rsidP="001C1EA2">
      <w:pPr>
        <w:rPr>
          <w:rFonts w:asciiTheme="minorHAnsi" w:hAnsiTheme="minorHAnsi" w:cstheme="minorHAnsi"/>
          <w:sz w:val="22"/>
          <w:szCs w:val="22"/>
        </w:rPr>
      </w:pPr>
    </w:p>
    <w:p w14:paraId="5488FE12" w14:textId="77777777" w:rsidR="001C1EA2" w:rsidRPr="00624C10" w:rsidRDefault="001C1EA2" w:rsidP="001C1EA2">
      <w:pPr>
        <w:pStyle w:val="ListParagraph"/>
        <w:numPr>
          <w:ilvl w:val="0"/>
          <w:numId w:val="16"/>
        </w:numPr>
        <w:rPr>
          <w:rFonts w:asciiTheme="minorHAnsi" w:hAnsiTheme="minorHAnsi" w:cstheme="minorHAnsi"/>
          <w:sz w:val="22"/>
          <w:szCs w:val="22"/>
        </w:rPr>
      </w:pPr>
      <w:r w:rsidRPr="00624C10">
        <w:rPr>
          <w:rFonts w:asciiTheme="minorHAnsi" w:hAnsiTheme="minorHAnsi" w:cstheme="minorHAnsi"/>
          <w:sz w:val="22"/>
          <w:szCs w:val="22"/>
        </w:rPr>
        <w:t xml:space="preserve">To support emergency </w:t>
      </w:r>
      <w:proofErr w:type="gramStart"/>
      <w:r w:rsidRPr="00624C10">
        <w:rPr>
          <w:rFonts w:asciiTheme="minorHAnsi" w:hAnsiTheme="minorHAnsi" w:cstheme="minorHAnsi"/>
          <w:sz w:val="22"/>
          <w:szCs w:val="22"/>
        </w:rPr>
        <w:t>shelters;</w:t>
      </w:r>
      <w:proofErr w:type="gramEnd"/>
      <w:r w:rsidR="000937AA" w:rsidRPr="00624C10">
        <w:rPr>
          <w:rFonts w:asciiTheme="minorHAnsi" w:hAnsiTheme="minorHAnsi" w:cstheme="minorHAnsi"/>
          <w:sz w:val="22"/>
          <w:szCs w:val="22"/>
        </w:rPr>
        <w:t xml:space="preserve"> </w:t>
      </w:r>
    </w:p>
    <w:p w14:paraId="2687DE98" w14:textId="77777777" w:rsidR="00C55242" w:rsidRPr="00624C10" w:rsidRDefault="00C55242" w:rsidP="00C55242">
      <w:pPr>
        <w:pStyle w:val="ListParagraph"/>
        <w:rPr>
          <w:rFonts w:asciiTheme="minorHAnsi" w:hAnsiTheme="minorHAnsi" w:cstheme="minorHAnsi"/>
          <w:sz w:val="22"/>
          <w:szCs w:val="22"/>
        </w:rPr>
      </w:pPr>
    </w:p>
    <w:p w14:paraId="45732FD4" w14:textId="77777777" w:rsidR="001C1EA2" w:rsidRPr="00624C10" w:rsidRDefault="001C1EA2" w:rsidP="001C1EA2">
      <w:pPr>
        <w:pStyle w:val="ListParagraph"/>
        <w:numPr>
          <w:ilvl w:val="0"/>
          <w:numId w:val="16"/>
        </w:numPr>
        <w:rPr>
          <w:rFonts w:asciiTheme="minorHAnsi" w:hAnsiTheme="minorHAnsi" w:cstheme="minorHAnsi"/>
          <w:sz w:val="22"/>
          <w:szCs w:val="22"/>
        </w:rPr>
      </w:pPr>
      <w:r w:rsidRPr="00624C10">
        <w:rPr>
          <w:rFonts w:asciiTheme="minorHAnsi" w:hAnsiTheme="minorHAnsi" w:cstheme="minorHAnsi"/>
          <w:sz w:val="22"/>
          <w:szCs w:val="22"/>
        </w:rPr>
        <w:t xml:space="preserve">For inpatient psychiatric </w:t>
      </w:r>
      <w:proofErr w:type="gramStart"/>
      <w:r w:rsidRPr="00624C10">
        <w:rPr>
          <w:rFonts w:asciiTheme="minorHAnsi" w:hAnsiTheme="minorHAnsi" w:cstheme="minorHAnsi"/>
          <w:sz w:val="22"/>
          <w:szCs w:val="22"/>
        </w:rPr>
        <w:t>treatment;</w:t>
      </w:r>
      <w:proofErr w:type="gramEnd"/>
    </w:p>
    <w:p w14:paraId="6EFEC436" w14:textId="77777777" w:rsidR="00C55242" w:rsidRPr="00624C10" w:rsidRDefault="00C55242" w:rsidP="00C55242">
      <w:pPr>
        <w:rPr>
          <w:rFonts w:asciiTheme="minorHAnsi" w:hAnsiTheme="minorHAnsi" w:cstheme="minorHAnsi"/>
          <w:sz w:val="22"/>
          <w:szCs w:val="22"/>
        </w:rPr>
      </w:pPr>
    </w:p>
    <w:p w14:paraId="3EBA308C" w14:textId="77777777" w:rsidR="001C1EA2" w:rsidRPr="00624C10" w:rsidRDefault="001C1EA2" w:rsidP="001C1EA2">
      <w:pPr>
        <w:pStyle w:val="ListParagraph"/>
        <w:numPr>
          <w:ilvl w:val="0"/>
          <w:numId w:val="16"/>
        </w:numPr>
        <w:rPr>
          <w:rFonts w:asciiTheme="minorHAnsi" w:hAnsiTheme="minorHAnsi" w:cstheme="minorHAnsi"/>
          <w:sz w:val="22"/>
          <w:szCs w:val="22"/>
        </w:rPr>
      </w:pPr>
      <w:r w:rsidRPr="00624C10">
        <w:rPr>
          <w:rFonts w:asciiTheme="minorHAnsi" w:hAnsiTheme="minorHAnsi" w:cstheme="minorHAnsi"/>
          <w:sz w:val="22"/>
          <w:szCs w:val="22"/>
        </w:rPr>
        <w:t xml:space="preserve">For inpatient substance abuse </w:t>
      </w:r>
      <w:proofErr w:type="gramStart"/>
      <w:r w:rsidRPr="00624C10">
        <w:rPr>
          <w:rFonts w:asciiTheme="minorHAnsi" w:hAnsiTheme="minorHAnsi" w:cstheme="minorHAnsi"/>
          <w:sz w:val="22"/>
          <w:szCs w:val="22"/>
        </w:rPr>
        <w:t>treatment;</w:t>
      </w:r>
      <w:proofErr w:type="gramEnd"/>
    </w:p>
    <w:p w14:paraId="07E5381D" w14:textId="77777777" w:rsidR="00C55242" w:rsidRPr="00624C10" w:rsidRDefault="00C55242" w:rsidP="00C55242">
      <w:pPr>
        <w:rPr>
          <w:rFonts w:asciiTheme="minorHAnsi" w:hAnsiTheme="minorHAnsi" w:cstheme="minorHAnsi"/>
          <w:sz w:val="22"/>
          <w:szCs w:val="22"/>
        </w:rPr>
      </w:pPr>
    </w:p>
    <w:p w14:paraId="7FA66E6C" w14:textId="77777777" w:rsidR="001C1EA2" w:rsidRPr="00624C10" w:rsidRDefault="001C1EA2" w:rsidP="001C1EA2">
      <w:pPr>
        <w:pStyle w:val="ListParagraph"/>
        <w:numPr>
          <w:ilvl w:val="0"/>
          <w:numId w:val="16"/>
        </w:numPr>
        <w:rPr>
          <w:rFonts w:asciiTheme="minorHAnsi" w:hAnsiTheme="minorHAnsi" w:cstheme="minorHAnsi"/>
          <w:sz w:val="22"/>
          <w:szCs w:val="22"/>
        </w:rPr>
      </w:pPr>
      <w:r w:rsidRPr="00624C10">
        <w:rPr>
          <w:rFonts w:asciiTheme="minorHAnsi" w:hAnsiTheme="minorHAnsi" w:cstheme="minorHAnsi"/>
          <w:sz w:val="22"/>
          <w:szCs w:val="22"/>
        </w:rPr>
        <w:t>To make cash payments to intended recipients of mental health or substance abuse services;</w:t>
      </w:r>
      <w:r w:rsidR="000937AA" w:rsidRPr="00624C10">
        <w:rPr>
          <w:rFonts w:asciiTheme="minorHAnsi" w:hAnsiTheme="minorHAnsi" w:cstheme="minorHAnsi"/>
          <w:sz w:val="22"/>
          <w:szCs w:val="22"/>
        </w:rPr>
        <w:t xml:space="preserve"> or</w:t>
      </w:r>
    </w:p>
    <w:p w14:paraId="2EE726C9" w14:textId="77777777" w:rsidR="00C55242" w:rsidRPr="00624C10" w:rsidRDefault="00C55242" w:rsidP="00C55242">
      <w:pPr>
        <w:rPr>
          <w:rFonts w:asciiTheme="minorHAnsi" w:hAnsiTheme="minorHAnsi" w:cstheme="minorHAnsi"/>
          <w:sz w:val="22"/>
          <w:szCs w:val="22"/>
        </w:rPr>
      </w:pPr>
    </w:p>
    <w:p w14:paraId="74C7C91A" w14:textId="77777777" w:rsidR="00C55242" w:rsidRPr="00624C10" w:rsidRDefault="001C1EA2" w:rsidP="00C55242">
      <w:pPr>
        <w:pStyle w:val="ListParagraph"/>
        <w:numPr>
          <w:ilvl w:val="0"/>
          <w:numId w:val="16"/>
        </w:numPr>
        <w:rPr>
          <w:rFonts w:asciiTheme="minorHAnsi" w:hAnsiTheme="minorHAnsi" w:cstheme="minorHAnsi"/>
          <w:sz w:val="22"/>
          <w:szCs w:val="22"/>
        </w:rPr>
      </w:pPr>
      <w:r w:rsidRPr="00624C10">
        <w:rPr>
          <w:rFonts w:asciiTheme="minorHAnsi" w:hAnsiTheme="minorHAnsi" w:cstheme="minorHAnsi"/>
          <w:sz w:val="22"/>
          <w:szCs w:val="22"/>
        </w:rPr>
        <w:t>To pay for the purchase or construction of any building or structure to house a</w:t>
      </w:r>
      <w:r w:rsidR="000937AA" w:rsidRPr="00624C10">
        <w:rPr>
          <w:rFonts w:asciiTheme="minorHAnsi" w:hAnsiTheme="minorHAnsi" w:cstheme="minorHAnsi"/>
          <w:sz w:val="22"/>
          <w:szCs w:val="22"/>
        </w:rPr>
        <w:t>ny part of the grant program.</w:t>
      </w:r>
    </w:p>
    <w:p w14:paraId="2F7AF3B7" w14:textId="77777777" w:rsidR="00C55242" w:rsidRPr="00624C10" w:rsidRDefault="00C55242" w:rsidP="00C55242">
      <w:pPr>
        <w:pStyle w:val="ListParagraph"/>
        <w:rPr>
          <w:rFonts w:asciiTheme="minorHAnsi" w:hAnsiTheme="minorHAnsi" w:cstheme="minorHAnsi"/>
          <w:sz w:val="22"/>
          <w:szCs w:val="22"/>
        </w:rPr>
      </w:pPr>
    </w:p>
    <w:p w14:paraId="1AE48455" w14:textId="7628F720" w:rsidR="001C1EA2" w:rsidRPr="00624C10" w:rsidRDefault="001C1EA2" w:rsidP="000937AA">
      <w:pPr>
        <w:rPr>
          <w:rFonts w:asciiTheme="minorHAnsi" w:hAnsiTheme="minorHAnsi" w:cstheme="minorHAnsi"/>
          <w:sz w:val="22"/>
          <w:szCs w:val="22"/>
        </w:rPr>
      </w:pPr>
      <w:r w:rsidRPr="00624C10">
        <w:rPr>
          <w:rFonts w:asciiTheme="minorHAnsi" w:hAnsiTheme="minorHAnsi" w:cstheme="minorHAnsi"/>
          <w:sz w:val="22"/>
          <w:szCs w:val="22"/>
        </w:rPr>
        <w:t xml:space="preserve">No more </w:t>
      </w:r>
      <w:r w:rsidR="00C55242" w:rsidRPr="00624C10">
        <w:rPr>
          <w:rFonts w:asciiTheme="minorHAnsi" w:hAnsiTheme="minorHAnsi" w:cstheme="minorHAnsi"/>
          <w:sz w:val="22"/>
          <w:szCs w:val="22"/>
        </w:rPr>
        <w:t>than</w:t>
      </w:r>
      <w:r w:rsidRPr="00624C10">
        <w:rPr>
          <w:rFonts w:asciiTheme="minorHAnsi" w:hAnsiTheme="minorHAnsi" w:cstheme="minorHAnsi"/>
          <w:sz w:val="22"/>
          <w:szCs w:val="22"/>
        </w:rPr>
        <w:t xml:space="preserve"> four percent (4%) </w:t>
      </w:r>
      <w:r w:rsidR="000937AA" w:rsidRPr="00624C10">
        <w:rPr>
          <w:rFonts w:asciiTheme="minorHAnsi" w:hAnsiTheme="minorHAnsi" w:cstheme="minorHAnsi"/>
          <w:sz w:val="22"/>
          <w:szCs w:val="22"/>
        </w:rPr>
        <w:t>of</w:t>
      </w:r>
      <w:r w:rsidR="00C55242" w:rsidRPr="00624C10">
        <w:rPr>
          <w:rFonts w:asciiTheme="minorHAnsi" w:hAnsiTheme="minorHAnsi" w:cstheme="minorHAnsi"/>
          <w:sz w:val="22"/>
          <w:szCs w:val="22"/>
        </w:rPr>
        <w:t xml:space="preserve"> PATH funds </w:t>
      </w:r>
      <w:r w:rsidR="006F00C7" w:rsidRPr="00624C10">
        <w:rPr>
          <w:rFonts w:asciiTheme="minorHAnsi" w:hAnsiTheme="minorHAnsi" w:cstheme="minorHAnsi"/>
          <w:sz w:val="22"/>
          <w:szCs w:val="22"/>
        </w:rPr>
        <w:t>shall</w:t>
      </w:r>
      <w:r w:rsidR="00C55242" w:rsidRPr="00624C10">
        <w:rPr>
          <w:rFonts w:asciiTheme="minorHAnsi" w:hAnsiTheme="minorHAnsi" w:cstheme="minorHAnsi"/>
          <w:sz w:val="22"/>
          <w:szCs w:val="22"/>
        </w:rPr>
        <w:t xml:space="preserve"> be budgeted each year for administrative costs.  This amount does not include the cost for participation in HMIS, which </w:t>
      </w:r>
      <w:r w:rsidR="006F00C7" w:rsidRPr="00624C10">
        <w:rPr>
          <w:rFonts w:asciiTheme="minorHAnsi" w:hAnsiTheme="minorHAnsi" w:cstheme="minorHAnsi"/>
          <w:sz w:val="22"/>
          <w:szCs w:val="22"/>
        </w:rPr>
        <w:t>shall</w:t>
      </w:r>
      <w:r w:rsidR="00C55242" w:rsidRPr="00624C10">
        <w:rPr>
          <w:rFonts w:asciiTheme="minorHAnsi" w:hAnsiTheme="minorHAnsi" w:cstheme="minorHAnsi"/>
          <w:sz w:val="22"/>
          <w:szCs w:val="22"/>
        </w:rPr>
        <w:t xml:space="preserve"> be budgeted separately.</w:t>
      </w:r>
    </w:p>
    <w:p w14:paraId="4BB563FB" w14:textId="77777777" w:rsidR="00C55242" w:rsidRPr="00624C10" w:rsidRDefault="00C55242" w:rsidP="00C55242">
      <w:pPr>
        <w:pStyle w:val="ListParagraph"/>
        <w:rPr>
          <w:rFonts w:asciiTheme="minorHAnsi" w:hAnsiTheme="minorHAnsi" w:cstheme="minorHAnsi"/>
          <w:sz w:val="22"/>
          <w:szCs w:val="22"/>
        </w:rPr>
      </w:pPr>
    </w:p>
    <w:p w14:paraId="08C96961" w14:textId="77777777" w:rsidR="00C55242" w:rsidRPr="00624C10" w:rsidRDefault="00C55242" w:rsidP="00C55242">
      <w:pPr>
        <w:rPr>
          <w:rFonts w:asciiTheme="minorHAnsi" w:hAnsiTheme="minorHAnsi" w:cstheme="minorHAnsi"/>
          <w:b/>
          <w:sz w:val="22"/>
          <w:szCs w:val="22"/>
        </w:rPr>
      </w:pPr>
      <w:r w:rsidRPr="00624C10">
        <w:rPr>
          <w:rFonts w:asciiTheme="minorHAnsi" w:hAnsiTheme="minorHAnsi" w:cstheme="minorHAnsi"/>
          <w:b/>
          <w:sz w:val="22"/>
          <w:szCs w:val="22"/>
        </w:rPr>
        <w:t>DISBURSEMENT OF PATH FUNDS</w:t>
      </w:r>
    </w:p>
    <w:p w14:paraId="31DC75DF" w14:textId="5F09C0E0" w:rsidR="00C55242" w:rsidRPr="00624C10" w:rsidRDefault="00C55242" w:rsidP="00C55242">
      <w:pPr>
        <w:rPr>
          <w:rFonts w:asciiTheme="minorHAnsi" w:hAnsiTheme="minorHAnsi" w:cstheme="minorHAnsi"/>
          <w:sz w:val="22"/>
          <w:szCs w:val="22"/>
        </w:rPr>
      </w:pPr>
      <w:r w:rsidRPr="00624C10">
        <w:rPr>
          <w:rFonts w:asciiTheme="minorHAnsi" w:hAnsiTheme="minorHAnsi" w:cstheme="minorHAnsi"/>
          <w:sz w:val="22"/>
          <w:szCs w:val="22"/>
        </w:rPr>
        <w:t>Grant award funds will be disbursed monthly following requests for reimbursement of funds spent during the previous month.  Requests must be submitted on the required</w:t>
      </w:r>
      <w:r w:rsidR="001F1CD8" w:rsidRPr="00624C10">
        <w:rPr>
          <w:rFonts w:asciiTheme="minorHAnsi" w:hAnsiTheme="minorHAnsi" w:cstheme="minorHAnsi"/>
          <w:sz w:val="22"/>
          <w:szCs w:val="22"/>
        </w:rPr>
        <w:t>, multiple page</w:t>
      </w:r>
      <w:r w:rsidRPr="00624C10">
        <w:rPr>
          <w:rFonts w:asciiTheme="minorHAnsi" w:hAnsiTheme="minorHAnsi" w:cstheme="minorHAnsi"/>
          <w:sz w:val="22"/>
          <w:szCs w:val="22"/>
        </w:rPr>
        <w:t xml:space="preserve"> form</w:t>
      </w:r>
      <w:r w:rsidR="001F1CD8" w:rsidRPr="00624C10">
        <w:rPr>
          <w:rFonts w:asciiTheme="minorHAnsi" w:hAnsiTheme="minorHAnsi" w:cstheme="minorHAnsi"/>
          <w:sz w:val="22"/>
          <w:szCs w:val="22"/>
        </w:rPr>
        <w:t xml:space="preserve"> (see attachment</w:t>
      </w:r>
      <w:r w:rsidR="0054732B" w:rsidRPr="00624C10">
        <w:rPr>
          <w:rFonts w:asciiTheme="minorHAnsi" w:hAnsiTheme="minorHAnsi" w:cstheme="minorHAnsi"/>
          <w:sz w:val="22"/>
          <w:szCs w:val="22"/>
        </w:rPr>
        <w:t>s</w:t>
      </w:r>
      <w:r w:rsidR="001F1CD8" w:rsidRPr="00624C10">
        <w:rPr>
          <w:rFonts w:asciiTheme="minorHAnsi" w:hAnsiTheme="minorHAnsi" w:cstheme="minorHAnsi"/>
          <w:sz w:val="22"/>
          <w:szCs w:val="22"/>
        </w:rPr>
        <w:t xml:space="preserve"> D</w:t>
      </w:r>
      <w:r w:rsidR="0054732B" w:rsidRPr="00624C10">
        <w:rPr>
          <w:rFonts w:asciiTheme="minorHAnsi" w:hAnsiTheme="minorHAnsi" w:cstheme="minorHAnsi"/>
          <w:sz w:val="22"/>
          <w:szCs w:val="22"/>
        </w:rPr>
        <w:t xml:space="preserve"> &amp; E</w:t>
      </w:r>
      <w:r w:rsidR="001F1CD8" w:rsidRPr="00624C10">
        <w:rPr>
          <w:rFonts w:asciiTheme="minorHAnsi" w:hAnsiTheme="minorHAnsi" w:cstheme="minorHAnsi"/>
          <w:sz w:val="22"/>
          <w:szCs w:val="22"/>
        </w:rPr>
        <w:t xml:space="preserve">) </w:t>
      </w:r>
      <w:r w:rsidRPr="00624C10">
        <w:rPr>
          <w:rFonts w:asciiTheme="minorHAnsi" w:hAnsiTheme="minorHAnsi" w:cstheme="minorHAnsi"/>
          <w:sz w:val="22"/>
          <w:szCs w:val="22"/>
        </w:rPr>
        <w:t>.  Requests submitted on any other form</w:t>
      </w:r>
      <w:r w:rsidR="001F1CD8" w:rsidRPr="00624C10">
        <w:rPr>
          <w:rFonts w:asciiTheme="minorHAnsi" w:hAnsiTheme="minorHAnsi" w:cstheme="minorHAnsi"/>
          <w:sz w:val="22"/>
          <w:szCs w:val="22"/>
        </w:rPr>
        <w:t>s</w:t>
      </w:r>
      <w:r w:rsidRPr="00624C10">
        <w:rPr>
          <w:rFonts w:asciiTheme="minorHAnsi" w:hAnsiTheme="minorHAnsi" w:cstheme="minorHAnsi"/>
          <w:sz w:val="22"/>
          <w:szCs w:val="22"/>
        </w:rPr>
        <w:t xml:space="preserve"> will not be approved for payment.</w:t>
      </w:r>
    </w:p>
    <w:p w14:paraId="71A2B85C" w14:textId="77777777" w:rsidR="00C55242" w:rsidRPr="00624C10" w:rsidRDefault="00C55242" w:rsidP="00C55242">
      <w:pPr>
        <w:rPr>
          <w:rFonts w:asciiTheme="minorHAnsi" w:hAnsiTheme="minorHAnsi" w:cstheme="minorHAnsi"/>
          <w:sz w:val="22"/>
          <w:szCs w:val="22"/>
        </w:rPr>
      </w:pPr>
    </w:p>
    <w:p w14:paraId="0A87A526" w14:textId="2DE48825" w:rsidR="00C55242" w:rsidRPr="00624C10" w:rsidRDefault="00C55242" w:rsidP="00C55242">
      <w:pPr>
        <w:rPr>
          <w:rFonts w:asciiTheme="minorHAnsi" w:hAnsiTheme="minorHAnsi" w:cstheme="minorHAnsi"/>
          <w:sz w:val="22"/>
          <w:szCs w:val="22"/>
        </w:rPr>
      </w:pPr>
      <w:r w:rsidRPr="00624C10">
        <w:rPr>
          <w:rFonts w:asciiTheme="minorHAnsi" w:hAnsiTheme="minorHAnsi" w:cstheme="minorHAnsi"/>
          <w:sz w:val="22"/>
          <w:szCs w:val="22"/>
        </w:rPr>
        <w:t xml:space="preserve">Match funds must be included on this form.  The minimum required match of one dollar ($1.00) for every three dollars ($3.00) in PATH funds </w:t>
      </w:r>
      <w:r w:rsidR="000937AA" w:rsidRPr="00624C10">
        <w:rPr>
          <w:rFonts w:asciiTheme="minorHAnsi" w:hAnsiTheme="minorHAnsi" w:cstheme="minorHAnsi"/>
          <w:sz w:val="22"/>
          <w:szCs w:val="22"/>
        </w:rPr>
        <w:t>expended</w:t>
      </w:r>
      <w:r w:rsidRPr="00624C10">
        <w:rPr>
          <w:rFonts w:asciiTheme="minorHAnsi" w:hAnsiTheme="minorHAnsi" w:cstheme="minorHAnsi"/>
          <w:sz w:val="22"/>
          <w:szCs w:val="22"/>
        </w:rPr>
        <w:t xml:space="preserve"> each month</w:t>
      </w:r>
      <w:r w:rsidR="000937AA" w:rsidRPr="00624C10">
        <w:rPr>
          <w:rFonts w:asciiTheme="minorHAnsi" w:hAnsiTheme="minorHAnsi" w:cstheme="minorHAnsi"/>
          <w:sz w:val="22"/>
          <w:szCs w:val="22"/>
        </w:rPr>
        <w:t xml:space="preserve"> must be reflected on this form</w:t>
      </w:r>
      <w:r w:rsidRPr="00624C10">
        <w:rPr>
          <w:rFonts w:asciiTheme="minorHAnsi" w:hAnsiTheme="minorHAnsi" w:cstheme="minorHAnsi"/>
          <w:sz w:val="22"/>
          <w:szCs w:val="22"/>
        </w:rPr>
        <w:t xml:space="preserve">.  (Example:  </w:t>
      </w:r>
      <w:r w:rsidR="002103B4" w:rsidRPr="00624C10">
        <w:rPr>
          <w:rFonts w:asciiTheme="minorHAnsi" w:hAnsiTheme="minorHAnsi" w:cstheme="minorHAnsi"/>
          <w:sz w:val="22"/>
          <w:szCs w:val="22"/>
        </w:rPr>
        <w:t>Four-hundred dollars (</w:t>
      </w:r>
      <w:r w:rsidRPr="00624C10">
        <w:rPr>
          <w:rFonts w:asciiTheme="minorHAnsi" w:hAnsiTheme="minorHAnsi" w:cstheme="minorHAnsi"/>
          <w:sz w:val="22"/>
          <w:szCs w:val="22"/>
        </w:rPr>
        <w:t>$400</w:t>
      </w:r>
      <w:r w:rsidR="002103B4" w:rsidRPr="00624C10">
        <w:rPr>
          <w:rFonts w:asciiTheme="minorHAnsi" w:hAnsiTheme="minorHAnsi" w:cstheme="minorHAnsi"/>
          <w:sz w:val="22"/>
          <w:szCs w:val="22"/>
        </w:rPr>
        <w:t>)</w:t>
      </w:r>
      <w:r w:rsidRPr="00624C10">
        <w:rPr>
          <w:rFonts w:asciiTheme="minorHAnsi" w:hAnsiTheme="minorHAnsi" w:cstheme="minorHAnsi"/>
          <w:sz w:val="22"/>
          <w:szCs w:val="22"/>
        </w:rPr>
        <w:t xml:space="preserve"> total spent on PATH services for the month.  </w:t>
      </w:r>
      <w:r w:rsidR="001F1CD8" w:rsidRPr="00624C10">
        <w:rPr>
          <w:rFonts w:asciiTheme="minorHAnsi" w:hAnsiTheme="minorHAnsi" w:cstheme="minorHAnsi"/>
          <w:sz w:val="22"/>
          <w:szCs w:val="22"/>
        </w:rPr>
        <w:t>The payment r</w:t>
      </w:r>
      <w:r w:rsidRPr="00624C10">
        <w:rPr>
          <w:rFonts w:asciiTheme="minorHAnsi" w:hAnsiTheme="minorHAnsi" w:cstheme="minorHAnsi"/>
          <w:sz w:val="22"/>
          <w:szCs w:val="22"/>
        </w:rPr>
        <w:t xml:space="preserve">equest must show </w:t>
      </w:r>
      <w:r w:rsidR="002103B4" w:rsidRPr="00624C10">
        <w:rPr>
          <w:rFonts w:asciiTheme="minorHAnsi" w:hAnsiTheme="minorHAnsi" w:cstheme="minorHAnsi"/>
          <w:sz w:val="22"/>
          <w:szCs w:val="22"/>
        </w:rPr>
        <w:t>three-hundred dollars (</w:t>
      </w:r>
      <w:r w:rsidRPr="00624C10">
        <w:rPr>
          <w:rFonts w:asciiTheme="minorHAnsi" w:hAnsiTheme="minorHAnsi" w:cstheme="minorHAnsi"/>
          <w:sz w:val="22"/>
          <w:szCs w:val="22"/>
        </w:rPr>
        <w:t>$300</w:t>
      </w:r>
      <w:r w:rsidR="002103B4" w:rsidRPr="00624C10">
        <w:rPr>
          <w:rFonts w:asciiTheme="minorHAnsi" w:hAnsiTheme="minorHAnsi" w:cstheme="minorHAnsi"/>
          <w:sz w:val="22"/>
          <w:szCs w:val="22"/>
        </w:rPr>
        <w:t>)</w:t>
      </w:r>
      <w:r w:rsidRPr="00624C10">
        <w:rPr>
          <w:rFonts w:asciiTheme="minorHAnsi" w:hAnsiTheme="minorHAnsi" w:cstheme="minorHAnsi"/>
          <w:sz w:val="22"/>
          <w:szCs w:val="22"/>
        </w:rPr>
        <w:t xml:space="preserve"> in </w:t>
      </w:r>
      <w:r w:rsidR="000937AA" w:rsidRPr="00624C10">
        <w:rPr>
          <w:rFonts w:asciiTheme="minorHAnsi" w:hAnsiTheme="minorHAnsi" w:cstheme="minorHAnsi"/>
          <w:sz w:val="22"/>
          <w:szCs w:val="22"/>
        </w:rPr>
        <w:t xml:space="preserve">federal </w:t>
      </w:r>
      <w:r w:rsidRPr="00624C10">
        <w:rPr>
          <w:rFonts w:asciiTheme="minorHAnsi" w:hAnsiTheme="minorHAnsi" w:cstheme="minorHAnsi"/>
          <w:sz w:val="22"/>
          <w:szCs w:val="22"/>
        </w:rPr>
        <w:t>PATH funds</w:t>
      </w:r>
      <w:r w:rsidR="001F1CD8" w:rsidRPr="00624C10">
        <w:rPr>
          <w:rFonts w:asciiTheme="minorHAnsi" w:hAnsiTheme="minorHAnsi" w:cstheme="minorHAnsi"/>
          <w:sz w:val="22"/>
          <w:szCs w:val="22"/>
        </w:rPr>
        <w:t xml:space="preserve"> and one hundred dollars ($100) match</w:t>
      </w:r>
      <w:r w:rsidR="00DC1C20" w:rsidRPr="00624C10">
        <w:rPr>
          <w:rFonts w:asciiTheme="minorHAnsi" w:hAnsiTheme="minorHAnsi" w:cstheme="minorHAnsi"/>
          <w:sz w:val="22"/>
          <w:szCs w:val="22"/>
        </w:rPr>
        <w:t xml:space="preserve"> by the provider</w:t>
      </w:r>
      <w:r w:rsidRPr="00624C10">
        <w:rPr>
          <w:rFonts w:asciiTheme="minorHAnsi" w:hAnsiTheme="minorHAnsi" w:cstheme="minorHAnsi"/>
          <w:sz w:val="22"/>
          <w:szCs w:val="22"/>
        </w:rPr>
        <w:t>.</w:t>
      </w:r>
      <w:r w:rsidR="000937AA" w:rsidRPr="00624C10">
        <w:rPr>
          <w:rFonts w:asciiTheme="minorHAnsi" w:hAnsiTheme="minorHAnsi" w:cstheme="minorHAnsi"/>
          <w:sz w:val="22"/>
          <w:szCs w:val="22"/>
        </w:rPr>
        <w:t xml:space="preserve"> </w:t>
      </w:r>
      <w:r w:rsidR="00B001BA" w:rsidRPr="00624C10">
        <w:rPr>
          <w:rFonts w:asciiTheme="minorHAnsi" w:hAnsiTheme="minorHAnsi"/>
          <w:sz w:val="22"/>
          <w:szCs w:val="22"/>
        </w:rPr>
        <w:t>Match dollars cannot come from any federal source (i.e. other grant funds).  Match dollars must be from the provider’s funds (i.e. general operating funds).</w:t>
      </w:r>
      <w:r w:rsidR="000937AA" w:rsidRPr="00624C10">
        <w:rPr>
          <w:rFonts w:asciiTheme="minorHAnsi" w:hAnsiTheme="minorHAnsi" w:cstheme="minorHAnsi"/>
          <w:sz w:val="22"/>
          <w:szCs w:val="22"/>
        </w:rPr>
        <w:t xml:space="preserve">  </w:t>
      </w:r>
      <w:r w:rsidRPr="00624C10">
        <w:rPr>
          <w:rFonts w:asciiTheme="minorHAnsi" w:hAnsiTheme="minorHAnsi" w:cstheme="minorHAnsi"/>
          <w:sz w:val="22"/>
          <w:szCs w:val="22"/>
        </w:rPr>
        <w:t>See Attachment D for a copy of the PATH Grant Funds Monthly Payment Authorization</w:t>
      </w:r>
      <w:r w:rsidR="000937AA" w:rsidRPr="00624C10">
        <w:rPr>
          <w:rFonts w:asciiTheme="minorHAnsi" w:hAnsiTheme="minorHAnsi" w:cstheme="minorHAnsi"/>
          <w:sz w:val="22"/>
          <w:szCs w:val="22"/>
        </w:rPr>
        <w:t>/ Provider Payment Request Form</w:t>
      </w:r>
      <w:r w:rsidR="001F1CD8" w:rsidRPr="00624C10">
        <w:rPr>
          <w:rFonts w:asciiTheme="minorHAnsi" w:hAnsiTheme="minorHAnsi" w:cstheme="minorHAnsi"/>
          <w:sz w:val="22"/>
          <w:szCs w:val="22"/>
        </w:rPr>
        <w:t xml:space="preserve">. This form </w:t>
      </w:r>
      <w:r w:rsidR="0054732B" w:rsidRPr="00624C10">
        <w:rPr>
          <w:rFonts w:asciiTheme="minorHAnsi" w:hAnsiTheme="minorHAnsi" w:cstheme="minorHAnsi"/>
          <w:sz w:val="22"/>
          <w:szCs w:val="22"/>
        </w:rPr>
        <w:t xml:space="preserve">must be submitted with </w:t>
      </w:r>
      <w:r w:rsidR="001F1CD8" w:rsidRPr="00624C10">
        <w:rPr>
          <w:rFonts w:asciiTheme="minorHAnsi" w:hAnsiTheme="minorHAnsi" w:cstheme="minorHAnsi"/>
          <w:sz w:val="22"/>
          <w:szCs w:val="22"/>
        </w:rPr>
        <w:t>two (2) different supporting document forms</w:t>
      </w:r>
      <w:r w:rsidR="000937AA" w:rsidRPr="00624C10">
        <w:rPr>
          <w:rFonts w:asciiTheme="minorHAnsi" w:hAnsiTheme="minorHAnsi" w:cstheme="minorHAnsi"/>
          <w:sz w:val="22"/>
          <w:szCs w:val="22"/>
        </w:rPr>
        <w:t>.</w:t>
      </w:r>
    </w:p>
    <w:p w14:paraId="10D762DF" w14:textId="77777777" w:rsidR="00C55242" w:rsidRPr="00624C10" w:rsidRDefault="00C55242" w:rsidP="00C55242">
      <w:pPr>
        <w:rPr>
          <w:rFonts w:asciiTheme="minorHAnsi" w:hAnsiTheme="minorHAnsi" w:cstheme="minorHAnsi"/>
          <w:sz w:val="22"/>
          <w:szCs w:val="22"/>
        </w:rPr>
      </w:pPr>
    </w:p>
    <w:p w14:paraId="31F8C41A" w14:textId="3347CA82" w:rsidR="000937AA" w:rsidRPr="00624C10" w:rsidRDefault="000937AA" w:rsidP="00C55242">
      <w:pPr>
        <w:rPr>
          <w:rFonts w:asciiTheme="minorHAnsi" w:hAnsiTheme="minorHAnsi" w:cstheme="minorHAnsi"/>
          <w:sz w:val="22"/>
          <w:szCs w:val="22"/>
        </w:rPr>
      </w:pPr>
      <w:r w:rsidRPr="00624C10">
        <w:rPr>
          <w:rFonts w:asciiTheme="minorHAnsi" w:hAnsiTheme="minorHAnsi" w:cstheme="minorHAnsi"/>
          <w:sz w:val="22"/>
          <w:szCs w:val="22"/>
        </w:rPr>
        <w:t>General d</w:t>
      </w:r>
      <w:r w:rsidR="00C55242" w:rsidRPr="00624C10">
        <w:rPr>
          <w:rFonts w:asciiTheme="minorHAnsi" w:hAnsiTheme="minorHAnsi" w:cstheme="minorHAnsi"/>
          <w:sz w:val="22"/>
          <w:szCs w:val="22"/>
        </w:rPr>
        <w:t>ocumentation to support expenditures for both activities and staffing must be submitted along with the Monthly Payment Authorization</w:t>
      </w:r>
      <w:r w:rsidRPr="00624C10">
        <w:rPr>
          <w:rFonts w:asciiTheme="minorHAnsi" w:hAnsiTheme="minorHAnsi" w:cstheme="minorHAnsi"/>
          <w:sz w:val="22"/>
          <w:szCs w:val="22"/>
        </w:rPr>
        <w:t>/Provider Payment Request Form</w:t>
      </w:r>
      <w:r w:rsidR="0054732B" w:rsidRPr="00624C10">
        <w:rPr>
          <w:rFonts w:asciiTheme="minorHAnsi" w:hAnsiTheme="minorHAnsi" w:cstheme="minorHAnsi"/>
          <w:sz w:val="22"/>
          <w:szCs w:val="22"/>
        </w:rPr>
        <w:t xml:space="preserve"> (the invoice)</w:t>
      </w:r>
      <w:r w:rsidR="00C55242" w:rsidRPr="00624C10">
        <w:rPr>
          <w:rFonts w:asciiTheme="minorHAnsi" w:hAnsiTheme="minorHAnsi" w:cstheme="minorHAnsi"/>
          <w:sz w:val="22"/>
          <w:szCs w:val="22"/>
        </w:rPr>
        <w:t>.  An example of this documentation is included as Attachment E</w:t>
      </w:r>
      <w:r w:rsidRPr="00624C10">
        <w:rPr>
          <w:rFonts w:asciiTheme="minorHAnsi" w:hAnsiTheme="minorHAnsi" w:cstheme="minorHAnsi"/>
          <w:sz w:val="22"/>
          <w:szCs w:val="22"/>
        </w:rPr>
        <w:t xml:space="preserve"> and includes a form specific to PATH activities and a </w:t>
      </w:r>
      <w:r w:rsidR="0053788E" w:rsidRPr="00624C10">
        <w:rPr>
          <w:rFonts w:asciiTheme="minorHAnsi" w:hAnsiTheme="minorHAnsi" w:cstheme="minorHAnsi"/>
          <w:sz w:val="22"/>
          <w:szCs w:val="22"/>
        </w:rPr>
        <w:t xml:space="preserve">form </w:t>
      </w:r>
      <w:r w:rsidRPr="00624C10">
        <w:rPr>
          <w:rFonts w:asciiTheme="minorHAnsi" w:hAnsiTheme="minorHAnsi" w:cstheme="minorHAnsi"/>
          <w:sz w:val="22"/>
          <w:szCs w:val="22"/>
        </w:rPr>
        <w:t>for PATH staffing</w:t>
      </w:r>
      <w:r w:rsidR="00C55242" w:rsidRPr="00624C10">
        <w:rPr>
          <w:rFonts w:asciiTheme="minorHAnsi" w:hAnsiTheme="minorHAnsi" w:cstheme="minorHAnsi"/>
          <w:sz w:val="22"/>
          <w:szCs w:val="22"/>
        </w:rPr>
        <w:t xml:space="preserve">.  </w:t>
      </w:r>
    </w:p>
    <w:p w14:paraId="2F87F10A" w14:textId="77777777" w:rsidR="000937AA" w:rsidRPr="00624C10" w:rsidRDefault="000937AA" w:rsidP="00C55242">
      <w:pPr>
        <w:rPr>
          <w:rFonts w:asciiTheme="minorHAnsi" w:hAnsiTheme="minorHAnsi" w:cstheme="minorHAnsi"/>
          <w:sz w:val="22"/>
          <w:szCs w:val="22"/>
        </w:rPr>
      </w:pPr>
    </w:p>
    <w:p w14:paraId="0D36CD13" w14:textId="6430B99C" w:rsidR="00C55242" w:rsidRPr="00624C10" w:rsidRDefault="00C55242" w:rsidP="00C55242">
      <w:pPr>
        <w:rPr>
          <w:rFonts w:asciiTheme="minorHAnsi" w:hAnsiTheme="minorHAnsi" w:cstheme="minorHAnsi"/>
          <w:sz w:val="22"/>
          <w:szCs w:val="22"/>
        </w:rPr>
      </w:pPr>
      <w:r w:rsidRPr="00624C10">
        <w:rPr>
          <w:rFonts w:asciiTheme="minorHAnsi" w:hAnsiTheme="minorHAnsi" w:cstheme="minorHAnsi"/>
          <w:sz w:val="22"/>
          <w:szCs w:val="22"/>
        </w:rPr>
        <w:t>In addition to this information</w:t>
      </w:r>
      <w:r w:rsidR="002103B4" w:rsidRPr="00624C10">
        <w:rPr>
          <w:rFonts w:asciiTheme="minorHAnsi" w:hAnsiTheme="minorHAnsi" w:cstheme="minorHAnsi"/>
          <w:sz w:val="22"/>
          <w:szCs w:val="22"/>
        </w:rPr>
        <w:t>,</w:t>
      </w:r>
      <w:r w:rsidRPr="00624C10">
        <w:rPr>
          <w:rFonts w:asciiTheme="minorHAnsi" w:hAnsiTheme="minorHAnsi" w:cstheme="minorHAnsi"/>
          <w:sz w:val="22"/>
          <w:szCs w:val="22"/>
        </w:rPr>
        <w:t xml:space="preserve"> agencies should maintain detailed personnel activity reports that include activities for the entire </w:t>
      </w:r>
      <w:r w:rsidR="002103B4" w:rsidRPr="00624C10">
        <w:rPr>
          <w:rFonts w:asciiTheme="minorHAnsi" w:hAnsiTheme="minorHAnsi" w:cstheme="minorHAnsi"/>
          <w:sz w:val="22"/>
          <w:szCs w:val="22"/>
        </w:rPr>
        <w:t>work</w:t>
      </w:r>
      <w:r w:rsidRPr="00624C10">
        <w:rPr>
          <w:rFonts w:asciiTheme="minorHAnsi" w:hAnsiTheme="minorHAnsi" w:cstheme="minorHAnsi"/>
          <w:sz w:val="22"/>
          <w:szCs w:val="22"/>
        </w:rPr>
        <w:t>day of a PATH-funded employee, even if only a percentage of time is devoted to PATH</w:t>
      </w:r>
      <w:r w:rsidR="000937AA" w:rsidRPr="00624C10">
        <w:rPr>
          <w:rFonts w:asciiTheme="minorHAnsi" w:hAnsiTheme="minorHAnsi" w:cstheme="minorHAnsi"/>
          <w:sz w:val="22"/>
          <w:szCs w:val="22"/>
        </w:rPr>
        <w:t xml:space="preserve"> activities</w:t>
      </w:r>
      <w:r w:rsidRPr="00624C10">
        <w:rPr>
          <w:rFonts w:asciiTheme="minorHAnsi" w:hAnsiTheme="minorHAnsi" w:cstheme="minorHAnsi"/>
          <w:sz w:val="22"/>
          <w:szCs w:val="22"/>
        </w:rPr>
        <w:t>.  Time documented as match must reflect the non-federal source of fund</w:t>
      </w:r>
      <w:r w:rsidR="00B001BA" w:rsidRPr="00624C10">
        <w:rPr>
          <w:rFonts w:asciiTheme="minorHAnsi" w:hAnsiTheme="minorHAnsi" w:cstheme="minorHAnsi"/>
          <w:sz w:val="22"/>
          <w:szCs w:val="22"/>
        </w:rPr>
        <w:t>s (i.e. general operating funds).</w:t>
      </w:r>
      <w:r w:rsidRPr="00624C10">
        <w:rPr>
          <w:rFonts w:asciiTheme="minorHAnsi" w:hAnsiTheme="minorHAnsi" w:cstheme="minorHAnsi"/>
          <w:sz w:val="22"/>
          <w:szCs w:val="22"/>
        </w:rPr>
        <w:t xml:space="preserve">  The reports must be maintained on a monthly basis and be made available for review during the annual site visit.  Individual time sheets are not to be submitted.</w:t>
      </w:r>
    </w:p>
    <w:p w14:paraId="0A660D79" w14:textId="77777777" w:rsidR="00C55242" w:rsidRPr="00624C10" w:rsidRDefault="00C55242" w:rsidP="00C55242">
      <w:pPr>
        <w:rPr>
          <w:rFonts w:asciiTheme="minorHAnsi" w:hAnsiTheme="minorHAnsi" w:cstheme="minorHAnsi"/>
          <w:sz w:val="22"/>
          <w:szCs w:val="22"/>
        </w:rPr>
      </w:pPr>
    </w:p>
    <w:p w14:paraId="081F9DF2" w14:textId="77777777" w:rsidR="00C55242" w:rsidRPr="00624C10" w:rsidRDefault="00C55242" w:rsidP="00C55242">
      <w:pPr>
        <w:rPr>
          <w:rFonts w:asciiTheme="minorHAnsi" w:hAnsiTheme="minorHAnsi" w:cstheme="minorHAnsi"/>
          <w:b/>
          <w:sz w:val="22"/>
          <w:szCs w:val="22"/>
        </w:rPr>
      </w:pPr>
      <w:r w:rsidRPr="00624C10">
        <w:rPr>
          <w:rFonts w:asciiTheme="minorHAnsi" w:hAnsiTheme="minorHAnsi" w:cstheme="minorHAnsi"/>
          <w:b/>
          <w:sz w:val="22"/>
          <w:szCs w:val="22"/>
        </w:rPr>
        <w:t>GRANT AWARD PERIOD</w:t>
      </w:r>
    </w:p>
    <w:p w14:paraId="6BFC4CE7" w14:textId="73463CD6" w:rsidR="0054732B" w:rsidRPr="00624C10" w:rsidRDefault="00C55242" w:rsidP="00C55242">
      <w:pPr>
        <w:rPr>
          <w:rFonts w:asciiTheme="minorHAnsi" w:hAnsiTheme="minorHAnsi" w:cstheme="minorHAnsi"/>
          <w:sz w:val="22"/>
          <w:szCs w:val="22"/>
        </w:rPr>
      </w:pPr>
      <w:r w:rsidRPr="00624C10">
        <w:rPr>
          <w:rFonts w:asciiTheme="minorHAnsi" w:hAnsiTheme="minorHAnsi" w:cstheme="minorHAnsi"/>
          <w:sz w:val="22"/>
          <w:szCs w:val="22"/>
        </w:rPr>
        <w:t>The sub-grant period runs from September 1, 20</w:t>
      </w:r>
      <w:r w:rsidR="0054732B" w:rsidRPr="00624C10">
        <w:rPr>
          <w:rFonts w:asciiTheme="minorHAnsi" w:hAnsiTheme="minorHAnsi" w:cstheme="minorHAnsi"/>
          <w:sz w:val="22"/>
          <w:szCs w:val="22"/>
        </w:rPr>
        <w:t>21</w:t>
      </w:r>
      <w:r w:rsidRPr="00624C10">
        <w:rPr>
          <w:rFonts w:asciiTheme="minorHAnsi" w:hAnsiTheme="minorHAnsi" w:cstheme="minorHAnsi"/>
          <w:sz w:val="22"/>
          <w:szCs w:val="22"/>
        </w:rPr>
        <w:t xml:space="preserve"> through August 31, 20</w:t>
      </w:r>
      <w:r w:rsidR="0054732B" w:rsidRPr="00624C10">
        <w:rPr>
          <w:rFonts w:asciiTheme="minorHAnsi" w:hAnsiTheme="minorHAnsi" w:cstheme="minorHAnsi"/>
          <w:sz w:val="22"/>
          <w:szCs w:val="22"/>
        </w:rPr>
        <w:t xml:space="preserve">22 </w:t>
      </w:r>
      <w:r w:rsidRPr="00624C10">
        <w:rPr>
          <w:rFonts w:asciiTheme="minorHAnsi" w:hAnsiTheme="minorHAnsi" w:cstheme="minorHAnsi"/>
          <w:sz w:val="22"/>
          <w:szCs w:val="22"/>
        </w:rPr>
        <w:t xml:space="preserve">.  Applicants selected for this grant period may continue to be funded for the following two (2) grant years (September 1, </w:t>
      </w:r>
      <w:r w:rsidR="0054732B" w:rsidRPr="00624C10">
        <w:rPr>
          <w:rFonts w:asciiTheme="minorHAnsi" w:hAnsiTheme="minorHAnsi" w:cstheme="minorHAnsi"/>
          <w:sz w:val="22"/>
          <w:szCs w:val="22"/>
        </w:rPr>
        <w:t xml:space="preserve">2022 </w:t>
      </w:r>
      <w:r w:rsidRPr="00624C10">
        <w:rPr>
          <w:rFonts w:asciiTheme="minorHAnsi" w:hAnsiTheme="minorHAnsi" w:cstheme="minorHAnsi"/>
          <w:sz w:val="22"/>
          <w:szCs w:val="22"/>
        </w:rPr>
        <w:t xml:space="preserve">through August 31, </w:t>
      </w:r>
      <w:r w:rsidR="0054732B" w:rsidRPr="00624C10">
        <w:rPr>
          <w:rFonts w:asciiTheme="minorHAnsi" w:hAnsiTheme="minorHAnsi" w:cstheme="minorHAnsi"/>
          <w:sz w:val="22"/>
          <w:szCs w:val="22"/>
        </w:rPr>
        <w:t>2023</w:t>
      </w:r>
      <w:r w:rsidRPr="00624C10">
        <w:rPr>
          <w:rFonts w:asciiTheme="minorHAnsi" w:hAnsiTheme="minorHAnsi" w:cstheme="minorHAnsi"/>
          <w:sz w:val="22"/>
          <w:szCs w:val="22"/>
        </w:rPr>
        <w:t xml:space="preserve"> and September 1, 202</w:t>
      </w:r>
      <w:r w:rsidR="0054732B" w:rsidRPr="00624C10">
        <w:rPr>
          <w:rFonts w:asciiTheme="minorHAnsi" w:hAnsiTheme="minorHAnsi" w:cstheme="minorHAnsi"/>
          <w:sz w:val="22"/>
          <w:szCs w:val="22"/>
        </w:rPr>
        <w:t>3</w:t>
      </w:r>
      <w:r w:rsidRPr="00624C10">
        <w:rPr>
          <w:rFonts w:asciiTheme="minorHAnsi" w:hAnsiTheme="minorHAnsi" w:cstheme="minorHAnsi"/>
          <w:sz w:val="22"/>
          <w:szCs w:val="22"/>
        </w:rPr>
        <w:t xml:space="preserve"> through August 31, 202</w:t>
      </w:r>
      <w:r w:rsidR="0054732B" w:rsidRPr="00624C10">
        <w:rPr>
          <w:rFonts w:asciiTheme="minorHAnsi" w:hAnsiTheme="minorHAnsi" w:cstheme="minorHAnsi"/>
          <w:sz w:val="22"/>
          <w:szCs w:val="22"/>
        </w:rPr>
        <w:t>4</w:t>
      </w:r>
      <w:r w:rsidR="00C90432" w:rsidRPr="00624C10">
        <w:rPr>
          <w:rFonts w:asciiTheme="minorHAnsi" w:hAnsiTheme="minorHAnsi" w:cstheme="minorHAnsi"/>
          <w:sz w:val="22"/>
          <w:szCs w:val="22"/>
        </w:rPr>
        <w:t xml:space="preserve"> </w:t>
      </w:r>
      <w:r w:rsidRPr="00624C10">
        <w:rPr>
          <w:rFonts w:asciiTheme="minorHAnsi" w:hAnsiTheme="minorHAnsi" w:cstheme="minorHAnsi"/>
          <w:sz w:val="22"/>
          <w:szCs w:val="22"/>
        </w:rPr>
        <w:t>, renewed yearly based on</w:t>
      </w:r>
      <w:r w:rsidR="0054732B" w:rsidRPr="00624C10">
        <w:rPr>
          <w:rFonts w:asciiTheme="minorHAnsi" w:hAnsiTheme="minorHAnsi" w:cstheme="minorHAnsi"/>
          <w:sz w:val="22"/>
          <w:szCs w:val="22"/>
        </w:rPr>
        <w:t xml:space="preserve">: </w:t>
      </w:r>
    </w:p>
    <w:p w14:paraId="00826E3F" w14:textId="77777777" w:rsidR="0054732B" w:rsidRPr="00624C10" w:rsidRDefault="0054732B" w:rsidP="00C55242">
      <w:pPr>
        <w:rPr>
          <w:rFonts w:asciiTheme="minorHAnsi" w:hAnsiTheme="minorHAnsi" w:cstheme="minorHAnsi"/>
          <w:sz w:val="22"/>
          <w:szCs w:val="22"/>
        </w:rPr>
      </w:pPr>
    </w:p>
    <w:p w14:paraId="51C83352" w14:textId="7490F20C" w:rsidR="0054732B" w:rsidRPr="00624C10" w:rsidRDefault="00C55242" w:rsidP="0054732B">
      <w:pPr>
        <w:pStyle w:val="ListParagraph"/>
        <w:numPr>
          <w:ilvl w:val="1"/>
          <w:numId w:val="11"/>
        </w:numPr>
        <w:rPr>
          <w:rFonts w:asciiTheme="minorHAnsi" w:hAnsiTheme="minorHAnsi" w:cstheme="minorHAnsi"/>
          <w:sz w:val="22"/>
          <w:szCs w:val="22"/>
        </w:rPr>
      </w:pPr>
      <w:r w:rsidRPr="00624C10">
        <w:rPr>
          <w:rFonts w:asciiTheme="minorHAnsi" w:hAnsiTheme="minorHAnsi" w:cstheme="minorHAnsi"/>
          <w:sz w:val="22"/>
          <w:szCs w:val="22"/>
        </w:rPr>
        <w:t>yearly authorization of grant funding by the Center for Mental Health Services (CMHS</w:t>
      </w:r>
      <w:proofErr w:type="gramStart"/>
      <w:r w:rsidRPr="00624C10">
        <w:rPr>
          <w:rFonts w:asciiTheme="minorHAnsi" w:hAnsiTheme="minorHAnsi" w:cstheme="minorHAnsi"/>
          <w:sz w:val="22"/>
          <w:szCs w:val="22"/>
        </w:rPr>
        <w:t>);</w:t>
      </w:r>
      <w:proofErr w:type="gramEnd"/>
      <w:r w:rsidRPr="00624C10">
        <w:rPr>
          <w:rFonts w:asciiTheme="minorHAnsi" w:hAnsiTheme="minorHAnsi" w:cstheme="minorHAnsi"/>
          <w:sz w:val="22"/>
          <w:szCs w:val="22"/>
        </w:rPr>
        <w:t xml:space="preserve"> </w:t>
      </w:r>
    </w:p>
    <w:p w14:paraId="42E1CB09" w14:textId="6898E37D" w:rsidR="0054732B" w:rsidRPr="00624C10" w:rsidRDefault="00AF1D67" w:rsidP="0054732B">
      <w:pPr>
        <w:pStyle w:val="ListParagraph"/>
        <w:numPr>
          <w:ilvl w:val="1"/>
          <w:numId w:val="11"/>
        </w:numPr>
        <w:rPr>
          <w:rFonts w:asciiTheme="minorHAnsi" w:hAnsiTheme="minorHAnsi" w:cstheme="minorHAnsi"/>
          <w:sz w:val="22"/>
          <w:szCs w:val="22"/>
        </w:rPr>
      </w:pPr>
      <w:r w:rsidRPr="00624C10">
        <w:rPr>
          <w:rFonts w:asciiTheme="minorHAnsi" w:hAnsiTheme="minorHAnsi" w:cstheme="minorHAnsi"/>
          <w:sz w:val="22"/>
          <w:szCs w:val="22"/>
        </w:rPr>
        <w:t>p</w:t>
      </w:r>
      <w:r w:rsidR="001137F9" w:rsidRPr="00624C10">
        <w:rPr>
          <w:rFonts w:asciiTheme="minorHAnsi" w:hAnsiTheme="minorHAnsi" w:cstheme="minorHAnsi"/>
          <w:sz w:val="22"/>
          <w:szCs w:val="22"/>
        </w:rPr>
        <w:t>rovider</w:t>
      </w:r>
      <w:r w:rsidR="00C55242" w:rsidRPr="00624C10">
        <w:rPr>
          <w:rFonts w:asciiTheme="minorHAnsi" w:hAnsiTheme="minorHAnsi" w:cstheme="minorHAnsi"/>
          <w:sz w:val="22"/>
          <w:szCs w:val="22"/>
        </w:rPr>
        <w:t xml:space="preserve">’s compliance with grant and DAABHS contractual </w:t>
      </w:r>
      <w:proofErr w:type="gramStart"/>
      <w:r w:rsidR="00C55242" w:rsidRPr="00624C10">
        <w:rPr>
          <w:rFonts w:asciiTheme="minorHAnsi" w:hAnsiTheme="minorHAnsi" w:cstheme="minorHAnsi"/>
          <w:sz w:val="22"/>
          <w:szCs w:val="22"/>
        </w:rPr>
        <w:t>requirements;</w:t>
      </w:r>
      <w:proofErr w:type="gramEnd"/>
      <w:r w:rsidR="00C55242" w:rsidRPr="00624C10">
        <w:rPr>
          <w:rFonts w:asciiTheme="minorHAnsi" w:hAnsiTheme="minorHAnsi" w:cstheme="minorHAnsi"/>
          <w:sz w:val="22"/>
          <w:szCs w:val="22"/>
        </w:rPr>
        <w:t xml:space="preserve"> </w:t>
      </w:r>
    </w:p>
    <w:p w14:paraId="34F5F93A" w14:textId="1FEA4045" w:rsidR="0054732B" w:rsidRPr="00624C10" w:rsidRDefault="00C55242" w:rsidP="0054732B">
      <w:pPr>
        <w:pStyle w:val="ListParagraph"/>
        <w:numPr>
          <w:ilvl w:val="0"/>
          <w:numId w:val="11"/>
        </w:numPr>
        <w:rPr>
          <w:rFonts w:asciiTheme="minorHAnsi" w:hAnsiTheme="minorHAnsi" w:cstheme="minorHAnsi"/>
          <w:sz w:val="22"/>
          <w:szCs w:val="22"/>
        </w:rPr>
      </w:pPr>
      <w:r w:rsidRPr="00624C10">
        <w:rPr>
          <w:rFonts w:asciiTheme="minorHAnsi" w:hAnsiTheme="minorHAnsi" w:cstheme="minorHAnsi"/>
          <w:sz w:val="22"/>
          <w:szCs w:val="22"/>
        </w:rPr>
        <w:t xml:space="preserve">achievement of anticipated outcomes and benefits as evidenced through required reporting and annual on-site </w:t>
      </w:r>
      <w:r w:rsidR="0054732B" w:rsidRPr="00624C10">
        <w:rPr>
          <w:rFonts w:asciiTheme="minorHAnsi" w:hAnsiTheme="minorHAnsi" w:cstheme="minorHAnsi"/>
          <w:sz w:val="22"/>
          <w:szCs w:val="22"/>
        </w:rPr>
        <w:t xml:space="preserve">or virtual </w:t>
      </w:r>
      <w:proofErr w:type="gramStart"/>
      <w:r w:rsidRPr="00624C10">
        <w:rPr>
          <w:rFonts w:asciiTheme="minorHAnsi" w:hAnsiTheme="minorHAnsi" w:cstheme="minorHAnsi"/>
          <w:sz w:val="22"/>
          <w:szCs w:val="22"/>
        </w:rPr>
        <w:t>review;</w:t>
      </w:r>
      <w:proofErr w:type="gramEnd"/>
      <w:r w:rsidRPr="00624C10">
        <w:rPr>
          <w:rFonts w:asciiTheme="minorHAnsi" w:hAnsiTheme="minorHAnsi" w:cstheme="minorHAnsi"/>
          <w:sz w:val="22"/>
          <w:szCs w:val="22"/>
        </w:rPr>
        <w:t xml:space="preserve"> </w:t>
      </w:r>
    </w:p>
    <w:p w14:paraId="78B06477" w14:textId="7007774E" w:rsidR="00DC1C20" w:rsidRPr="00624C10" w:rsidRDefault="00DC1C20" w:rsidP="0054732B">
      <w:pPr>
        <w:pStyle w:val="ListParagraph"/>
        <w:numPr>
          <w:ilvl w:val="0"/>
          <w:numId w:val="11"/>
        </w:numPr>
        <w:rPr>
          <w:rFonts w:asciiTheme="minorHAnsi" w:hAnsiTheme="minorHAnsi" w:cstheme="minorHAnsi"/>
          <w:sz w:val="22"/>
          <w:szCs w:val="22"/>
        </w:rPr>
      </w:pPr>
      <w:r w:rsidRPr="00624C10">
        <w:rPr>
          <w:rFonts w:asciiTheme="minorHAnsi" w:hAnsiTheme="minorHAnsi" w:cstheme="minorHAnsi"/>
          <w:sz w:val="22"/>
          <w:szCs w:val="22"/>
        </w:rPr>
        <w:t xml:space="preserve">demonstration of being good stewards of these federal </w:t>
      </w:r>
      <w:proofErr w:type="gramStart"/>
      <w:r w:rsidRPr="00624C10">
        <w:rPr>
          <w:rFonts w:asciiTheme="minorHAnsi" w:hAnsiTheme="minorHAnsi" w:cstheme="minorHAnsi"/>
          <w:sz w:val="22"/>
          <w:szCs w:val="22"/>
        </w:rPr>
        <w:t>dollars;</w:t>
      </w:r>
      <w:proofErr w:type="gramEnd"/>
    </w:p>
    <w:p w14:paraId="1644040C" w14:textId="27F6BDCA" w:rsidR="0054732B" w:rsidRPr="00624C10" w:rsidRDefault="00C55242" w:rsidP="0054732B">
      <w:pPr>
        <w:pStyle w:val="ListParagraph"/>
        <w:numPr>
          <w:ilvl w:val="0"/>
          <w:numId w:val="11"/>
        </w:numPr>
        <w:rPr>
          <w:rFonts w:asciiTheme="minorHAnsi" w:hAnsiTheme="minorHAnsi" w:cstheme="minorHAnsi"/>
          <w:sz w:val="22"/>
          <w:szCs w:val="22"/>
        </w:rPr>
      </w:pPr>
      <w:r w:rsidRPr="00624C10">
        <w:rPr>
          <w:rFonts w:asciiTheme="minorHAnsi" w:hAnsiTheme="minorHAnsi" w:cstheme="minorHAnsi"/>
          <w:sz w:val="22"/>
          <w:szCs w:val="22"/>
        </w:rPr>
        <w:t>annual submission of an approved Intended Use Plan, Budge</w:t>
      </w:r>
      <w:r w:rsidR="0053788E" w:rsidRPr="00624C10">
        <w:rPr>
          <w:rFonts w:asciiTheme="minorHAnsi" w:hAnsiTheme="minorHAnsi" w:cstheme="minorHAnsi"/>
          <w:sz w:val="22"/>
          <w:szCs w:val="22"/>
        </w:rPr>
        <w:t>t</w:t>
      </w:r>
      <w:r w:rsidRPr="00624C10">
        <w:rPr>
          <w:rFonts w:asciiTheme="minorHAnsi" w:hAnsiTheme="minorHAnsi" w:cstheme="minorHAnsi"/>
          <w:sz w:val="22"/>
          <w:szCs w:val="22"/>
        </w:rPr>
        <w:t xml:space="preserve"> and Budge</w:t>
      </w:r>
      <w:r w:rsidR="0053788E" w:rsidRPr="00624C10">
        <w:rPr>
          <w:rFonts w:asciiTheme="minorHAnsi" w:hAnsiTheme="minorHAnsi" w:cstheme="minorHAnsi"/>
          <w:sz w:val="22"/>
          <w:szCs w:val="22"/>
        </w:rPr>
        <w:t>t</w:t>
      </w:r>
      <w:r w:rsidRPr="00624C10">
        <w:rPr>
          <w:rFonts w:asciiTheme="minorHAnsi" w:hAnsiTheme="minorHAnsi" w:cstheme="minorHAnsi"/>
          <w:sz w:val="22"/>
          <w:szCs w:val="22"/>
        </w:rPr>
        <w:t xml:space="preserve"> Narrative</w:t>
      </w:r>
      <w:r w:rsidR="0053788E" w:rsidRPr="00624C10">
        <w:rPr>
          <w:rFonts w:asciiTheme="minorHAnsi" w:hAnsiTheme="minorHAnsi" w:cstheme="minorHAnsi"/>
          <w:sz w:val="22"/>
          <w:szCs w:val="22"/>
        </w:rPr>
        <w:t>; and</w:t>
      </w:r>
    </w:p>
    <w:p w14:paraId="3FFB0F3A" w14:textId="6944966D" w:rsidR="00C55242" w:rsidRPr="00624C10" w:rsidRDefault="0053788E" w:rsidP="0054732B">
      <w:pPr>
        <w:pStyle w:val="ListParagraph"/>
        <w:numPr>
          <w:ilvl w:val="0"/>
          <w:numId w:val="11"/>
        </w:numPr>
        <w:rPr>
          <w:rFonts w:asciiTheme="minorHAnsi" w:hAnsiTheme="minorHAnsi" w:cstheme="minorHAnsi"/>
          <w:sz w:val="22"/>
          <w:szCs w:val="22"/>
        </w:rPr>
      </w:pPr>
      <w:r w:rsidRPr="00624C10">
        <w:rPr>
          <w:rFonts w:asciiTheme="minorHAnsi" w:hAnsiTheme="minorHAnsi" w:cstheme="minorHAnsi"/>
          <w:sz w:val="22"/>
          <w:szCs w:val="22"/>
        </w:rPr>
        <w:t>submission of various a</w:t>
      </w:r>
      <w:r w:rsidR="00C55242" w:rsidRPr="00624C10">
        <w:rPr>
          <w:rFonts w:asciiTheme="minorHAnsi" w:hAnsiTheme="minorHAnsi" w:cstheme="minorHAnsi"/>
          <w:sz w:val="22"/>
          <w:szCs w:val="22"/>
        </w:rPr>
        <w:t xml:space="preserve">nnual </w:t>
      </w:r>
      <w:r w:rsidRPr="00624C10">
        <w:rPr>
          <w:rFonts w:asciiTheme="minorHAnsi" w:hAnsiTheme="minorHAnsi" w:cstheme="minorHAnsi"/>
          <w:sz w:val="22"/>
          <w:szCs w:val="22"/>
        </w:rPr>
        <w:t>r</w:t>
      </w:r>
      <w:r w:rsidR="00C55242" w:rsidRPr="00624C10">
        <w:rPr>
          <w:rFonts w:asciiTheme="minorHAnsi" w:hAnsiTheme="minorHAnsi" w:cstheme="minorHAnsi"/>
          <w:sz w:val="22"/>
          <w:szCs w:val="22"/>
        </w:rPr>
        <w:t>eport</w:t>
      </w:r>
      <w:r w:rsidRPr="00624C10">
        <w:rPr>
          <w:rFonts w:asciiTheme="minorHAnsi" w:hAnsiTheme="minorHAnsi" w:cstheme="minorHAnsi"/>
          <w:sz w:val="22"/>
          <w:szCs w:val="22"/>
        </w:rPr>
        <w:t>s</w:t>
      </w:r>
      <w:r w:rsidR="00C55242" w:rsidRPr="00624C10">
        <w:rPr>
          <w:rFonts w:asciiTheme="minorHAnsi" w:hAnsiTheme="minorHAnsi" w:cstheme="minorHAnsi"/>
          <w:sz w:val="22"/>
          <w:szCs w:val="22"/>
        </w:rPr>
        <w:t xml:space="preserve"> within the require</w:t>
      </w:r>
      <w:r w:rsidRPr="00624C10">
        <w:rPr>
          <w:rFonts w:asciiTheme="minorHAnsi" w:hAnsiTheme="minorHAnsi" w:cstheme="minorHAnsi"/>
          <w:sz w:val="22"/>
          <w:szCs w:val="22"/>
        </w:rPr>
        <w:t>d</w:t>
      </w:r>
      <w:r w:rsidR="00C55242" w:rsidRPr="00624C10">
        <w:rPr>
          <w:rFonts w:asciiTheme="minorHAnsi" w:hAnsiTheme="minorHAnsi" w:cstheme="minorHAnsi"/>
          <w:sz w:val="22"/>
          <w:szCs w:val="22"/>
        </w:rPr>
        <w:t xml:space="preserve"> time frames.</w:t>
      </w:r>
    </w:p>
    <w:p w14:paraId="1D83F465" w14:textId="77777777" w:rsidR="00C63FB6" w:rsidRPr="00624C10" w:rsidRDefault="00C63FB6" w:rsidP="00C55242">
      <w:pPr>
        <w:rPr>
          <w:rFonts w:asciiTheme="minorHAnsi" w:hAnsiTheme="minorHAnsi" w:cstheme="minorHAnsi"/>
          <w:sz w:val="22"/>
          <w:szCs w:val="22"/>
        </w:rPr>
      </w:pPr>
    </w:p>
    <w:p w14:paraId="6A4395BD" w14:textId="77777777" w:rsidR="00C63FB6" w:rsidRPr="00624C10" w:rsidRDefault="00C63FB6" w:rsidP="00C55242">
      <w:pPr>
        <w:rPr>
          <w:rFonts w:asciiTheme="minorHAnsi" w:hAnsiTheme="minorHAnsi" w:cstheme="minorHAnsi"/>
          <w:b/>
          <w:sz w:val="22"/>
          <w:szCs w:val="22"/>
        </w:rPr>
      </w:pPr>
      <w:r w:rsidRPr="00624C10">
        <w:rPr>
          <w:rFonts w:asciiTheme="minorHAnsi" w:hAnsiTheme="minorHAnsi" w:cstheme="minorHAnsi"/>
          <w:b/>
          <w:sz w:val="22"/>
          <w:szCs w:val="22"/>
        </w:rPr>
        <w:t>REVIEW AND SELECTION PROCESS</w:t>
      </w:r>
    </w:p>
    <w:p w14:paraId="3DD465B4" w14:textId="03A1F5AA" w:rsidR="00C63FB6" w:rsidRPr="00624C10" w:rsidRDefault="00C63FB6" w:rsidP="00C55242">
      <w:pPr>
        <w:rPr>
          <w:rFonts w:asciiTheme="minorHAnsi" w:hAnsiTheme="minorHAnsi" w:cstheme="minorHAnsi"/>
          <w:sz w:val="22"/>
          <w:szCs w:val="22"/>
        </w:rPr>
      </w:pPr>
      <w:r w:rsidRPr="00624C10">
        <w:rPr>
          <w:rFonts w:asciiTheme="minorHAnsi" w:hAnsiTheme="minorHAnsi" w:cstheme="minorHAnsi"/>
          <w:sz w:val="22"/>
          <w:szCs w:val="22"/>
        </w:rPr>
        <w:t xml:space="preserve">The applications will be reviewed by an impartial group selected by the </w:t>
      </w:r>
      <w:r w:rsidR="00C90432" w:rsidRPr="00624C10">
        <w:rPr>
          <w:rFonts w:asciiTheme="minorHAnsi" w:hAnsiTheme="minorHAnsi" w:cstheme="minorHAnsi"/>
          <w:sz w:val="22"/>
          <w:szCs w:val="22"/>
        </w:rPr>
        <w:t xml:space="preserve">DAABHS </w:t>
      </w:r>
      <w:r w:rsidR="004446B8" w:rsidRPr="00624C10">
        <w:rPr>
          <w:rFonts w:asciiTheme="minorHAnsi" w:hAnsiTheme="minorHAnsi" w:cstheme="minorHAnsi"/>
          <w:sz w:val="22"/>
          <w:szCs w:val="22"/>
        </w:rPr>
        <w:t xml:space="preserve">which may </w:t>
      </w:r>
      <w:r w:rsidRPr="00624C10">
        <w:rPr>
          <w:rFonts w:asciiTheme="minorHAnsi" w:hAnsiTheme="minorHAnsi" w:cstheme="minorHAnsi"/>
          <w:sz w:val="22"/>
          <w:szCs w:val="22"/>
        </w:rPr>
        <w:t>consist of consumers, family members, and representatives of agencies that serve the homeless population. Contracts will be awarded based on receipt of the highest cumulative point totals for required application elements</w:t>
      </w:r>
      <w:r w:rsidR="00DC2143" w:rsidRPr="00624C10">
        <w:rPr>
          <w:rFonts w:asciiTheme="minorHAnsi" w:hAnsiTheme="minorHAnsi" w:cstheme="minorHAnsi"/>
          <w:sz w:val="22"/>
          <w:szCs w:val="22"/>
        </w:rPr>
        <w:t xml:space="preserve"> as specified in the APPLICATION </w:t>
      </w:r>
      <w:r w:rsidR="004F69D1" w:rsidRPr="00624C10">
        <w:rPr>
          <w:rFonts w:asciiTheme="minorHAnsi" w:hAnsiTheme="minorHAnsi" w:cstheme="minorHAnsi"/>
          <w:sz w:val="22"/>
          <w:szCs w:val="22"/>
        </w:rPr>
        <w:t xml:space="preserve">COMPONENTS </w:t>
      </w:r>
      <w:r w:rsidR="00DC2143" w:rsidRPr="00624C10">
        <w:rPr>
          <w:rFonts w:asciiTheme="minorHAnsi" w:hAnsiTheme="minorHAnsi" w:cstheme="minorHAnsi"/>
          <w:sz w:val="22"/>
          <w:szCs w:val="22"/>
        </w:rPr>
        <w:t>section of this document</w:t>
      </w:r>
      <w:r w:rsidRPr="00624C10">
        <w:rPr>
          <w:rFonts w:asciiTheme="minorHAnsi" w:hAnsiTheme="minorHAnsi" w:cstheme="minorHAnsi"/>
          <w:sz w:val="22"/>
          <w:szCs w:val="22"/>
        </w:rPr>
        <w:t>.</w:t>
      </w:r>
      <w:r w:rsidR="00215125" w:rsidRPr="00624C10">
        <w:rPr>
          <w:rFonts w:asciiTheme="minorHAnsi" w:hAnsiTheme="minorHAnsi" w:cstheme="minorHAnsi"/>
          <w:sz w:val="22"/>
          <w:szCs w:val="22"/>
        </w:rPr>
        <w:t xml:space="preserve"> The application elements </w:t>
      </w:r>
      <w:r w:rsidR="00FC28AF" w:rsidRPr="00624C10">
        <w:rPr>
          <w:rFonts w:asciiTheme="minorHAnsi" w:hAnsiTheme="minorHAnsi" w:cstheme="minorHAnsi"/>
          <w:sz w:val="22"/>
          <w:szCs w:val="22"/>
        </w:rPr>
        <w:t xml:space="preserve">may </w:t>
      </w:r>
      <w:r w:rsidR="00215125" w:rsidRPr="00624C10">
        <w:rPr>
          <w:rFonts w:asciiTheme="minorHAnsi" w:hAnsiTheme="minorHAnsi" w:cstheme="minorHAnsi"/>
          <w:sz w:val="22"/>
          <w:szCs w:val="22"/>
        </w:rPr>
        <w:t>total</w:t>
      </w:r>
      <w:r w:rsidR="00FC28AF" w:rsidRPr="00624C10">
        <w:rPr>
          <w:rFonts w:asciiTheme="minorHAnsi" w:hAnsiTheme="minorHAnsi" w:cstheme="minorHAnsi"/>
          <w:sz w:val="22"/>
          <w:szCs w:val="22"/>
        </w:rPr>
        <w:t xml:space="preserve"> up to</w:t>
      </w:r>
      <w:r w:rsidR="00215CE6" w:rsidRPr="00624C10">
        <w:rPr>
          <w:rFonts w:asciiTheme="minorHAnsi" w:hAnsiTheme="minorHAnsi" w:cstheme="minorHAnsi"/>
          <w:sz w:val="22"/>
          <w:szCs w:val="22"/>
        </w:rPr>
        <w:t xml:space="preserve"> one hundred and twenty-five</w:t>
      </w:r>
      <w:r w:rsidR="00215125" w:rsidRPr="00624C10">
        <w:rPr>
          <w:rFonts w:asciiTheme="minorHAnsi" w:hAnsiTheme="minorHAnsi" w:cstheme="minorHAnsi"/>
          <w:sz w:val="22"/>
          <w:szCs w:val="22"/>
        </w:rPr>
        <w:t xml:space="preserve"> </w:t>
      </w:r>
      <w:r w:rsidR="00215CE6" w:rsidRPr="00624C10">
        <w:rPr>
          <w:rFonts w:asciiTheme="minorHAnsi" w:hAnsiTheme="minorHAnsi" w:cstheme="minorHAnsi"/>
          <w:sz w:val="22"/>
          <w:szCs w:val="22"/>
        </w:rPr>
        <w:t>(</w:t>
      </w:r>
      <w:r w:rsidR="00215125" w:rsidRPr="00624C10">
        <w:rPr>
          <w:rFonts w:asciiTheme="minorHAnsi" w:hAnsiTheme="minorHAnsi" w:cstheme="minorHAnsi"/>
          <w:sz w:val="22"/>
          <w:szCs w:val="22"/>
        </w:rPr>
        <w:t>125</w:t>
      </w:r>
      <w:r w:rsidR="00215CE6" w:rsidRPr="00624C10">
        <w:rPr>
          <w:rFonts w:asciiTheme="minorHAnsi" w:hAnsiTheme="minorHAnsi" w:cstheme="minorHAnsi"/>
          <w:sz w:val="22"/>
          <w:szCs w:val="22"/>
        </w:rPr>
        <w:t>)</w:t>
      </w:r>
      <w:r w:rsidR="00215125" w:rsidRPr="00624C10">
        <w:rPr>
          <w:rFonts w:asciiTheme="minorHAnsi" w:hAnsiTheme="minorHAnsi" w:cstheme="minorHAnsi"/>
          <w:sz w:val="22"/>
          <w:szCs w:val="22"/>
        </w:rPr>
        <w:t xml:space="preserve"> points.</w:t>
      </w:r>
    </w:p>
    <w:p w14:paraId="184E6F67" w14:textId="77777777" w:rsidR="00C63FB6" w:rsidRPr="00624C10" w:rsidRDefault="00C63FB6" w:rsidP="00C55242">
      <w:pPr>
        <w:rPr>
          <w:rFonts w:asciiTheme="minorHAnsi" w:hAnsiTheme="minorHAnsi" w:cstheme="minorHAnsi"/>
          <w:sz w:val="22"/>
          <w:szCs w:val="22"/>
        </w:rPr>
      </w:pPr>
    </w:p>
    <w:p w14:paraId="14148110" w14:textId="77777777" w:rsidR="00C63FB6" w:rsidRPr="00624C10" w:rsidRDefault="00C63FB6" w:rsidP="00C55242">
      <w:pPr>
        <w:rPr>
          <w:rFonts w:asciiTheme="minorHAnsi" w:hAnsiTheme="minorHAnsi" w:cstheme="minorHAnsi"/>
          <w:b/>
          <w:sz w:val="22"/>
          <w:szCs w:val="22"/>
        </w:rPr>
      </w:pPr>
      <w:r w:rsidRPr="00624C10">
        <w:rPr>
          <w:rFonts w:asciiTheme="minorHAnsi" w:hAnsiTheme="minorHAnsi" w:cstheme="minorHAnsi"/>
          <w:b/>
          <w:sz w:val="22"/>
          <w:szCs w:val="22"/>
        </w:rPr>
        <w:t>AWARD NOTIFICATION</w:t>
      </w:r>
    </w:p>
    <w:p w14:paraId="71A7F097" w14:textId="5B7870C6" w:rsidR="00C63FB6" w:rsidRDefault="00C63FB6" w:rsidP="00C55242">
      <w:pPr>
        <w:rPr>
          <w:rFonts w:asciiTheme="minorHAnsi" w:hAnsiTheme="minorHAnsi" w:cstheme="minorHAnsi"/>
          <w:sz w:val="22"/>
          <w:szCs w:val="22"/>
        </w:rPr>
      </w:pPr>
      <w:r w:rsidRPr="00624C10">
        <w:rPr>
          <w:rFonts w:asciiTheme="minorHAnsi" w:hAnsiTheme="minorHAnsi" w:cstheme="minorHAnsi"/>
          <w:sz w:val="22"/>
          <w:szCs w:val="22"/>
        </w:rPr>
        <w:t>Preliminary award notification will be made to applicants no late</w:t>
      </w:r>
      <w:r w:rsidR="0053788E" w:rsidRPr="00624C10">
        <w:rPr>
          <w:rFonts w:asciiTheme="minorHAnsi" w:hAnsiTheme="minorHAnsi" w:cstheme="minorHAnsi"/>
          <w:sz w:val="22"/>
          <w:szCs w:val="22"/>
        </w:rPr>
        <w:t>r</w:t>
      </w:r>
      <w:r w:rsidRPr="00624C10">
        <w:rPr>
          <w:rFonts w:asciiTheme="minorHAnsi" w:hAnsiTheme="minorHAnsi" w:cstheme="minorHAnsi"/>
          <w:sz w:val="22"/>
          <w:szCs w:val="22"/>
        </w:rPr>
        <w:t xml:space="preserve"> than </w:t>
      </w:r>
      <w:r w:rsidR="00DC1C20" w:rsidRPr="00624C10">
        <w:rPr>
          <w:rFonts w:asciiTheme="minorHAnsi" w:hAnsiTheme="minorHAnsi" w:cstheme="minorHAnsi"/>
          <w:sz w:val="22"/>
          <w:szCs w:val="22"/>
        </w:rPr>
        <w:t xml:space="preserve">sixty </w:t>
      </w:r>
      <w:r w:rsidR="0053788E" w:rsidRPr="00624C10">
        <w:rPr>
          <w:rFonts w:asciiTheme="minorHAnsi" w:hAnsiTheme="minorHAnsi" w:cstheme="minorHAnsi"/>
          <w:sz w:val="22"/>
          <w:szCs w:val="22"/>
        </w:rPr>
        <w:t>(</w:t>
      </w:r>
      <w:r w:rsidR="00DC1C20" w:rsidRPr="00624C10">
        <w:rPr>
          <w:rFonts w:asciiTheme="minorHAnsi" w:hAnsiTheme="minorHAnsi" w:cstheme="minorHAnsi"/>
          <w:sz w:val="22"/>
          <w:szCs w:val="22"/>
        </w:rPr>
        <w:t>6</w:t>
      </w:r>
      <w:r w:rsidRPr="00624C10">
        <w:rPr>
          <w:rFonts w:asciiTheme="minorHAnsi" w:hAnsiTheme="minorHAnsi" w:cstheme="minorHAnsi"/>
          <w:sz w:val="22"/>
          <w:szCs w:val="22"/>
        </w:rPr>
        <w:t>0</w:t>
      </w:r>
      <w:r w:rsidR="0053788E" w:rsidRPr="00624C10">
        <w:rPr>
          <w:rFonts w:asciiTheme="minorHAnsi" w:hAnsiTheme="minorHAnsi" w:cstheme="minorHAnsi"/>
          <w:sz w:val="22"/>
          <w:szCs w:val="22"/>
        </w:rPr>
        <w:t>)</w:t>
      </w:r>
      <w:r w:rsidRPr="00624C10">
        <w:rPr>
          <w:rFonts w:asciiTheme="minorHAnsi" w:hAnsiTheme="minorHAnsi" w:cstheme="minorHAnsi"/>
          <w:sz w:val="22"/>
          <w:szCs w:val="22"/>
        </w:rPr>
        <w:t xml:space="preserve"> days after </w:t>
      </w:r>
      <w:r w:rsidR="00C90432" w:rsidRPr="00624C10">
        <w:rPr>
          <w:rFonts w:asciiTheme="minorHAnsi" w:hAnsiTheme="minorHAnsi" w:cstheme="minorHAnsi"/>
          <w:sz w:val="22"/>
          <w:szCs w:val="22"/>
        </w:rPr>
        <w:t xml:space="preserve">the </w:t>
      </w:r>
      <w:r w:rsidRPr="00624C10">
        <w:rPr>
          <w:rFonts w:asciiTheme="minorHAnsi" w:hAnsiTheme="minorHAnsi" w:cstheme="minorHAnsi"/>
          <w:sz w:val="22"/>
          <w:szCs w:val="22"/>
        </w:rPr>
        <w:t xml:space="preserve">application deadline.  Final award notification will be made upon annual award approval by the </w:t>
      </w:r>
      <w:r w:rsidR="00C90432" w:rsidRPr="00624C10">
        <w:rPr>
          <w:rFonts w:asciiTheme="minorHAnsi" w:hAnsiTheme="minorHAnsi" w:cstheme="minorHAnsi"/>
          <w:sz w:val="22"/>
          <w:szCs w:val="22"/>
        </w:rPr>
        <w:t>SAMHSA</w:t>
      </w:r>
      <w:r w:rsidRPr="00624C10">
        <w:rPr>
          <w:rFonts w:asciiTheme="minorHAnsi" w:hAnsiTheme="minorHAnsi" w:cstheme="minorHAnsi"/>
          <w:sz w:val="22"/>
          <w:szCs w:val="22"/>
        </w:rPr>
        <w:t xml:space="preserve">, </w:t>
      </w:r>
      <w:r w:rsidR="00C90432" w:rsidRPr="00624C10">
        <w:rPr>
          <w:rFonts w:asciiTheme="minorHAnsi" w:hAnsiTheme="minorHAnsi" w:cstheme="minorHAnsi"/>
          <w:sz w:val="22"/>
          <w:szCs w:val="22"/>
        </w:rPr>
        <w:t>CMHS</w:t>
      </w:r>
      <w:r w:rsidRPr="00624C10">
        <w:rPr>
          <w:rFonts w:asciiTheme="minorHAnsi" w:hAnsiTheme="minorHAnsi" w:cstheme="minorHAnsi"/>
          <w:sz w:val="22"/>
          <w:szCs w:val="22"/>
        </w:rPr>
        <w:t xml:space="preserve">, and receipt of that grant award notification by the </w:t>
      </w:r>
      <w:r w:rsidR="00C90432" w:rsidRPr="00624C10">
        <w:rPr>
          <w:rFonts w:asciiTheme="minorHAnsi" w:hAnsiTheme="minorHAnsi" w:cstheme="minorHAnsi"/>
          <w:sz w:val="22"/>
          <w:szCs w:val="22"/>
        </w:rPr>
        <w:t>DAABHS</w:t>
      </w:r>
      <w:r w:rsidRPr="00624C10">
        <w:rPr>
          <w:rFonts w:asciiTheme="minorHAnsi" w:hAnsiTheme="minorHAnsi" w:cstheme="minorHAnsi"/>
          <w:sz w:val="22"/>
          <w:szCs w:val="22"/>
        </w:rPr>
        <w:t>.</w:t>
      </w:r>
      <w:r w:rsidR="004446B8" w:rsidRPr="00624C10">
        <w:rPr>
          <w:rFonts w:asciiTheme="minorHAnsi" w:hAnsiTheme="minorHAnsi" w:cstheme="minorHAnsi"/>
          <w:sz w:val="22"/>
          <w:szCs w:val="22"/>
        </w:rPr>
        <w:t xml:space="preserve"> Please note that CMHS occasional updates definitions or requirements associated with this grant.  The information included in this RFA is current with regards to the current federal requirements.  This is subject to change at any time.  Providers will be notified as soon as possible of any updates. </w:t>
      </w:r>
    </w:p>
    <w:p w14:paraId="53F67F20" w14:textId="3277DD25" w:rsidR="004E119D" w:rsidRDefault="004E119D" w:rsidP="00C55242">
      <w:pPr>
        <w:rPr>
          <w:rFonts w:asciiTheme="minorHAnsi" w:hAnsiTheme="minorHAnsi" w:cstheme="minorHAnsi"/>
          <w:sz w:val="22"/>
          <w:szCs w:val="22"/>
        </w:rPr>
      </w:pPr>
    </w:p>
    <w:p w14:paraId="3B6BAB35" w14:textId="30776471" w:rsidR="004E119D" w:rsidRPr="004E119D" w:rsidRDefault="004E119D" w:rsidP="00C55242">
      <w:pPr>
        <w:rPr>
          <w:rFonts w:asciiTheme="minorHAnsi" w:hAnsiTheme="minorHAnsi" w:cstheme="minorHAnsi"/>
          <w:sz w:val="22"/>
          <w:szCs w:val="22"/>
        </w:rPr>
      </w:pPr>
      <w:r>
        <w:rPr>
          <w:rFonts w:asciiTheme="minorHAnsi" w:hAnsiTheme="minorHAnsi" w:cstheme="minorHAnsi"/>
          <w:sz w:val="22"/>
          <w:szCs w:val="22"/>
        </w:rPr>
        <w:t>S</w:t>
      </w:r>
      <w:r w:rsidRPr="002F294E">
        <w:rPr>
          <w:rFonts w:asciiTheme="minorHAnsi" w:hAnsiTheme="minorHAnsi" w:cstheme="minorHAnsi"/>
          <w:sz w:val="22"/>
          <w:szCs w:val="22"/>
        </w:rPr>
        <w:t>ub-grants awarded as a result of the RFA cannot start until they have received all State required approvals</w:t>
      </w:r>
      <w:r>
        <w:rPr>
          <w:rFonts w:asciiTheme="minorHAnsi" w:hAnsiTheme="minorHAnsi" w:cstheme="minorHAnsi"/>
          <w:sz w:val="22"/>
          <w:szCs w:val="22"/>
        </w:rPr>
        <w:t>.</w:t>
      </w:r>
    </w:p>
    <w:p w14:paraId="52C5D062" w14:textId="77777777" w:rsidR="00C63FB6" w:rsidRPr="00624C10" w:rsidRDefault="00C63FB6" w:rsidP="00C55242">
      <w:pPr>
        <w:rPr>
          <w:rFonts w:asciiTheme="minorHAnsi" w:hAnsiTheme="minorHAnsi" w:cstheme="minorHAnsi"/>
          <w:sz w:val="22"/>
          <w:szCs w:val="22"/>
        </w:rPr>
      </w:pPr>
    </w:p>
    <w:p w14:paraId="09D81F70" w14:textId="77777777" w:rsidR="00C63FB6" w:rsidRPr="00624C10" w:rsidRDefault="00C63FB6" w:rsidP="00C55242">
      <w:pPr>
        <w:rPr>
          <w:rFonts w:asciiTheme="minorHAnsi" w:hAnsiTheme="minorHAnsi" w:cstheme="minorHAnsi"/>
          <w:b/>
          <w:sz w:val="22"/>
          <w:szCs w:val="22"/>
        </w:rPr>
      </w:pPr>
      <w:r w:rsidRPr="00624C10">
        <w:rPr>
          <w:rFonts w:asciiTheme="minorHAnsi" w:hAnsiTheme="minorHAnsi" w:cstheme="minorHAnsi"/>
          <w:b/>
          <w:sz w:val="22"/>
          <w:szCs w:val="22"/>
        </w:rPr>
        <w:t>ADDITIONAL OBLIGATIONS</w:t>
      </w:r>
    </w:p>
    <w:p w14:paraId="433ACB60" w14:textId="61DAA5A1" w:rsidR="00C63FB6" w:rsidRPr="00624C10" w:rsidRDefault="00C63FB6" w:rsidP="00C55242">
      <w:pPr>
        <w:rPr>
          <w:rFonts w:asciiTheme="minorHAnsi" w:hAnsiTheme="minorHAnsi" w:cstheme="minorHAnsi"/>
          <w:sz w:val="22"/>
          <w:szCs w:val="22"/>
        </w:rPr>
      </w:pPr>
      <w:r w:rsidRPr="00624C10">
        <w:rPr>
          <w:rFonts w:asciiTheme="minorHAnsi" w:hAnsiTheme="minorHAnsi" w:cstheme="minorHAnsi"/>
          <w:sz w:val="22"/>
          <w:szCs w:val="22"/>
        </w:rPr>
        <w:t xml:space="preserve">All recipients of awarded funds must, in addition to all requirements specifically set forth herein, fully comply with all relevant provision of law, including but not limited to </w:t>
      </w:r>
      <w:r w:rsidR="0053788E" w:rsidRPr="00624C10">
        <w:rPr>
          <w:rFonts w:asciiTheme="minorHAnsi" w:hAnsiTheme="minorHAnsi" w:cstheme="minorHAnsi"/>
          <w:sz w:val="22"/>
          <w:szCs w:val="22"/>
        </w:rPr>
        <w:t xml:space="preserve">the </w:t>
      </w:r>
      <w:r w:rsidRPr="00624C10">
        <w:rPr>
          <w:rFonts w:asciiTheme="minorHAnsi" w:hAnsiTheme="minorHAnsi" w:cstheme="minorHAnsi"/>
          <w:sz w:val="22"/>
          <w:szCs w:val="22"/>
        </w:rPr>
        <w:t>Act</w:t>
      </w:r>
      <w:r w:rsidR="004446B8" w:rsidRPr="00624C10">
        <w:rPr>
          <w:rFonts w:asciiTheme="minorHAnsi" w:hAnsiTheme="minorHAnsi" w:cstheme="minorHAnsi"/>
          <w:sz w:val="22"/>
          <w:szCs w:val="22"/>
        </w:rPr>
        <w:t>, updates to the Act,</w:t>
      </w:r>
      <w:r w:rsidRPr="00624C10">
        <w:rPr>
          <w:rFonts w:asciiTheme="minorHAnsi" w:hAnsiTheme="minorHAnsi" w:cstheme="minorHAnsi"/>
          <w:sz w:val="22"/>
          <w:szCs w:val="22"/>
        </w:rPr>
        <w:t xml:space="preserve"> and the federal regulations promulgated pursuant thereto.  Additionally, the recipients of awarded funds must at all times conduct themselves in a manner which allows DAABHS to comply with all requirements for the PATH program under federal law, and to reasonably cooperate with DAABHS in allowing DAABHS to comply with such requirements.</w:t>
      </w:r>
    </w:p>
    <w:p w14:paraId="5496B64B" w14:textId="77777777" w:rsidR="000629FC" w:rsidRPr="00624C10" w:rsidRDefault="000629FC" w:rsidP="00C55242">
      <w:pPr>
        <w:rPr>
          <w:rFonts w:asciiTheme="minorHAnsi" w:hAnsiTheme="minorHAnsi" w:cstheme="minorHAnsi"/>
          <w:sz w:val="22"/>
          <w:szCs w:val="22"/>
        </w:rPr>
      </w:pPr>
    </w:p>
    <w:p w14:paraId="3B8A3966" w14:textId="368B54A4" w:rsidR="002A5972" w:rsidRPr="00624C10" w:rsidRDefault="000629FC" w:rsidP="00C55242">
      <w:pPr>
        <w:rPr>
          <w:rFonts w:asciiTheme="minorHAnsi" w:hAnsiTheme="minorHAnsi" w:cstheme="minorHAnsi"/>
          <w:sz w:val="22"/>
          <w:szCs w:val="22"/>
        </w:rPr>
      </w:pPr>
      <w:r w:rsidRPr="00624C10">
        <w:rPr>
          <w:rFonts w:asciiTheme="minorHAnsi" w:hAnsiTheme="minorHAnsi" w:cstheme="minorHAnsi"/>
          <w:sz w:val="22"/>
          <w:szCs w:val="22"/>
        </w:rPr>
        <w:t>Recipients of awarded funds should access services and supports for eligible individuals through other programs</w:t>
      </w:r>
      <w:r w:rsidR="004446B8" w:rsidRPr="00624C10">
        <w:rPr>
          <w:rFonts w:asciiTheme="minorHAnsi" w:hAnsiTheme="minorHAnsi" w:cstheme="minorHAnsi"/>
          <w:sz w:val="22"/>
          <w:szCs w:val="22"/>
        </w:rPr>
        <w:t xml:space="preserve">, including any health insurance provider, </w:t>
      </w:r>
      <w:r w:rsidRPr="00624C10">
        <w:rPr>
          <w:rFonts w:asciiTheme="minorHAnsi" w:hAnsiTheme="minorHAnsi" w:cstheme="minorHAnsi"/>
          <w:sz w:val="22"/>
          <w:szCs w:val="22"/>
        </w:rPr>
        <w:t>so that PATH funds are used for those services for which there are no other potential payers.</w:t>
      </w:r>
    </w:p>
    <w:p w14:paraId="754E4F81" w14:textId="77777777" w:rsidR="002A5972" w:rsidRPr="00624C10" w:rsidRDefault="002A5972" w:rsidP="00C55242">
      <w:pPr>
        <w:rPr>
          <w:rFonts w:asciiTheme="minorHAnsi" w:hAnsiTheme="minorHAnsi" w:cstheme="minorHAnsi"/>
          <w:sz w:val="22"/>
          <w:szCs w:val="22"/>
        </w:rPr>
      </w:pPr>
    </w:p>
    <w:p w14:paraId="34DC310B" w14:textId="5BA52DD6" w:rsidR="000629FC" w:rsidRPr="00624C10" w:rsidRDefault="002A5972" w:rsidP="00C55242">
      <w:pPr>
        <w:rPr>
          <w:rFonts w:asciiTheme="minorHAnsi" w:hAnsiTheme="minorHAnsi" w:cstheme="minorHAnsi"/>
          <w:sz w:val="22"/>
          <w:szCs w:val="22"/>
        </w:rPr>
      </w:pPr>
      <w:r w:rsidRPr="00624C10">
        <w:rPr>
          <w:rFonts w:asciiTheme="minorHAnsi" w:hAnsiTheme="minorHAnsi" w:cstheme="minorHAnsi"/>
          <w:sz w:val="22"/>
          <w:szCs w:val="22"/>
        </w:rPr>
        <w:t>Sub-grantees are required to participate in their local Continuum of Care so that resources can be shared, PATH-funded staff are knowledgeable about resources in the community provided by other agencies, and for general networking.</w:t>
      </w:r>
      <w:r w:rsidR="004446B8" w:rsidRPr="00624C10">
        <w:rPr>
          <w:rFonts w:asciiTheme="minorHAnsi" w:hAnsiTheme="minorHAnsi" w:cstheme="minorHAnsi"/>
          <w:sz w:val="22"/>
          <w:szCs w:val="22"/>
        </w:rPr>
        <w:t xml:space="preserve">  </w:t>
      </w:r>
    </w:p>
    <w:p w14:paraId="41990ADA" w14:textId="77777777" w:rsidR="0096557C" w:rsidRPr="00624C10" w:rsidRDefault="0096557C" w:rsidP="00C55242">
      <w:pPr>
        <w:rPr>
          <w:rFonts w:asciiTheme="minorHAnsi" w:hAnsiTheme="minorHAnsi" w:cstheme="minorHAnsi"/>
          <w:sz w:val="22"/>
          <w:szCs w:val="22"/>
        </w:rPr>
      </w:pPr>
    </w:p>
    <w:p w14:paraId="27421308" w14:textId="77777777" w:rsidR="0096557C" w:rsidRPr="00624C10" w:rsidRDefault="0096557C" w:rsidP="00C55242">
      <w:pPr>
        <w:rPr>
          <w:rFonts w:asciiTheme="minorHAnsi" w:hAnsiTheme="minorHAnsi" w:cstheme="minorHAnsi"/>
          <w:b/>
          <w:sz w:val="22"/>
          <w:szCs w:val="22"/>
        </w:rPr>
      </w:pPr>
      <w:r w:rsidRPr="00624C10">
        <w:rPr>
          <w:rFonts w:asciiTheme="minorHAnsi" w:hAnsiTheme="minorHAnsi" w:cstheme="minorHAnsi"/>
          <w:b/>
          <w:sz w:val="22"/>
          <w:szCs w:val="22"/>
        </w:rPr>
        <w:t>APPLICATION</w:t>
      </w:r>
    </w:p>
    <w:p w14:paraId="2CE0D879" w14:textId="77777777" w:rsidR="0096557C" w:rsidRPr="00624C10" w:rsidRDefault="0096557C" w:rsidP="00C55242">
      <w:pPr>
        <w:rPr>
          <w:rFonts w:asciiTheme="minorHAnsi" w:hAnsiTheme="minorHAnsi" w:cstheme="minorHAnsi"/>
          <w:b/>
          <w:sz w:val="22"/>
          <w:szCs w:val="22"/>
        </w:rPr>
      </w:pPr>
    </w:p>
    <w:p w14:paraId="48DD6722" w14:textId="58393210" w:rsidR="0096557C" w:rsidRPr="00624C10" w:rsidRDefault="00EC1598" w:rsidP="00C55242">
      <w:pPr>
        <w:rPr>
          <w:rFonts w:asciiTheme="minorHAnsi" w:hAnsiTheme="minorHAnsi" w:cstheme="minorHAnsi"/>
          <w:b/>
          <w:sz w:val="22"/>
          <w:szCs w:val="22"/>
        </w:rPr>
      </w:pPr>
      <w:r w:rsidRPr="00624C10">
        <w:rPr>
          <w:rFonts w:asciiTheme="minorHAnsi" w:hAnsiTheme="minorHAnsi" w:cstheme="minorHAnsi"/>
          <w:b/>
          <w:sz w:val="22"/>
          <w:szCs w:val="22"/>
        </w:rPr>
        <w:t>FORMATTING REQUIREMENTS</w:t>
      </w:r>
      <w:r w:rsidR="00F833C8" w:rsidRPr="00624C10">
        <w:rPr>
          <w:rFonts w:asciiTheme="minorHAnsi" w:hAnsiTheme="minorHAnsi" w:cstheme="minorHAnsi"/>
          <w:b/>
          <w:sz w:val="22"/>
          <w:szCs w:val="22"/>
        </w:rPr>
        <w:t xml:space="preserve"> </w:t>
      </w:r>
      <w:r w:rsidR="00F833C8" w:rsidRPr="00904675">
        <w:rPr>
          <w:rFonts w:asciiTheme="minorHAnsi" w:hAnsiTheme="minorHAnsi" w:cstheme="minorHAnsi"/>
          <w:b/>
          <w:sz w:val="22"/>
          <w:szCs w:val="22"/>
        </w:rPr>
        <w:t>(5 points)</w:t>
      </w:r>
    </w:p>
    <w:p w14:paraId="70CA60A2" w14:textId="77777777" w:rsidR="00EC1598" w:rsidRPr="00624C10" w:rsidRDefault="00EC1598" w:rsidP="00C55242">
      <w:pPr>
        <w:rPr>
          <w:rFonts w:asciiTheme="minorHAnsi" w:hAnsiTheme="minorHAnsi" w:cstheme="minorHAnsi"/>
          <w:b/>
          <w:sz w:val="22"/>
          <w:szCs w:val="22"/>
        </w:rPr>
      </w:pPr>
    </w:p>
    <w:p w14:paraId="53F33506" w14:textId="77777777" w:rsidR="007E43C7" w:rsidRPr="00624C10" w:rsidRDefault="007E43C7" w:rsidP="00EC1598">
      <w:pPr>
        <w:pStyle w:val="ListParagraph"/>
        <w:numPr>
          <w:ilvl w:val="0"/>
          <w:numId w:val="17"/>
        </w:numPr>
        <w:rPr>
          <w:rFonts w:asciiTheme="minorHAnsi" w:hAnsiTheme="minorHAnsi" w:cstheme="minorHAnsi"/>
          <w:sz w:val="22"/>
          <w:szCs w:val="22"/>
        </w:rPr>
      </w:pPr>
      <w:r w:rsidRPr="00624C10">
        <w:rPr>
          <w:rFonts w:asciiTheme="minorHAnsi" w:hAnsiTheme="minorHAnsi" w:cstheme="minorHAnsi"/>
          <w:sz w:val="22"/>
          <w:szCs w:val="22"/>
        </w:rPr>
        <w:t>Information provided must be sufficient for review.</w:t>
      </w:r>
    </w:p>
    <w:p w14:paraId="0092E119" w14:textId="77777777" w:rsidR="007E43C7" w:rsidRPr="00624C10" w:rsidRDefault="007E43C7" w:rsidP="007E43C7">
      <w:pPr>
        <w:pStyle w:val="ListParagraph"/>
        <w:rPr>
          <w:rFonts w:asciiTheme="minorHAnsi" w:hAnsiTheme="minorHAnsi" w:cstheme="minorHAnsi"/>
          <w:sz w:val="22"/>
          <w:szCs w:val="22"/>
        </w:rPr>
      </w:pPr>
    </w:p>
    <w:p w14:paraId="1EEA2C87" w14:textId="0E252FA5" w:rsidR="00EC1598" w:rsidRPr="00624C10" w:rsidRDefault="00EC1598" w:rsidP="00EC1598">
      <w:pPr>
        <w:pStyle w:val="ListParagraph"/>
        <w:numPr>
          <w:ilvl w:val="0"/>
          <w:numId w:val="17"/>
        </w:numPr>
        <w:rPr>
          <w:rFonts w:asciiTheme="minorHAnsi" w:hAnsiTheme="minorHAnsi" w:cstheme="minorHAnsi"/>
          <w:sz w:val="22"/>
          <w:szCs w:val="22"/>
        </w:rPr>
      </w:pPr>
      <w:r w:rsidRPr="00624C10">
        <w:rPr>
          <w:rFonts w:asciiTheme="minorHAnsi" w:hAnsiTheme="minorHAnsi" w:cstheme="minorHAnsi"/>
          <w:sz w:val="22"/>
          <w:szCs w:val="22"/>
        </w:rPr>
        <w:t>Text must be legible.</w:t>
      </w:r>
      <w:r w:rsidR="007E43C7" w:rsidRPr="00624C10">
        <w:rPr>
          <w:rFonts w:asciiTheme="minorHAnsi" w:hAnsiTheme="minorHAnsi" w:cstheme="minorHAnsi"/>
          <w:sz w:val="22"/>
          <w:szCs w:val="22"/>
        </w:rPr>
        <w:t xml:space="preserve"> Times New Roman 12, is preferred.</w:t>
      </w:r>
    </w:p>
    <w:p w14:paraId="18BAEC52" w14:textId="77777777" w:rsidR="00060C71" w:rsidRPr="00624C10" w:rsidRDefault="00060C71" w:rsidP="00060C71">
      <w:pPr>
        <w:pStyle w:val="ListParagraph"/>
        <w:rPr>
          <w:rFonts w:asciiTheme="minorHAnsi" w:hAnsiTheme="minorHAnsi" w:cstheme="minorHAnsi"/>
          <w:sz w:val="22"/>
          <w:szCs w:val="22"/>
        </w:rPr>
      </w:pPr>
    </w:p>
    <w:p w14:paraId="5608BEE2" w14:textId="483D96C6" w:rsidR="00EC1598" w:rsidRPr="00624C10" w:rsidRDefault="00EC1598" w:rsidP="00EC1598">
      <w:pPr>
        <w:pStyle w:val="ListParagraph"/>
        <w:numPr>
          <w:ilvl w:val="0"/>
          <w:numId w:val="17"/>
        </w:numPr>
        <w:rPr>
          <w:rFonts w:asciiTheme="minorHAnsi" w:hAnsiTheme="minorHAnsi" w:cstheme="minorHAnsi"/>
          <w:sz w:val="22"/>
          <w:szCs w:val="22"/>
        </w:rPr>
      </w:pPr>
      <w:r w:rsidRPr="00624C10">
        <w:rPr>
          <w:rFonts w:asciiTheme="minorHAnsi" w:hAnsiTheme="minorHAnsi" w:cstheme="minorHAnsi"/>
          <w:sz w:val="22"/>
          <w:szCs w:val="22"/>
        </w:rPr>
        <w:t>Type size cannot exceed an average of 1</w:t>
      </w:r>
      <w:r w:rsidR="007E43C7" w:rsidRPr="00624C10">
        <w:rPr>
          <w:rFonts w:asciiTheme="minorHAnsi" w:hAnsiTheme="minorHAnsi" w:cstheme="minorHAnsi"/>
          <w:sz w:val="22"/>
          <w:szCs w:val="22"/>
        </w:rPr>
        <w:t>2</w:t>
      </w:r>
      <w:r w:rsidRPr="00624C10">
        <w:rPr>
          <w:rFonts w:asciiTheme="minorHAnsi" w:hAnsiTheme="minorHAnsi" w:cstheme="minorHAnsi"/>
          <w:sz w:val="22"/>
          <w:szCs w:val="22"/>
        </w:rPr>
        <w:t xml:space="preserve"> characters per inch, as measured on the physical page.</w:t>
      </w:r>
      <w:r w:rsidR="007E43C7" w:rsidRPr="00624C10">
        <w:rPr>
          <w:rFonts w:asciiTheme="minorHAnsi" w:hAnsiTheme="minorHAnsi" w:cstheme="minorHAnsi"/>
          <w:sz w:val="22"/>
          <w:szCs w:val="22"/>
        </w:rPr>
        <w:t xml:space="preserve">  Top, bottom, right, and left sides should have at least </w:t>
      </w:r>
      <w:r w:rsidR="00B001BA" w:rsidRPr="00624C10">
        <w:rPr>
          <w:rFonts w:asciiTheme="minorHAnsi" w:hAnsiTheme="minorHAnsi" w:cstheme="minorHAnsi"/>
          <w:sz w:val="22"/>
          <w:szCs w:val="22"/>
        </w:rPr>
        <w:t>1-inch</w:t>
      </w:r>
      <w:r w:rsidR="007E43C7" w:rsidRPr="00624C10">
        <w:rPr>
          <w:rFonts w:asciiTheme="minorHAnsi" w:hAnsiTheme="minorHAnsi" w:cstheme="minorHAnsi"/>
          <w:sz w:val="22"/>
          <w:szCs w:val="22"/>
        </w:rPr>
        <w:t xml:space="preserve"> margin.</w:t>
      </w:r>
    </w:p>
    <w:p w14:paraId="288FCDAD" w14:textId="77777777" w:rsidR="00060C71" w:rsidRPr="00624C10" w:rsidRDefault="00060C71" w:rsidP="00060C71">
      <w:pPr>
        <w:rPr>
          <w:rFonts w:asciiTheme="minorHAnsi" w:hAnsiTheme="minorHAnsi" w:cstheme="minorHAnsi"/>
          <w:sz w:val="22"/>
          <w:szCs w:val="22"/>
        </w:rPr>
      </w:pPr>
    </w:p>
    <w:p w14:paraId="2FD23D11" w14:textId="77777777" w:rsidR="00EC1598" w:rsidRPr="00624C10" w:rsidRDefault="00EC1598" w:rsidP="00EC1598">
      <w:pPr>
        <w:pStyle w:val="ListParagraph"/>
        <w:numPr>
          <w:ilvl w:val="0"/>
          <w:numId w:val="17"/>
        </w:numPr>
        <w:rPr>
          <w:rFonts w:asciiTheme="minorHAnsi" w:hAnsiTheme="minorHAnsi" w:cstheme="minorHAnsi"/>
          <w:sz w:val="22"/>
          <w:szCs w:val="22"/>
        </w:rPr>
      </w:pPr>
      <w:r w:rsidRPr="00624C10">
        <w:rPr>
          <w:rFonts w:asciiTheme="minorHAnsi" w:hAnsiTheme="minorHAnsi" w:cstheme="minorHAnsi"/>
          <w:sz w:val="22"/>
          <w:szCs w:val="22"/>
        </w:rPr>
        <w:t>Text size cannot exceed 6 lines per vertical inch.</w:t>
      </w:r>
    </w:p>
    <w:p w14:paraId="2F7D7923" w14:textId="77777777" w:rsidR="00060C71" w:rsidRPr="00624C10" w:rsidRDefault="00060C71" w:rsidP="00060C71">
      <w:pPr>
        <w:pStyle w:val="ListParagraph"/>
        <w:rPr>
          <w:rFonts w:asciiTheme="minorHAnsi" w:hAnsiTheme="minorHAnsi" w:cstheme="minorHAnsi"/>
          <w:sz w:val="22"/>
          <w:szCs w:val="22"/>
        </w:rPr>
      </w:pPr>
    </w:p>
    <w:p w14:paraId="7B9D03E3" w14:textId="77777777" w:rsidR="00060C71" w:rsidRPr="00624C10" w:rsidRDefault="00060C71" w:rsidP="00EC1598">
      <w:pPr>
        <w:pStyle w:val="ListParagraph"/>
        <w:numPr>
          <w:ilvl w:val="0"/>
          <w:numId w:val="17"/>
        </w:numPr>
        <w:rPr>
          <w:rFonts w:asciiTheme="minorHAnsi" w:hAnsiTheme="minorHAnsi" w:cstheme="minorHAnsi"/>
          <w:sz w:val="22"/>
          <w:szCs w:val="22"/>
        </w:rPr>
      </w:pPr>
      <w:r w:rsidRPr="00624C10">
        <w:rPr>
          <w:rFonts w:asciiTheme="minorHAnsi" w:hAnsiTheme="minorHAnsi" w:cstheme="minorHAnsi"/>
          <w:sz w:val="22"/>
          <w:szCs w:val="22"/>
        </w:rPr>
        <w:t>Paper must be white paper and 8.5 inches by 11.0 inches in size.</w:t>
      </w:r>
    </w:p>
    <w:p w14:paraId="25181FDF" w14:textId="77777777" w:rsidR="007E43C7" w:rsidRPr="00624C10" w:rsidRDefault="007E43C7" w:rsidP="007E43C7">
      <w:pPr>
        <w:pStyle w:val="ListParagraph"/>
        <w:rPr>
          <w:rFonts w:asciiTheme="minorHAnsi" w:hAnsiTheme="minorHAnsi" w:cstheme="minorHAnsi"/>
          <w:sz w:val="22"/>
          <w:szCs w:val="22"/>
        </w:rPr>
      </w:pPr>
    </w:p>
    <w:p w14:paraId="1DD23A6D" w14:textId="0D6A102F" w:rsidR="007E43C7" w:rsidRPr="00624C10" w:rsidRDefault="007E43C7" w:rsidP="00EC1598">
      <w:pPr>
        <w:pStyle w:val="ListParagraph"/>
        <w:numPr>
          <w:ilvl w:val="0"/>
          <w:numId w:val="17"/>
        </w:numPr>
        <w:rPr>
          <w:rFonts w:asciiTheme="minorHAnsi" w:hAnsiTheme="minorHAnsi" w:cstheme="minorHAnsi"/>
          <w:sz w:val="22"/>
          <w:szCs w:val="22"/>
        </w:rPr>
      </w:pPr>
      <w:r w:rsidRPr="00624C10">
        <w:rPr>
          <w:rFonts w:asciiTheme="minorHAnsi" w:hAnsiTheme="minorHAnsi" w:cstheme="minorHAnsi"/>
          <w:sz w:val="22"/>
          <w:szCs w:val="22"/>
        </w:rPr>
        <w:t>Use black ink.</w:t>
      </w:r>
    </w:p>
    <w:p w14:paraId="25760A73" w14:textId="77777777" w:rsidR="007E43C7" w:rsidRPr="00624C10" w:rsidRDefault="007E43C7" w:rsidP="007E43C7">
      <w:pPr>
        <w:pStyle w:val="ListParagraph"/>
        <w:rPr>
          <w:rFonts w:asciiTheme="minorHAnsi" w:hAnsiTheme="minorHAnsi" w:cstheme="minorHAnsi"/>
          <w:sz w:val="22"/>
          <w:szCs w:val="22"/>
        </w:rPr>
      </w:pPr>
    </w:p>
    <w:p w14:paraId="38FB8DA7" w14:textId="6C9AB0C9" w:rsidR="007E43C7" w:rsidRPr="00624C10" w:rsidRDefault="007E43C7" w:rsidP="00EC1598">
      <w:pPr>
        <w:pStyle w:val="ListParagraph"/>
        <w:numPr>
          <w:ilvl w:val="0"/>
          <w:numId w:val="17"/>
        </w:numPr>
        <w:rPr>
          <w:rFonts w:asciiTheme="minorHAnsi" w:hAnsiTheme="minorHAnsi" w:cstheme="minorHAnsi"/>
          <w:sz w:val="22"/>
          <w:szCs w:val="22"/>
        </w:rPr>
      </w:pPr>
      <w:r w:rsidRPr="00624C10">
        <w:rPr>
          <w:rFonts w:asciiTheme="minorHAnsi" w:hAnsiTheme="minorHAnsi" w:cstheme="minorHAnsi"/>
          <w:sz w:val="22"/>
          <w:szCs w:val="22"/>
        </w:rPr>
        <w:t>Appendices should be clearly labeled and separated.</w:t>
      </w:r>
    </w:p>
    <w:p w14:paraId="51AB02F1" w14:textId="77777777" w:rsidR="00060C71" w:rsidRPr="00624C10" w:rsidRDefault="00060C71" w:rsidP="00060C71">
      <w:pPr>
        <w:pStyle w:val="ListParagraph"/>
        <w:rPr>
          <w:rFonts w:asciiTheme="minorHAnsi" w:hAnsiTheme="minorHAnsi" w:cstheme="minorHAnsi"/>
          <w:sz w:val="22"/>
          <w:szCs w:val="22"/>
        </w:rPr>
      </w:pPr>
    </w:p>
    <w:p w14:paraId="289CAB8C" w14:textId="77777777" w:rsidR="00060C71" w:rsidRPr="00624C10" w:rsidRDefault="00060C71" w:rsidP="00EC1598">
      <w:pPr>
        <w:pStyle w:val="ListParagraph"/>
        <w:numPr>
          <w:ilvl w:val="0"/>
          <w:numId w:val="17"/>
        </w:numPr>
        <w:rPr>
          <w:rFonts w:asciiTheme="minorHAnsi" w:hAnsiTheme="minorHAnsi" w:cstheme="minorHAnsi"/>
          <w:sz w:val="22"/>
          <w:szCs w:val="22"/>
        </w:rPr>
      </w:pPr>
      <w:r w:rsidRPr="00624C10">
        <w:rPr>
          <w:rFonts w:asciiTheme="minorHAnsi" w:hAnsiTheme="minorHAnsi" w:cstheme="minorHAnsi"/>
          <w:sz w:val="22"/>
          <w:szCs w:val="22"/>
        </w:rPr>
        <w:t>Number pages consecutively from beginning to end.</w:t>
      </w:r>
    </w:p>
    <w:p w14:paraId="1D6DE517" w14:textId="77777777" w:rsidR="00060C71" w:rsidRPr="00624C10" w:rsidRDefault="00060C71" w:rsidP="00060C71">
      <w:pPr>
        <w:pStyle w:val="ListParagraph"/>
        <w:rPr>
          <w:rFonts w:asciiTheme="minorHAnsi" w:hAnsiTheme="minorHAnsi" w:cstheme="minorHAnsi"/>
          <w:sz w:val="22"/>
          <w:szCs w:val="22"/>
        </w:rPr>
      </w:pPr>
    </w:p>
    <w:p w14:paraId="1BFA64EC" w14:textId="24B8E931" w:rsidR="00060C71" w:rsidRPr="00624C10" w:rsidRDefault="00060C71" w:rsidP="00EC1598">
      <w:pPr>
        <w:pStyle w:val="ListParagraph"/>
        <w:numPr>
          <w:ilvl w:val="0"/>
          <w:numId w:val="17"/>
        </w:numPr>
        <w:rPr>
          <w:rFonts w:asciiTheme="minorHAnsi" w:hAnsiTheme="minorHAnsi" w:cstheme="minorHAnsi"/>
          <w:sz w:val="22"/>
          <w:szCs w:val="22"/>
        </w:rPr>
      </w:pPr>
      <w:r w:rsidRPr="00624C10">
        <w:rPr>
          <w:rFonts w:asciiTheme="minorHAnsi" w:hAnsiTheme="minorHAnsi" w:cstheme="minorHAnsi"/>
          <w:sz w:val="22"/>
          <w:szCs w:val="22"/>
        </w:rPr>
        <w:t>Pages should be typed single-spaced</w:t>
      </w:r>
      <w:r w:rsidR="007E43C7" w:rsidRPr="00624C10">
        <w:rPr>
          <w:rFonts w:asciiTheme="minorHAnsi" w:hAnsiTheme="minorHAnsi" w:cstheme="minorHAnsi"/>
          <w:sz w:val="22"/>
          <w:szCs w:val="22"/>
        </w:rPr>
        <w:t xml:space="preserve"> with one column per page.</w:t>
      </w:r>
    </w:p>
    <w:p w14:paraId="6FFE62BC" w14:textId="77777777" w:rsidR="00060C71" w:rsidRPr="00624C10" w:rsidRDefault="00060C71" w:rsidP="00060C71">
      <w:pPr>
        <w:pStyle w:val="ListParagraph"/>
        <w:rPr>
          <w:rFonts w:asciiTheme="minorHAnsi" w:hAnsiTheme="minorHAnsi" w:cstheme="minorHAnsi"/>
          <w:sz w:val="22"/>
          <w:szCs w:val="22"/>
        </w:rPr>
      </w:pPr>
    </w:p>
    <w:p w14:paraId="0D1EBE8F" w14:textId="77777777" w:rsidR="00060C71" w:rsidRPr="00624C10" w:rsidRDefault="00060C71" w:rsidP="00EC1598">
      <w:pPr>
        <w:pStyle w:val="ListParagraph"/>
        <w:numPr>
          <w:ilvl w:val="0"/>
          <w:numId w:val="17"/>
        </w:numPr>
        <w:rPr>
          <w:rFonts w:asciiTheme="minorHAnsi" w:hAnsiTheme="minorHAnsi" w:cstheme="minorHAnsi"/>
          <w:sz w:val="22"/>
          <w:szCs w:val="22"/>
        </w:rPr>
      </w:pPr>
      <w:r w:rsidRPr="00624C10">
        <w:rPr>
          <w:rFonts w:asciiTheme="minorHAnsi" w:hAnsiTheme="minorHAnsi" w:cstheme="minorHAnsi"/>
          <w:sz w:val="22"/>
          <w:szCs w:val="22"/>
        </w:rPr>
        <w:t>Pages should not have printing on both sides.</w:t>
      </w:r>
    </w:p>
    <w:p w14:paraId="6F813BF4" w14:textId="77777777" w:rsidR="00060C71" w:rsidRPr="00624C10" w:rsidRDefault="00060C71" w:rsidP="00060C71">
      <w:pPr>
        <w:pStyle w:val="ListParagraph"/>
        <w:rPr>
          <w:rFonts w:asciiTheme="minorHAnsi" w:hAnsiTheme="minorHAnsi" w:cstheme="minorHAnsi"/>
          <w:sz w:val="22"/>
          <w:szCs w:val="22"/>
        </w:rPr>
      </w:pPr>
    </w:p>
    <w:p w14:paraId="4BE5EED5" w14:textId="77777777" w:rsidR="00060C71" w:rsidRPr="00624C10" w:rsidRDefault="00060C71" w:rsidP="00EC1598">
      <w:pPr>
        <w:pStyle w:val="ListParagraph"/>
        <w:numPr>
          <w:ilvl w:val="0"/>
          <w:numId w:val="17"/>
        </w:numPr>
        <w:rPr>
          <w:rFonts w:asciiTheme="minorHAnsi" w:hAnsiTheme="minorHAnsi" w:cstheme="minorHAnsi"/>
          <w:sz w:val="22"/>
          <w:szCs w:val="22"/>
        </w:rPr>
      </w:pPr>
      <w:r w:rsidRPr="00624C10">
        <w:rPr>
          <w:rFonts w:asciiTheme="minorHAnsi" w:hAnsiTheme="minorHAnsi" w:cstheme="minorHAnsi"/>
          <w:sz w:val="22"/>
          <w:szCs w:val="22"/>
        </w:rPr>
        <w:t>Documentation of the Application Components must follow in exact order as listed below.  Any other order or failure to respond to any item will disqualify the application.</w:t>
      </w:r>
    </w:p>
    <w:p w14:paraId="4F08507F" w14:textId="77777777" w:rsidR="00060C71" w:rsidRPr="00624C10" w:rsidRDefault="00060C71" w:rsidP="00060C71">
      <w:pPr>
        <w:pStyle w:val="ListParagraph"/>
        <w:rPr>
          <w:rFonts w:asciiTheme="minorHAnsi" w:hAnsiTheme="minorHAnsi" w:cstheme="minorHAnsi"/>
          <w:sz w:val="22"/>
          <w:szCs w:val="22"/>
        </w:rPr>
      </w:pPr>
    </w:p>
    <w:p w14:paraId="0D05004A" w14:textId="60BDBA03" w:rsidR="00060C71" w:rsidRPr="00624C10" w:rsidRDefault="00060C71" w:rsidP="00624C10">
      <w:pPr>
        <w:spacing w:after="160" w:line="259" w:lineRule="auto"/>
        <w:rPr>
          <w:rFonts w:asciiTheme="minorHAnsi" w:hAnsiTheme="minorHAnsi" w:cstheme="minorHAnsi"/>
          <w:b/>
          <w:sz w:val="22"/>
          <w:szCs w:val="22"/>
        </w:rPr>
      </w:pPr>
      <w:r w:rsidRPr="00624C10">
        <w:rPr>
          <w:rFonts w:asciiTheme="minorHAnsi" w:hAnsiTheme="minorHAnsi" w:cstheme="minorHAnsi"/>
          <w:b/>
          <w:sz w:val="22"/>
          <w:szCs w:val="22"/>
        </w:rPr>
        <w:t>APPLICATION COMPONENTS</w:t>
      </w:r>
      <w:r w:rsidR="00697AF5" w:rsidRPr="00624C10">
        <w:rPr>
          <w:rFonts w:asciiTheme="minorHAnsi" w:hAnsiTheme="minorHAnsi" w:cstheme="minorHAnsi"/>
          <w:b/>
          <w:sz w:val="22"/>
          <w:szCs w:val="22"/>
        </w:rPr>
        <w:t xml:space="preserve"> </w:t>
      </w:r>
      <w:r w:rsidR="00697AF5" w:rsidRPr="00904675">
        <w:rPr>
          <w:rFonts w:asciiTheme="minorHAnsi" w:hAnsiTheme="minorHAnsi" w:cstheme="minorHAnsi"/>
          <w:b/>
          <w:sz w:val="22"/>
          <w:szCs w:val="22"/>
        </w:rPr>
        <w:t>(</w:t>
      </w:r>
      <w:r w:rsidR="00215125" w:rsidRPr="00904675">
        <w:rPr>
          <w:rFonts w:asciiTheme="minorHAnsi" w:hAnsiTheme="minorHAnsi" w:cstheme="minorHAnsi"/>
          <w:b/>
          <w:sz w:val="22"/>
          <w:szCs w:val="22"/>
        </w:rPr>
        <w:t>95</w:t>
      </w:r>
      <w:r w:rsidR="00697AF5" w:rsidRPr="00904675">
        <w:rPr>
          <w:rFonts w:asciiTheme="minorHAnsi" w:hAnsiTheme="minorHAnsi" w:cstheme="minorHAnsi"/>
          <w:b/>
          <w:sz w:val="22"/>
          <w:szCs w:val="22"/>
        </w:rPr>
        <w:t xml:space="preserve"> points)</w:t>
      </w:r>
    </w:p>
    <w:p w14:paraId="13E8DCCB" w14:textId="77777777" w:rsidR="0096557C" w:rsidRPr="00624C10" w:rsidRDefault="0096557C" w:rsidP="00C55242">
      <w:pPr>
        <w:rPr>
          <w:rFonts w:asciiTheme="minorHAnsi" w:hAnsiTheme="minorHAnsi" w:cstheme="minorHAnsi"/>
          <w:sz w:val="22"/>
          <w:szCs w:val="22"/>
        </w:rPr>
      </w:pPr>
    </w:p>
    <w:p w14:paraId="676B1D47" w14:textId="051743FE" w:rsidR="00060C71" w:rsidRPr="00624C10" w:rsidRDefault="00060C71" w:rsidP="00C55242">
      <w:pPr>
        <w:rPr>
          <w:rFonts w:asciiTheme="minorHAnsi" w:hAnsiTheme="minorHAnsi" w:cstheme="minorHAnsi"/>
          <w:sz w:val="22"/>
          <w:szCs w:val="22"/>
        </w:rPr>
      </w:pPr>
      <w:r w:rsidRPr="00624C10">
        <w:rPr>
          <w:rFonts w:asciiTheme="minorHAnsi" w:hAnsiTheme="minorHAnsi" w:cstheme="minorHAnsi"/>
          <w:sz w:val="22"/>
          <w:szCs w:val="22"/>
        </w:rPr>
        <w:t xml:space="preserve">Provide the following information.  This information should be based on the first grant year </w:t>
      </w:r>
      <w:r w:rsidR="00674EAC" w:rsidRPr="00624C10">
        <w:rPr>
          <w:rFonts w:asciiTheme="minorHAnsi" w:hAnsiTheme="minorHAnsi" w:cstheme="minorHAnsi"/>
          <w:sz w:val="22"/>
          <w:szCs w:val="22"/>
        </w:rPr>
        <w:t xml:space="preserve">September 1, </w:t>
      </w:r>
      <w:r w:rsidR="004446B8" w:rsidRPr="00624C10">
        <w:rPr>
          <w:rFonts w:asciiTheme="minorHAnsi" w:hAnsiTheme="minorHAnsi" w:cstheme="minorHAnsi"/>
          <w:sz w:val="22"/>
          <w:szCs w:val="22"/>
        </w:rPr>
        <w:t xml:space="preserve">2021 </w:t>
      </w:r>
      <w:r w:rsidR="00674EAC" w:rsidRPr="00624C10">
        <w:rPr>
          <w:rFonts w:asciiTheme="minorHAnsi" w:hAnsiTheme="minorHAnsi" w:cstheme="minorHAnsi"/>
          <w:sz w:val="22"/>
          <w:szCs w:val="22"/>
        </w:rPr>
        <w:t xml:space="preserve">to August 31, </w:t>
      </w:r>
      <w:r w:rsidR="004446B8" w:rsidRPr="00624C10">
        <w:rPr>
          <w:rFonts w:asciiTheme="minorHAnsi" w:hAnsiTheme="minorHAnsi" w:cstheme="minorHAnsi"/>
          <w:sz w:val="22"/>
          <w:szCs w:val="22"/>
        </w:rPr>
        <w:t>2022</w:t>
      </w:r>
      <w:r w:rsidRPr="00624C10">
        <w:rPr>
          <w:rFonts w:asciiTheme="minorHAnsi" w:hAnsiTheme="minorHAnsi" w:cstheme="minorHAnsi"/>
          <w:sz w:val="22"/>
          <w:szCs w:val="22"/>
        </w:rPr>
        <w:t>.</w:t>
      </w:r>
    </w:p>
    <w:p w14:paraId="134F1C37" w14:textId="77777777" w:rsidR="00060C71" w:rsidRPr="00624C10" w:rsidRDefault="00060C71" w:rsidP="00C55242">
      <w:pPr>
        <w:rPr>
          <w:rFonts w:asciiTheme="minorHAnsi" w:hAnsiTheme="minorHAnsi" w:cstheme="minorHAnsi"/>
          <w:sz w:val="22"/>
          <w:szCs w:val="22"/>
        </w:rPr>
      </w:pPr>
    </w:p>
    <w:p w14:paraId="39472729" w14:textId="2E56D60B" w:rsidR="00060C71" w:rsidRPr="00624C10" w:rsidRDefault="00060C71" w:rsidP="00060C71">
      <w:pPr>
        <w:pStyle w:val="ListParagraph"/>
        <w:numPr>
          <w:ilvl w:val="0"/>
          <w:numId w:val="18"/>
        </w:numPr>
        <w:rPr>
          <w:rFonts w:asciiTheme="minorHAnsi" w:hAnsiTheme="minorHAnsi" w:cstheme="minorHAnsi"/>
          <w:sz w:val="22"/>
          <w:szCs w:val="22"/>
        </w:rPr>
      </w:pPr>
      <w:r w:rsidRPr="00624C10">
        <w:rPr>
          <w:rFonts w:asciiTheme="minorHAnsi" w:hAnsiTheme="minorHAnsi" w:cstheme="minorHAnsi"/>
          <w:sz w:val="22"/>
          <w:szCs w:val="22"/>
        </w:rPr>
        <w:t>Provide the name, type of organization (</w:t>
      </w:r>
      <w:r w:rsidR="0053788E" w:rsidRPr="00624C10">
        <w:rPr>
          <w:rFonts w:asciiTheme="minorHAnsi" w:hAnsiTheme="minorHAnsi" w:cstheme="minorHAnsi"/>
          <w:sz w:val="22"/>
          <w:szCs w:val="22"/>
        </w:rPr>
        <w:t>C</w:t>
      </w:r>
      <w:r w:rsidRPr="00624C10">
        <w:rPr>
          <w:rFonts w:asciiTheme="minorHAnsi" w:hAnsiTheme="minorHAnsi" w:cstheme="minorHAnsi"/>
          <w:sz w:val="22"/>
          <w:szCs w:val="22"/>
        </w:rPr>
        <w:t xml:space="preserve">ommunity </w:t>
      </w:r>
      <w:r w:rsidR="0053788E" w:rsidRPr="00624C10">
        <w:rPr>
          <w:rFonts w:asciiTheme="minorHAnsi" w:hAnsiTheme="minorHAnsi" w:cstheme="minorHAnsi"/>
          <w:sz w:val="22"/>
          <w:szCs w:val="22"/>
        </w:rPr>
        <w:t>M</w:t>
      </w:r>
      <w:r w:rsidRPr="00624C10">
        <w:rPr>
          <w:rFonts w:asciiTheme="minorHAnsi" w:hAnsiTheme="minorHAnsi" w:cstheme="minorHAnsi"/>
          <w:sz w:val="22"/>
          <w:szCs w:val="22"/>
        </w:rPr>
        <w:t xml:space="preserve">ental </w:t>
      </w:r>
      <w:r w:rsidR="0053788E" w:rsidRPr="00624C10">
        <w:rPr>
          <w:rFonts w:asciiTheme="minorHAnsi" w:hAnsiTheme="minorHAnsi" w:cstheme="minorHAnsi"/>
          <w:sz w:val="22"/>
          <w:szCs w:val="22"/>
        </w:rPr>
        <w:t>Health C</w:t>
      </w:r>
      <w:r w:rsidRPr="00624C10">
        <w:rPr>
          <w:rFonts w:asciiTheme="minorHAnsi" w:hAnsiTheme="minorHAnsi" w:cstheme="minorHAnsi"/>
          <w:sz w:val="22"/>
          <w:szCs w:val="22"/>
        </w:rPr>
        <w:t>enter) and a brief description of the organization</w:t>
      </w:r>
      <w:r w:rsidR="00674EAC" w:rsidRPr="00624C10">
        <w:rPr>
          <w:rFonts w:asciiTheme="minorHAnsi" w:hAnsiTheme="minorHAnsi" w:cstheme="minorHAnsi"/>
          <w:sz w:val="22"/>
          <w:szCs w:val="22"/>
        </w:rPr>
        <w:t>,</w:t>
      </w:r>
      <w:r w:rsidRPr="00624C10">
        <w:rPr>
          <w:rFonts w:asciiTheme="minorHAnsi" w:hAnsiTheme="minorHAnsi" w:cstheme="minorHAnsi"/>
          <w:sz w:val="22"/>
          <w:szCs w:val="22"/>
        </w:rPr>
        <w:t xml:space="preserve"> including services provided by the organization.</w:t>
      </w:r>
      <w:r w:rsidR="00531E6E" w:rsidRPr="00624C10">
        <w:rPr>
          <w:rFonts w:asciiTheme="minorHAnsi" w:hAnsiTheme="minorHAnsi" w:cstheme="minorHAnsi"/>
          <w:sz w:val="22"/>
          <w:szCs w:val="22"/>
        </w:rPr>
        <w:t xml:space="preserve"> </w:t>
      </w:r>
      <w:r w:rsidRPr="00624C10">
        <w:rPr>
          <w:rFonts w:asciiTheme="minorHAnsi" w:hAnsiTheme="minorHAnsi" w:cstheme="minorHAnsi"/>
          <w:sz w:val="22"/>
          <w:szCs w:val="22"/>
        </w:rPr>
        <w:t>Indicate the geographic area(s) to be served.</w:t>
      </w:r>
      <w:r w:rsidR="00F833C8" w:rsidRPr="00624C10">
        <w:rPr>
          <w:rFonts w:asciiTheme="minorHAnsi" w:hAnsiTheme="minorHAnsi" w:cstheme="minorHAnsi"/>
          <w:sz w:val="22"/>
          <w:szCs w:val="22"/>
        </w:rPr>
        <w:t xml:space="preserve"> </w:t>
      </w:r>
      <w:r w:rsidR="00E34B23" w:rsidRPr="00624C10">
        <w:rPr>
          <w:rFonts w:asciiTheme="minorHAnsi" w:hAnsiTheme="minorHAnsi" w:cstheme="minorHAnsi"/>
          <w:sz w:val="22"/>
          <w:szCs w:val="22"/>
        </w:rPr>
        <w:t xml:space="preserve">Identify which agency staff will be responsible for implementing each PATH-related service and provide contact information for each. </w:t>
      </w:r>
      <w:r w:rsidR="00F833C8" w:rsidRPr="00904675">
        <w:rPr>
          <w:rFonts w:asciiTheme="minorHAnsi" w:hAnsiTheme="minorHAnsi" w:cstheme="minorHAnsi"/>
          <w:b/>
          <w:sz w:val="22"/>
          <w:szCs w:val="22"/>
        </w:rPr>
        <w:t>(3 points)</w:t>
      </w:r>
    </w:p>
    <w:p w14:paraId="79B6313A" w14:textId="77777777" w:rsidR="006B2085" w:rsidRPr="00624C10" w:rsidRDefault="006B2085" w:rsidP="006B2085">
      <w:pPr>
        <w:rPr>
          <w:rFonts w:asciiTheme="minorHAnsi" w:hAnsiTheme="minorHAnsi" w:cstheme="minorHAnsi"/>
          <w:sz w:val="22"/>
          <w:szCs w:val="22"/>
        </w:rPr>
      </w:pPr>
    </w:p>
    <w:p w14:paraId="5D8B6D0A" w14:textId="7EC6B559" w:rsidR="00060C71" w:rsidRPr="00624C10" w:rsidRDefault="00060C71" w:rsidP="00060C71">
      <w:pPr>
        <w:pStyle w:val="ListParagraph"/>
        <w:numPr>
          <w:ilvl w:val="0"/>
          <w:numId w:val="18"/>
        </w:numPr>
        <w:rPr>
          <w:rFonts w:asciiTheme="minorHAnsi" w:hAnsiTheme="minorHAnsi" w:cstheme="minorHAnsi"/>
          <w:sz w:val="22"/>
          <w:szCs w:val="22"/>
        </w:rPr>
      </w:pPr>
      <w:r w:rsidRPr="00624C10">
        <w:rPr>
          <w:rFonts w:asciiTheme="minorHAnsi" w:hAnsiTheme="minorHAnsi" w:cstheme="minorHAnsi"/>
          <w:sz w:val="22"/>
          <w:szCs w:val="22"/>
        </w:rPr>
        <w:t xml:space="preserve">Amount of PATH funds the organization is requesting for one </w:t>
      </w:r>
      <w:r w:rsidR="0053788E" w:rsidRPr="00624C10">
        <w:rPr>
          <w:rFonts w:asciiTheme="minorHAnsi" w:hAnsiTheme="minorHAnsi" w:cstheme="minorHAnsi"/>
          <w:sz w:val="22"/>
          <w:szCs w:val="22"/>
        </w:rPr>
        <w:t xml:space="preserve">(1) </w:t>
      </w:r>
      <w:r w:rsidRPr="00624C10">
        <w:rPr>
          <w:rFonts w:asciiTheme="minorHAnsi" w:hAnsiTheme="minorHAnsi" w:cstheme="minorHAnsi"/>
          <w:sz w:val="22"/>
          <w:szCs w:val="22"/>
        </w:rPr>
        <w:t>year.  That amount will remain the same for the following two</w:t>
      </w:r>
      <w:r w:rsidR="0053788E" w:rsidRPr="00624C10">
        <w:rPr>
          <w:rFonts w:asciiTheme="minorHAnsi" w:hAnsiTheme="minorHAnsi" w:cstheme="minorHAnsi"/>
          <w:sz w:val="22"/>
          <w:szCs w:val="22"/>
        </w:rPr>
        <w:t xml:space="preserve"> (2)</w:t>
      </w:r>
      <w:r w:rsidRPr="00624C10">
        <w:rPr>
          <w:rFonts w:asciiTheme="minorHAnsi" w:hAnsiTheme="minorHAnsi" w:cstheme="minorHAnsi"/>
          <w:sz w:val="22"/>
          <w:szCs w:val="22"/>
        </w:rPr>
        <w:t xml:space="preserve"> years</w:t>
      </w:r>
      <w:r w:rsidR="0053788E" w:rsidRPr="00624C10">
        <w:rPr>
          <w:rFonts w:asciiTheme="minorHAnsi" w:hAnsiTheme="minorHAnsi" w:cstheme="minorHAnsi"/>
          <w:sz w:val="22"/>
          <w:szCs w:val="22"/>
        </w:rPr>
        <w:t xml:space="preserve">, as long as the federal dollars remain available to </w:t>
      </w:r>
      <w:r w:rsidR="00674EAC" w:rsidRPr="00624C10">
        <w:rPr>
          <w:rFonts w:asciiTheme="minorHAnsi" w:hAnsiTheme="minorHAnsi" w:cstheme="minorHAnsi"/>
          <w:sz w:val="22"/>
          <w:szCs w:val="22"/>
        </w:rPr>
        <w:t xml:space="preserve">the State of </w:t>
      </w:r>
      <w:r w:rsidR="0053788E" w:rsidRPr="00624C10">
        <w:rPr>
          <w:rFonts w:asciiTheme="minorHAnsi" w:hAnsiTheme="minorHAnsi" w:cstheme="minorHAnsi"/>
          <w:sz w:val="22"/>
          <w:szCs w:val="22"/>
        </w:rPr>
        <w:t>Arkansas</w:t>
      </w:r>
      <w:r w:rsidR="004446B8" w:rsidRPr="00624C10">
        <w:rPr>
          <w:rFonts w:asciiTheme="minorHAnsi" w:hAnsiTheme="minorHAnsi" w:cstheme="minorHAnsi"/>
          <w:sz w:val="22"/>
          <w:szCs w:val="22"/>
        </w:rPr>
        <w:t xml:space="preserve"> and there are no changes in </w:t>
      </w:r>
      <w:r w:rsidR="001372E1" w:rsidRPr="00624C10">
        <w:rPr>
          <w:rFonts w:asciiTheme="minorHAnsi" w:hAnsiTheme="minorHAnsi" w:cstheme="minorHAnsi"/>
          <w:sz w:val="22"/>
          <w:szCs w:val="22"/>
        </w:rPr>
        <w:t xml:space="preserve">federal </w:t>
      </w:r>
      <w:r w:rsidR="004446B8" w:rsidRPr="00624C10">
        <w:rPr>
          <w:rFonts w:asciiTheme="minorHAnsi" w:hAnsiTheme="minorHAnsi" w:cstheme="minorHAnsi"/>
          <w:sz w:val="22"/>
          <w:szCs w:val="22"/>
        </w:rPr>
        <w:t>award amount</w:t>
      </w:r>
      <w:r w:rsidRPr="00624C10">
        <w:rPr>
          <w:rFonts w:asciiTheme="minorHAnsi" w:hAnsiTheme="minorHAnsi" w:cstheme="minorHAnsi"/>
          <w:sz w:val="22"/>
          <w:szCs w:val="22"/>
        </w:rPr>
        <w:t>.</w:t>
      </w:r>
      <w:r w:rsidR="005A4DE0" w:rsidRPr="00624C10">
        <w:rPr>
          <w:rFonts w:asciiTheme="minorHAnsi" w:hAnsiTheme="minorHAnsi" w:cstheme="minorHAnsi"/>
          <w:sz w:val="22"/>
          <w:szCs w:val="22"/>
        </w:rPr>
        <w:t xml:space="preserve"> </w:t>
      </w:r>
      <w:r w:rsidR="005A4DE0" w:rsidRPr="00904675">
        <w:rPr>
          <w:rFonts w:asciiTheme="minorHAnsi" w:hAnsiTheme="minorHAnsi" w:cstheme="minorHAnsi"/>
          <w:b/>
          <w:sz w:val="22"/>
          <w:szCs w:val="22"/>
        </w:rPr>
        <w:t>(2 points)</w:t>
      </w:r>
    </w:p>
    <w:p w14:paraId="48E2F2EC" w14:textId="77777777" w:rsidR="006B2085" w:rsidRPr="00624C10" w:rsidRDefault="006B2085" w:rsidP="006B2085">
      <w:pPr>
        <w:pStyle w:val="ListParagraph"/>
        <w:rPr>
          <w:rFonts w:asciiTheme="minorHAnsi" w:hAnsiTheme="minorHAnsi" w:cstheme="minorHAnsi"/>
          <w:sz w:val="22"/>
          <w:szCs w:val="22"/>
        </w:rPr>
      </w:pPr>
    </w:p>
    <w:p w14:paraId="689334EB" w14:textId="01B55E33" w:rsidR="00531E6E" w:rsidRPr="00624C10" w:rsidRDefault="00060C71" w:rsidP="00531E6E">
      <w:pPr>
        <w:pStyle w:val="ListParagraph"/>
        <w:numPr>
          <w:ilvl w:val="0"/>
          <w:numId w:val="18"/>
        </w:numPr>
        <w:rPr>
          <w:rFonts w:asciiTheme="minorHAnsi" w:hAnsiTheme="minorHAnsi" w:cstheme="minorHAnsi"/>
          <w:sz w:val="22"/>
          <w:szCs w:val="22"/>
        </w:rPr>
      </w:pPr>
      <w:r w:rsidRPr="00624C10">
        <w:rPr>
          <w:rFonts w:asciiTheme="minorHAnsi" w:hAnsiTheme="minorHAnsi" w:cstheme="minorHAnsi"/>
          <w:sz w:val="22"/>
          <w:szCs w:val="22"/>
        </w:rPr>
        <w:t xml:space="preserve">Amount of matching funds to be provided each year.  Must be, at a minimum, one dollar ($1.00) in match funds for every three dollars ($3.00) in </w:t>
      </w:r>
      <w:r w:rsidR="001249C0" w:rsidRPr="00624C10">
        <w:rPr>
          <w:rFonts w:asciiTheme="minorHAnsi" w:hAnsiTheme="minorHAnsi" w:cstheme="minorHAnsi"/>
          <w:sz w:val="22"/>
          <w:szCs w:val="22"/>
        </w:rPr>
        <w:t xml:space="preserve">federal </w:t>
      </w:r>
      <w:r w:rsidRPr="00624C10">
        <w:rPr>
          <w:rFonts w:asciiTheme="minorHAnsi" w:hAnsiTheme="minorHAnsi" w:cstheme="minorHAnsi"/>
          <w:sz w:val="22"/>
          <w:szCs w:val="22"/>
        </w:rPr>
        <w:t>PATH funds.  Describe the source</w:t>
      </w:r>
      <w:r w:rsidR="001249C0" w:rsidRPr="00624C10">
        <w:rPr>
          <w:rFonts w:asciiTheme="minorHAnsi" w:hAnsiTheme="minorHAnsi" w:cstheme="minorHAnsi"/>
          <w:sz w:val="22"/>
          <w:szCs w:val="22"/>
        </w:rPr>
        <w:t>(</w:t>
      </w:r>
      <w:r w:rsidRPr="00624C10">
        <w:rPr>
          <w:rFonts w:asciiTheme="minorHAnsi" w:hAnsiTheme="minorHAnsi" w:cstheme="minorHAnsi"/>
          <w:sz w:val="22"/>
          <w:szCs w:val="22"/>
        </w:rPr>
        <w:t>s</w:t>
      </w:r>
      <w:r w:rsidR="001249C0" w:rsidRPr="00624C10">
        <w:rPr>
          <w:rFonts w:asciiTheme="minorHAnsi" w:hAnsiTheme="minorHAnsi" w:cstheme="minorHAnsi"/>
          <w:sz w:val="22"/>
          <w:szCs w:val="22"/>
        </w:rPr>
        <w:t>)</w:t>
      </w:r>
      <w:r w:rsidRPr="00624C10">
        <w:rPr>
          <w:rFonts w:asciiTheme="minorHAnsi" w:hAnsiTheme="minorHAnsi" w:cstheme="minorHAnsi"/>
          <w:sz w:val="22"/>
          <w:szCs w:val="22"/>
        </w:rPr>
        <w:t xml:space="preserve"> of the required PATH match contributions (</w:t>
      </w:r>
      <w:r w:rsidR="0053788E" w:rsidRPr="00624C10">
        <w:rPr>
          <w:rFonts w:asciiTheme="minorHAnsi" w:hAnsiTheme="minorHAnsi" w:cstheme="minorHAnsi"/>
          <w:sz w:val="22"/>
          <w:szCs w:val="22"/>
        </w:rPr>
        <w:t xml:space="preserve">must be </w:t>
      </w:r>
      <w:r w:rsidRPr="00624C10">
        <w:rPr>
          <w:rFonts w:asciiTheme="minorHAnsi" w:hAnsiTheme="minorHAnsi" w:cstheme="minorHAnsi"/>
          <w:sz w:val="22"/>
          <w:szCs w:val="22"/>
        </w:rPr>
        <w:t>non-federal funds) and provide assurances that these contributions will be available at the beginning of the grant period.</w:t>
      </w:r>
      <w:r w:rsidR="007F6F27" w:rsidRPr="00624C10">
        <w:rPr>
          <w:rFonts w:asciiTheme="minorHAnsi" w:hAnsiTheme="minorHAnsi" w:cstheme="minorHAnsi"/>
          <w:sz w:val="22"/>
          <w:szCs w:val="22"/>
        </w:rPr>
        <w:t xml:space="preserve">  Describe general accounting practices that will be utilized to ensure appropriate tracking of federal dollars and inclusion of the minimum required match dollars.</w:t>
      </w:r>
      <w:r w:rsidR="00531E6E" w:rsidRPr="00624C10">
        <w:rPr>
          <w:rFonts w:asciiTheme="minorHAnsi" w:hAnsiTheme="minorHAnsi" w:cstheme="minorHAnsi"/>
          <w:sz w:val="22"/>
          <w:szCs w:val="22"/>
        </w:rPr>
        <w:t xml:space="preserve"> Describe the method to be used within the organization to approve PATH expenditure (other than staff salaries) consistent with the budget.  Describe which staff will be allowed to request funding, and which staff will review and approve or deny the request.</w:t>
      </w:r>
      <w:r w:rsidR="005A4DE0" w:rsidRPr="00624C10">
        <w:rPr>
          <w:rFonts w:asciiTheme="minorHAnsi" w:hAnsiTheme="minorHAnsi" w:cstheme="minorHAnsi"/>
          <w:sz w:val="22"/>
          <w:szCs w:val="22"/>
        </w:rPr>
        <w:t xml:space="preserve"> </w:t>
      </w:r>
      <w:r w:rsidR="005A4DE0" w:rsidRPr="00904675">
        <w:rPr>
          <w:rFonts w:asciiTheme="minorHAnsi" w:hAnsiTheme="minorHAnsi" w:cstheme="minorHAnsi"/>
          <w:b/>
          <w:sz w:val="22"/>
          <w:szCs w:val="22"/>
        </w:rPr>
        <w:t>(3 points)</w:t>
      </w:r>
    </w:p>
    <w:p w14:paraId="77F5BE38" w14:textId="77777777" w:rsidR="006B2085" w:rsidRPr="00624C10" w:rsidRDefault="006B2085" w:rsidP="006B2085">
      <w:pPr>
        <w:rPr>
          <w:rFonts w:asciiTheme="minorHAnsi" w:hAnsiTheme="minorHAnsi" w:cstheme="minorHAnsi"/>
          <w:sz w:val="22"/>
          <w:szCs w:val="22"/>
        </w:rPr>
      </w:pPr>
    </w:p>
    <w:p w14:paraId="162D61CB" w14:textId="6734617D" w:rsidR="00531E6E" w:rsidRPr="00904675" w:rsidRDefault="00060C71" w:rsidP="00531E6E">
      <w:pPr>
        <w:pStyle w:val="ListParagraph"/>
        <w:numPr>
          <w:ilvl w:val="0"/>
          <w:numId w:val="18"/>
        </w:numPr>
        <w:rPr>
          <w:rFonts w:asciiTheme="minorHAnsi" w:hAnsiTheme="minorHAnsi" w:cstheme="minorHAnsi"/>
          <w:b/>
          <w:sz w:val="22"/>
          <w:szCs w:val="22"/>
        </w:rPr>
      </w:pPr>
      <w:r w:rsidRPr="00624C10">
        <w:rPr>
          <w:rFonts w:asciiTheme="minorHAnsi" w:hAnsiTheme="minorHAnsi" w:cstheme="minorHAnsi"/>
          <w:sz w:val="22"/>
          <w:szCs w:val="22"/>
        </w:rPr>
        <w:t xml:space="preserve">Indicate the number of individuals with </w:t>
      </w:r>
      <w:r w:rsidR="0053788E" w:rsidRPr="00624C10">
        <w:rPr>
          <w:rFonts w:asciiTheme="minorHAnsi" w:hAnsiTheme="minorHAnsi" w:cstheme="minorHAnsi"/>
          <w:sz w:val="22"/>
          <w:szCs w:val="22"/>
        </w:rPr>
        <w:t>S</w:t>
      </w:r>
      <w:r w:rsidRPr="00624C10">
        <w:rPr>
          <w:rFonts w:asciiTheme="minorHAnsi" w:hAnsiTheme="minorHAnsi" w:cstheme="minorHAnsi"/>
          <w:sz w:val="22"/>
          <w:szCs w:val="22"/>
        </w:rPr>
        <w:t xml:space="preserve">erious </w:t>
      </w:r>
      <w:r w:rsidR="0053788E" w:rsidRPr="00624C10">
        <w:rPr>
          <w:rFonts w:asciiTheme="minorHAnsi" w:hAnsiTheme="minorHAnsi" w:cstheme="minorHAnsi"/>
          <w:sz w:val="22"/>
          <w:szCs w:val="22"/>
        </w:rPr>
        <w:t>M</w:t>
      </w:r>
      <w:r w:rsidRPr="00624C10">
        <w:rPr>
          <w:rFonts w:asciiTheme="minorHAnsi" w:hAnsiTheme="minorHAnsi" w:cstheme="minorHAnsi"/>
          <w:sz w:val="22"/>
          <w:szCs w:val="22"/>
        </w:rPr>
        <w:t xml:space="preserve">ental </w:t>
      </w:r>
      <w:r w:rsidR="0053788E" w:rsidRPr="00624C10">
        <w:rPr>
          <w:rFonts w:asciiTheme="minorHAnsi" w:hAnsiTheme="minorHAnsi" w:cstheme="minorHAnsi"/>
          <w:sz w:val="22"/>
          <w:szCs w:val="22"/>
        </w:rPr>
        <w:t>I</w:t>
      </w:r>
      <w:r w:rsidRPr="00624C10">
        <w:rPr>
          <w:rFonts w:asciiTheme="minorHAnsi" w:hAnsiTheme="minorHAnsi" w:cstheme="minorHAnsi"/>
          <w:sz w:val="22"/>
          <w:szCs w:val="22"/>
        </w:rPr>
        <w:t>llnesses experiencing homelessness in your geographic service area.  Indicate how the numbers were derived.</w:t>
      </w:r>
      <w:r w:rsidR="00531E6E" w:rsidRPr="00624C10">
        <w:rPr>
          <w:rFonts w:asciiTheme="minorHAnsi" w:hAnsiTheme="minorHAnsi" w:cstheme="minorHAnsi"/>
          <w:sz w:val="22"/>
          <w:szCs w:val="22"/>
        </w:rPr>
        <w:t xml:space="preserve"> Estimate the total number of adults who will </w:t>
      </w:r>
      <w:r w:rsidR="00215125" w:rsidRPr="00624C10">
        <w:rPr>
          <w:rFonts w:asciiTheme="minorHAnsi" w:hAnsiTheme="minorHAnsi" w:cstheme="minorHAnsi"/>
          <w:sz w:val="22"/>
          <w:szCs w:val="22"/>
        </w:rPr>
        <w:t xml:space="preserve">be </w:t>
      </w:r>
      <w:r w:rsidR="00531E6E" w:rsidRPr="00624C10">
        <w:rPr>
          <w:rFonts w:asciiTheme="minorHAnsi" w:hAnsiTheme="minorHAnsi" w:cstheme="minorHAnsi"/>
          <w:sz w:val="22"/>
          <w:szCs w:val="22"/>
        </w:rPr>
        <w:t xml:space="preserve">contacted during the first grant year using PATH funds and how many will be literally homeless. (Enrolled individuals </w:t>
      </w:r>
      <w:r w:rsidR="006F00C7" w:rsidRPr="00624C10">
        <w:rPr>
          <w:rFonts w:asciiTheme="minorHAnsi" w:hAnsiTheme="minorHAnsi" w:cstheme="minorHAnsi"/>
          <w:sz w:val="22"/>
          <w:szCs w:val="22"/>
        </w:rPr>
        <w:t>shall</w:t>
      </w:r>
      <w:r w:rsidR="00531E6E" w:rsidRPr="00624C10">
        <w:rPr>
          <w:rFonts w:asciiTheme="minorHAnsi" w:hAnsiTheme="minorHAnsi" w:cstheme="minorHAnsi"/>
          <w:sz w:val="22"/>
          <w:szCs w:val="22"/>
        </w:rPr>
        <w:t xml:space="preserve"> include those contacted through outreach, </w:t>
      </w:r>
      <w:proofErr w:type="spellStart"/>
      <w:r w:rsidR="00531E6E" w:rsidRPr="00624C10">
        <w:rPr>
          <w:rFonts w:asciiTheme="minorHAnsi" w:hAnsiTheme="minorHAnsi" w:cstheme="minorHAnsi"/>
          <w:sz w:val="22"/>
          <w:szCs w:val="22"/>
        </w:rPr>
        <w:t>inreach</w:t>
      </w:r>
      <w:proofErr w:type="spellEnd"/>
      <w:r w:rsidR="00531E6E" w:rsidRPr="00624C10">
        <w:rPr>
          <w:rFonts w:asciiTheme="minorHAnsi" w:hAnsiTheme="minorHAnsi" w:cstheme="minorHAnsi"/>
          <w:sz w:val="22"/>
          <w:szCs w:val="22"/>
        </w:rPr>
        <w:t>, and referrals of existing CMHC clients.)</w:t>
      </w:r>
      <w:r w:rsidR="00F833C8" w:rsidRPr="00624C10">
        <w:rPr>
          <w:rFonts w:asciiTheme="minorHAnsi" w:hAnsiTheme="minorHAnsi" w:cstheme="minorHAnsi"/>
          <w:sz w:val="22"/>
          <w:szCs w:val="22"/>
        </w:rPr>
        <w:t xml:space="preserve"> </w:t>
      </w:r>
      <w:r w:rsidR="00F833C8" w:rsidRPr="00904675">
        <w:rPr>
          <w:rFonts w:asciiTheme="minorHAnsi" w:hAnsiTheme="minorHAnsi" w:cstheme="minorHAnsi"/>
          <w:b/>
          <w:sz w:val="22"/>
          <w:szCs w:val="22"/>
        </w:rPr>
        <w:t>(2 points)</w:t>
      </w:r>
    </w:p>
    <w:p w14:paraId="7C8FFED8" w14:textId="77777777" w:rsidR="006B2085" w:rsidRPr="00624C10" w:rsidRDefault="006B2085" w:rsidP="006B2085">
      <w:pPr>
        <w:rPr>
          <w:rFonts w:asciiTheme="minorHAnsi" w:hAnsiTheme="minorHAnsi" w:cstheme="minorHAnsi"/>
          <w:sz w:val="22"/>
          <w:szCs w:val="22"/>
        </w:rPr>
      </w:pPr>
    </w:p>
    <w:p w14:paraId="65889823" w14:textId="1F33184B" w:rsidR="00531E6E" w:rsidRPr="00904675" w:rsidRDefault="00060C71" w:rsidP="00531E6E">
      <w:pPr>
        <w:pStyle w:val="ListParagraph"/>
        <w:numPr>
          <w:ilvl w:val="0"/>
          <w:numId w:val="18"/>
        </w:numPr>
        <w:rPr>
          <w:rFonts w:asciiTheme="minorHAnsi" w:hAnsiTheme="minorHAnsi" w:cstheme="minorHAnsi"/>
          <w:b/>
          <w:sz w:val="22"/>
          <w:szCs w:val="22"/>
        </w:rPr>
      </w:pPr>
      <w:r w:rsidRPr="00624C10">
        <w:rPr>
          <w:rFonts w:asciiTheme="minorHAnsi" w:hAnsiTheme="minorHAnsi" w:cstheme="minorHAnsi"/>
          <w:sz w:val="22"/>
          <w:szCs w:val="22"/>
        </w:rPr>
        <w:t xml:space="preserve">Describe additional circumstances in your geographic area which may further impact a need for PATH funding.  Examples:  lack of shelters, limited homeless beds, limited affordable housing, restrictive shelter admission and stay criteria, </w:t>
      </w:r>
      <w:r w:rsidR="006B2085" w:rsidRPr="00624C10">
        <w:rPr>
          <w:rFonts w:asciiTheme="minorHAnsi" w:hAnsiTheme="minorHAnsi" w:cstheme="minorHAnsi"/>
          <w:sz w:val="22"/>
          <w:szCs w:val="22"/>
        </w:rPr>
        <w:t>inability</w:t>
      </w:r>
      <w:r w:rsidRPr="00624C10">
        <w:rPr>
          <w:rFonts w:asciiTheme="minorHAnsi" w:hAnsiTheme="minorHAnsi" w:cstheme="minorHAnsi"/>
          <w:sz w:val="22"/>
          <w:szCs w:val="22"/>
        </w:rPr>
        <w:t xml:space="preserve"> to or delays in obtaining housing funding assistance, high volume of transient travel through the area, </w:t>
      </w:r>
      <w:r w:rsidR="00697AF5" w:rsidRPr="00624C10">
        <w:rPr>
          <w:rFonts w:asciiTheme="minorHAnsi" w:hAnsiTheme="minorHAnsi" w:cstheme="minorHAnsi"/>
          <w:sz w:val="22"/>
          <w:szCs w:val="22"/>
        </w:rPr>
        <w:t xml:space="preserve">lack of public transportation, </w:t>
      </w:r>
      <w:r w:rsidRPr="00624C10">
        <w:rPr>
          <w:rFonts w:asciiTheme="minorHAnsi" w:hAnsiTheme="minorHAnsi" w:cstheme="minorHAnsi"/>
          <w:sz w:val="22"/>
          <w:szCs w:val="22"/>
        </w:rPr>
        <w:t xml:space="preserve">high poverty or unemployment levels, </w:t>
      </w:r>
      <w:r w:rsidR="006B2085" w:rsidRPr="00624C10">
        <w:rPr>
          <w:rFonts w:asciiTheme="minorHAnsi" w:hAnsiTheme="minorHAnsi" w:cstheme="minorHAnsi"/>
          <w:sz w:val="22"/>
          <w:szCs w:val="22"/>
        </w:rPr>
        <w:t>etc.</w:t>
      </w:r>
      <w:r w:rsidR="00531E6E" w:rsidRPr="00624C10">
        <w:rPr>
          <w:rFonts w:asciiTheme="minorHAnsi" w:hAnsiTheme="minorHAnsi" w:cstheme="minorHAnsi"/>
          <w:sz w:val="22"/>
          <w:szCs w:val="22"/>
        </w:rPr>
        <w:t xml:space="preserve">  Specifically, though briefly, describe any gaps that exi</w:t>
      </w:r>
      <w:r w:rsidR="00891EB8" w:rsidRPr="00624C10">
        <w:rPr>
          <w:rFonts w:asciiTheme="minorHAnsi" w:hAnsiTheme="minorHAnsi" w:cstheme="minorHAnsi"/>
          <w:sz w:val="22"/>
          <w:szCs w:val="22"/>
        </w:rPr>
        <w:t>s</w:t>
      </w:r>
      <w:r w:rsidR="00531E6E" w:rsidRPr="00624C10">
        <w:rPr>
          <w:rFonts w:asciiTheme="minorHAnsi" w:hAnsiTheme="minorHAnsi" w:cstheme="minorHAnsi"/>
          <w:sz w:val="22"/>
          <w:szCs w:val="22"/>
        </w:rPr>
        <w:t>t in the current service systems for the PATH eligible individuals.</w:t>
      </w:r>
      <w:r w:rsidR="00F833C8" w:rsidRPr="00624C10">
        <w:rPr>
          <w:rFonts w:asciiTheme="minorHAnsi" w:hAnsiTheme="minorHAnsi" w:cstheme="minorHAnsi"/>
          <w:sz w:val="22"/>
          <w:szCs w:val="22"/>
        </w:rPr>
        <w:t xml:space="preserve"> </w:t>
      </w:r>
      <w:r w:rsidR="00F833C8" w:rsidRPr="00904675">
        <w:rPr>
          <w:rFonts w:asciiTheme="minorHAnsi" w:hAnsiTheme="minorHAnsi" w:cstheme="minorHAnsi"/>
          <w:b/>
          <w:sz w:val="22"/>
          <w:szCs w:val="22"/>
        </w:rPr>
        <w:t>(10 points)</w:t>
      </w:r>
    </w:p>
    <w:p w14:paraId="30683FD4" w14:textId="77777777" w:rsidR="006B2085" w:rsidRPr="00624C10" w:rsidRDefault="006B2085" w:rsidP="006B2085">
      <w:pPr>
        <w:rPr>
          <w:rFonts w:asciiTheme="minorHAnsi" w:hAnsiTheme="minorHAnsi" w:cstheme="minorHAnsi"/>
          <w:sz w:val="22"/>
          <w:szCs w:val="22"/>
        </w:rPr>
      </w:pPr>
    </w:p>
    <w:p w14:paraId="2A6582D5" w14:textId="11CDBA9F" w:rsidR="006B2085" w:rsidRPr="00624C10" w:rsidRDefault="006B2085" w:rsidP="00060C71">
      <w:pPr>
        <w:pStyle w:val="ListParagraph"/>
        <w:numPr>
          <w:ilvl w:val="0"/>
          <w:numId w:val="18"/>
        </w:numPr>
        <w:rPr>
          <w:rFonts w:asciiTheme="minorHAnsi" w:hAnsiTheme="minorHAnsi" w:cstheme="minorHAnsi"/>
          <w:sz w:val="22"/>
          <w:szCs w:val="22"/>
        </w:rPr>
      </w:pPr>
      <w:r w:rsidRPr="00624C10">
        <w:rPr>
          <w:rFonts w:asciiTheme="minorHAnsi" w:hAnsiTheme="minorHAnsi" w:cstheme="minorHAnsi"/>
          <w:sz w:val="22"/>
          <w:szCs w:val="22"/>
        </w:rPr>
        <w:t xml:space="preserve">Describe assertive outreach strategies to be used </w:t>
      </w:r>
      <w:r w:rsidR="001249C0" w:rsidRPr="00624C10">
        <w:rPr>
          <w:rFonts w:asciiTheme="minorHAnsi" w:hAnsiTheme="minorHAnsi" w:cstheme="minorHAnsi"/>
          <w:sz w:val="22"/>
          <w:szCs w:val="22"/>
        </w:rPr>
        <w:t>in</w:t>
      </w:r>
      <w:r w:rsidRPr="00624C10">
        <w:rPr>
          <w:rFonts w:asciiTheme="minorHAnsi" w:hAnsiTheme="minorHAnsi" w:cstheme="minorHAnsi"/>
          <w:sz w:val="22"/>
          <w:szCs w:val="22"/>
        </w:rPr>
        <w:t xml:space="preserve"> locat</w:t>
      </w:r>
      <w:r w:rsidR="001249C0" w:rsidRPr="00624C10">
        <w:rPr>
          <w:rFonts w:asciiTheme="minorHAnsi" w:hAnsiTheme="minorHAnsi" w:cstheme="minorHAnsi"/>
          <w:sz w:val="22"/>
          <w:szCs w:val="22"/>
        </w:rPr>
        <w:t>ing</w:t>
      </w:r>
      <w:r w:rsidRPr="00624C10">
        <w:rPr>
          <w:rFonts w:asciiTheme="minorHAnsi" w:hAnsiTheme="minorHAnsi" w:cstheme="minorHAnsi"/>
          <w:sz w:val="22"/>
          <w:szCs w:val="22"/>
        </w:rPr>
        <w:t xml:space="preserve"> individuals who are literally homeless.  Is outreach conducted off-site in places where homeless persons are located, </w:t>
      </w:r>
      <w:r w:rsidR="001249C0" w:rsidRPr="00624C10">
        <w:rPr>
          <w:rFonts w:asciiTheme="minorHAnsi" w:hAnsiTheme="minorHAnsi" w:cstheme="minorHAnsi"/>
          <w:sz w:val="22"/>
          <w:szCs w:val="22"/>
        </w:rPr>
        <w:t xml:space="preserve">such as </w:t>
      </w:r>
      <w:r w:rsidRPr="00624C10">
        <w:rPr>
          <w:rFonts w:asciiTheme="minorHAnsi" w:hAnsiTheme="minorHAnsi" w:cstheme="minorHAnsi"/>
          <w:sz w:val="22"/>
          <w:szCs w:val="22"/>
        </w:rPr>
        <w:t>shelters, under bridges, or in other non-traditional settings? Are staff available for evening and weekend hours?  On call?  Does your organization distribute flyers, do public service announcements</w:t>
      </w:r>
      <w:r w:rsidR="00D205F4" w:rsidRPr="00624C10">
        <w:rPr>
          <w:rFonts w:asciiTheme="minorHAnsi" w:hAnsiTheme="minorHAnsi" w:cstheme="minorHAnsi"/>
          <w:sz w:val="22"/>
          <w:szCs w:val="22"/>
        </w:rPr>
        <w:t xml:space="preserve">, or other </w:t>
      </w:r>
      <w:r w:rsidR="001372E1" w:rsidRPr="00624C10">
        <w:rPr>
          <w:rFonts w:asciiTheme="minorHAnsi" w:hAnsiTheme="minorHAnsi" w:cstheme="minorHAnsi"/>
          <w:sz w:val="22"/>
          <w:szCs w:val="22"/>
        </w:rPr>
        <w:t xml:space="preserve">types of </w:t>
      </w:r>
      <w:r w:rsidR="00D205F4" w:rsidRPr="00624C10">
        <w:rPr>
          <w:rFonts w:asciiTheme="minorHAnsi" w:hAnsiTheme="minorHAnsi" w:cstheme="minorHAnsi"/>
          <w:sz w:val="22"/>
          <w:szCs w:val="22"/>
        </w:rPr>
        <w:t>advertising</w:t>
      </w:r>
      <w:r w:rsidRPr="00624C10">
        <w:rPr>
          <w:rFonts w:asciiTheme="minorHAnsi" w:hAnsiTheme="minorHAnsi" w:cstheme="minorHAnsi"/>
          <w:sz w:val="22"/>
          <w:szCs w:val="22"/>
        </w:rPr>
        <w:t>?</w:t>
      </w:r>
      <w:r w:rsidR="00531E6E" w:rsidRPr="00624C10">
        <w:rPr>
          <w:rFonts w:asciiTheme="minorHAnsi" w:hAnsiTheme="minorHAnsi" w:cstheme="minorHAnsi"/>
          <w:sz w:val="22"/>
          <w:szCs w:val="22"/>
        </w:rPr>
        <w:t xml:space="preserve">  What accommodations are made for non-English speaking individuals</w:t>
      </w:r>
      <w:r w:rsidR="00D205F4" w:rsidRPr="00624C10">
        <w:rPr>
          <w:rFonts w:asciiTheme="minorHAnsi" w:hAnsiTheme="minorHAnsi" w:cstheme="minorHAnsi"/>
          <w:sz w:val="22"/>
          <w:szCs w:val="22"/>
        </w:rPr>
        <w:t xml:space="preserve">, visually impaired individuals, and/or </w:t>
      </w:r>
      <w:r w:rsidR="0071153E" w:rsidRPr="00624C10">
        <w:rPr>
          <w:rFonts w:asciiTheme="minorHAnsi" w:hAnsiTheme="minorHAnsi" w:cstheme="minorHAnsi"/>
          <w:sz w:val="22"/>
          <w:szCs w:val="22"/>
        </w:rPr>
        <w:t xml:space="preserve">Deaf/hard of </w:t>
      </w:r>
      <w:r w:rsidR="00D205F4" w:rsidRPr="00624C10">
        <w:rPr>
          <w:rFonts w:asciiTheme="minorHAnsi" w:hAnsiTheme="minorHAnsi" w:cstheme="minorHAnsi"/>
          <w:sz w:val="22"/>
          <w:szCs w:val="22"/>
        </w:rPr>
        <w:t>hearing</w:t>
      </w:r>
      <w:r w:rsidR="0071153E" w:rsidRPr="00624C10">
        <w:rPr>
          <w:rFonts w:asciiTheme="minorHAnsi" w:hAnsiTheme="minorHAnsi" w:cstheme="minorHAnsi"/>
          <w:sz w:val="22"/>
          <w:szCs w:val="22"/>
        </w:rPr>
        <w:t xml:space="preserve"> </w:t>
      </w:r>
      <w:r w:rsidR="00D205F4" w:rsidRPr="00624C10">
        <w:rPr>
          <w:rFonts w:asciiTheme="minorHAnsi" w:hAnsiTheme="minorHAnsi" w:cstheme="minorHAnsi"/>
          <w:sz w:val="22"/>
          <w:szCs w:val="22"/>
        </w:rPr>
        <w:t>individuals</w:t>
      </w:r>
      <w:r w:rsidR="00531E6E" w:rsidRPr="00624C10">
        <w:rPr>
          <w:rFonts w:asciiTheme="minorHAnsi" w:hAnsiTheme="minorHAnsi" w:cstheme="minorHAnsi"/>
          <w:sz w:val="22"/>
          <w:szCs w:val="22"/>
        </w:rPr>
        <w:t>?</w:t>
      </w:r>
      <w:r w:rsidR="00697AF5" w:rsidRPr="00624C10">
        <w:rPr>
          <w:rFonts w:asciiTheme="minorHAnsi" w:hAnsiTheme="minorHAnsi" w:cstheme="minorHAnsi"/>
          <w:sz w:val="22"/>
          <w:szCs w:val="22"/>
        </w:rPr>
        <w:t xml:space="preserve"> </w:t>
      </w:r>
      <w:r w:rsidR="00697AF5" w:rsidRPr="00904675">
        <w:rPr>
          <w:rFonts w:asciiTheme="minorHAnsi" w:hAnsiTheme="minorHAnsi" w:cstheme="minorHAnsi"/>
          <w:b/>
          <w:sz w:val="22"/>
          <w:szCs w:val="22"/>
        </w:rPr>
        <w:t>(10 points)</w:t>
      </w:r>
    </w:p>
    <w:p w14:paraId="1358DE8D" w14:textId="77777777" w:rsidR="006B2085" w:rsidRPr="00624C10" w:rsidRDefault="006B2085" w:rsidP="006B2085">
      <w:pPr>
        <w:rPr>
          <w:rFonts w:asciiTheme="minorHAnsi" w:hAnsiTheme="minorHAnsi" w:cstheme="minorHAnsi"/>
          <w:sz w:val="22"/>
          <w:szCs w:val="22"/>
        </w:rPr>
      </w:pPr>
    </w:p>
    <w:p w14:paraId="1B7D5F4A" w14:textId="4862BF9F" w:rsidR="006B2085" w:rsidRPr="00624C10" w:rsidRDefault="006B2085" w:rsidP="001249C0">
      <w:pPr>
        <w:pStyle w:val="ListParagraph"/>
        <w:numPr>
          <w:ilvl w:val="0"/>
          <w:numId w:val="18"/>
        </w:numPr>
        <w:rPr>
          <w:rFonts w:asciiTheme="minorHAnsi" w:hAnsiTheme="minorHAnsi" w:cstheme="minorHAnsi"/>
          <w:sz w:val="22"/>
          <w:szCs w:val="22"/>
        </w:rPr>
      </w:pPr>
      <w:r w:rsidRPr="00624C10">
        <w:rPr>
          <w:rFonts w:asciiTheme="minorHAnsi" w:hAnsiTheme="minorHAnsi" w:cstheme="minorHAnsi"/>
          <w:sz w:val="22"/>
          <w:szCs w:val="22"/>
        </w:rPr>
        <w:t xml:space="preserve">The goal of the PATH program is to find, engage, and focus service delivery on individuals defined as literally homeless </w:t>
      </w:r>
      <w:r w:rsidRPr="00624C10">
        <w:rPr>
          <w:rFonts w:asciiTheme="minorHAnsi" w:hAnsiTheme="minorHAnsi" w:cstheme="minorHAnsi"/>
          <w:sz w:val="22"/>
          <w:szCs w:val="22"/>
          <w:u w:val="single"/>
        </w:rPr>
        <w:t>and</w:t>
      </w:r>
      <w:r w:rsidRPr="00624C10">
        <w:rPr>
          <w:rFonts w:asciiTheme="minorHAnsi" w:hAnsiTheme="minorHAnsi" w:cstheme="minorHAnsi"/>
          <w:sz w:val="22"/>
          <w:szCs w:val="22"/>
        </w:rPr>
        <w:t xml:space="preserve"> who were previously not engaged in the mental health system.  </w:t>
      </w:r>
      <w:r w:rsidR="001249C0" w:rsidRPr="00624C10">
        <w:rPr>
          <w:rFonts w:asciiTheme="minorHAnsi" w:hAnsiTheme="minorHAnsi" w:cstheme="minorHAnsi"/>
          <w:sz w:val="22"/>
          <w:szCs w:val="22"/>
        </w:rPr>
        <w:t xml:space="preserve">The Federal target is to enroll approximately </w:t>
      </w:r>
      <w:r w:rsidR="00674EAC" w:rsidRPr="00624C10">
        <w:rPr>
          <w:rFonts w:asciiTheme="minorHAnsi" w:hAnsiTheme="minorHAnsi" w:cstheme="minorHAnsi"/>
          <w:sz w:val="22"/>
          <w:szCs w:val="22"/>
        </w:rPr>
        <w:t>fifty-</w:t>
      </w:r>
      <w:r w:rsidR="001249C0" w:rsidRPr="00624C10">
        <w:rPr>
          <w:rFonts w:asciiTheme="minorHAnsi" w:hAnsiTheme="minorHAnsi" w:cstheme="minorHAnsi"/>
          <w:sz w:val="22"/>
          <w:szCs w:val="22"/>
        </w:rPr>
        <w:t xml:space="preserve">five percent </w:t>
      </w:r>
      <w:r w:rsidR="00674EAC" w:rsidRPr="00624C10">
        <w:rPr>
          <w:rFonts w:asciiTheme="minorHAnsi" w:hAnsiTheme="minorHAnsi" w:cstheme="minorHAnsi"/>
          <w:sz w:val="22"/>
          <w:szCs w:val="22"/>
        </w:rPr>
        <w:t>(</w:t>
      </w:r>
      <w:r w:rsidR="001249C0" w:rsidRPr="00624C10">
        <w:rPr>
          <w:rFonts w:asciiTheme="minorHAnsi" w:hAnsiTheme="minorHAnsi" w:cstheme="minorHAnsi"/>
          <w:sz w:val="22"/>
          <w:szCs w:val="22"/>
        </w:rPr>
        <w:t>55%</w:t>
      </w:r>
      <w:r w:rsidR="00674EAC" w:rsidRPr="00624C10">
        <w:rPr>
          <w:rFonts w:asciiTheme="minorHAnsi" w:hAnsiTheme="minorHAnsi" w:cstheme="minorHAnsi"/>
          <w:sz w:val="22"/>
          <w:szCs w:val="22"/>
        </w:rPr>
        <w:t>)</w:t>
      </w:r>
      <w:r w:rsidR="001249C0" w:rsidRPr="00624C10">
        <w:rPr>
          <w:rFonts w:asciiTheme="minorHAnsi" w:hAnsiTheme="minorHAnsi" w:cstheme="minorHAnsi"/>
          <w:sz w:val="22"/>
          <w:szCs w:val="22"/>
        </w:rPr>
        <w:t xml:space="preserve"> of contacted homeless persons with Serious Mental Illness.  </w:t>
      </w:r>
      <w:r w:rsidRPr="00624C10">
        <w:rPr>
          <w:rFonts w:asciiTheme="minorHAnsi" w:hAnsiTheme="minorHAnsi" w:cstheme="minorHAnsi"/>
          <w:sz w:val="22"/>
          <w:szCs w:val="22"/>
        </w:rPr>
        <w:t>Of the numbers included above to be enrolled, indicate how many will be literally or chronically homeless individuals and how many will be at imminent risk of homelessness.  PATH funds should focus on person</w:t>
      </w:r>
      <w:r w:rsidR="0053788E" w:rsidRPr="00624C10">
        <w:rPr>
          <w:rFonts w:asciiTheme="minorHAnsi" w:hAnsiTheme="minorHAnsi" w:cstheme="minorHAnsi"/>
          <w:sz w:val="22"/>
          <w:szCs w:val="22"/>
        </w:rPr>
        <w:t>s</w:t>
      </w:r>
      <w:r w:rsidRPr="00624C10">
        <w:rPr>
          <w:rFonts w:asciiTheme="minorHAnsi" w:hAnsiTheme="minorHAnsi" w:cstheme="minorHAnsi"/>
          <w:sz w:val="22"/>
          <w:szCs w:val="22"/>
        </w:rPr>
        <w:t xml:space="preserve"> who are literally homeless or almost certain to become homeless without immediate intervention.   Literally homeless individuals </w:t>
      </w:r>
      <w:r w:rsidR="006F00C7" w:rsidRPr="00624C10">
        <w:rPr>
          <w:rFonts w:asciiTheme="minorHAnsi" w:hAnsiTheme="minorHAnsi" w:cstheme="minorHAnsi"/>
          <w:sz w:val="22"/>
          <w:szCs w:val="22"/>
        </w:rPr>
        <w:t>shall</w:t>
      </w:r>
      <w:r w:rsidRPr="00624C10">
        <w:rPr>
          <w:rFonts w:asciiTheme="minorHAnsi" w:hAnsiTheme="minorHAnsi" w:cstheme="minorHAnsi"/>
          <w:sz w:val="22"/>
          <w:szCs w:val="22"/>
        </w:rPr>
        <w:t xml:space="preserve"> be identified through street outreach or collaboration with other providers who have contact with persons deemed literally homeless.  Street outreach is conducted on the streets, in parks, in alleys, in the woods, under bridges, in temporary encampments, in abandoned buildings, etc.  For safety sake, street outreach should be conducted utilizing at least two (2) PATH-funded staff members, composed of at least one </w:t>
      </w:r>
      <w:r w:rsidR="001249C0" w:rsidRPr="00624C10">
        <w:rPr>
          <w:rFonts w:asciiTheme="minorHAnsi" w:hAnsiTheme="minorHAnsi" w:cstheme="minorHAnsi"/>
          <w:sz w:val="22"/>
          <w:szCs w:val="22"/>
        </w:rPr>
        <w:t xml:space="preserve">(1) </w:t>
      </w:r>
      <w:r w:rsidRPr="00624C10">
        <w:rPr>
          <w:rFonts w:asciiTheme="minorHAnsi" w:hAnsiTheme="minorHAnsi" w:cstheme="minorHAnsi"/>
          <w:sz w:val="22"/>
          <w:szCs w:val="22"/>
        </w:rPr>
        <w:t xml:space="preserve">male, </w:t>
      </w:r>
      <w:r w:rsidR="00531E6E" w:rsidRPr="00624C10">
        <w:rPr>
          <w:rFonts w:asciiTheme="minorHAnsi" w:hAnsiTheme="minorHAnsi" w:cstheme="minorHAnsi"/>
          <w:sz w:val="22"/>
          <w:szCs w:val="22"/>
        </w:rPr>
        <w:t>whenever</w:t>
      </w:r>
      <w:r w:rsidRPr="00624C10">
        <w:rPr>
          <w:rFonts w:asciiTheme="minorHAnsi" w:hAnsiTheme="minorHAnsi" w:cstheme="minorHAnsi"/>
          <w:sz w:val="22"/>
          <w:szCs w:val="22"/>
        </w:rPr>
        <w:t xml:space="preserve"> possible.  It is also recommended that the team notify police or other local authorities when going into, or close to</w:t>
      </w:r>
      <w:r w:rsidR="0053788E" w:rsidRPr="00624C10">
        <w:rPr>
          <w:rFonts w:asciiTheme="minorHAnsi" w:hAnsiTheme="minorHAnsi" w:cstheme="minorHAnsi"/>
          <w:sz w:val="22"/>
          <w:szCs w:val="22"/>
        </w:rPr>
        <w:t>,</w:t>
      </w:r>
      <w:r w:rsidRPr="00624C10">
        <w:rPr>
          <w:rFonts w:asciiTheme="minorHAnsi" w:hAnsiTheme="minorHAnsi" w:cstheme="minorHAnsi"/>
          <w:sz w:val="22"/>
          <w:szCs w:val="22"/>
        </w:rPr>
        <w:t xml:space="preserve"> suspect/dangerous areas.  If you anticipate that a greater portion of your services will be provided to at risk individuals, or that extensive outreach is inappropriate for your agency, please explain why.</w:t>
      </w:r>
      <w:r w:rsidR="00697AF5" w:rsidRPr="00624C10">
        <w:rPr>
          <w:rFonts w:asciiTheme="minorHAnsi" w:hAnsiTheme="minorHAnsi" w:cstheme="minorHAnsi"/>
          <w:sz w:val="22"/>
          <w:szCs w:val="22"/>
        </w:rPr>
        <w:t xml:space="preserve"> </w:t>
      </w:r>
      <w:r w:rsidR="00697AF5" w:rsidRPr="00904675">
        <w:rPr>
          <w:rFonts w:asciiTheme="minorHAnsi" w:hAnsiTheme="minorHAnsi" w:cstheme="minorHAnsi"/>
          <w:b/>
          <w:sz w:val="22"/>
          <w:szCs w:val="22"/>
        </w:rPr>
        <w:t>(5 points)</w:t>
      </w:r>
    </w:p>
    <w:p w14:paraId="33BD6689" w14:textId="77777777" w:rsidR="001249C0" w:rsidRPr="00624C10" w:rsidRDefault="001249C0" w:rsidP="001249C0">
      <w:pPr>
        <w:pStyle w:val="ListParagraph"/>
        <w:rPr>
          <w:rFonts w:asciiTheme="minorHAnsi" w:hAnsiTheme="minorHAnsi" w:cstheme="minorHAnsi"/>
          <w:sz w:val="22"/>
          <w:szCs w:val="22"/>
        </w:rPr>
      </w:pPr>
    </w:p>
    <w:p w14:paraId="041368A5" w14:textId="52C72961" w:rsidR="006B2085" w:rsidRPr="00624C10" w:rsidRDefault="00937453" w:rsidP="005A4DE0">
      <w:pPr>
        <w:pStyle w:val="ListParagraph"/>
        <w:numPr>
          <w:ilvl w:val="0"/>
          <w:numId w:val="18"/>
        </w:numPr>
        <w:rPr>
          <w:rFonts w:asciiTheme="minorHAnsi" w:hAnsiTheme="minorHAnsi" w:cstheme="minorHAnsi"/>
          <w:sz w:val="22"/>
          <w:szCs w:val="22"/>
        </w:rPr>
      </w:pPr>
      <w:r w:rsidRPr="00624C10">
        <w:rPr>
          <w:rFonts w:asciiTheme="minorHAnsi" w:hAnsiTheme="minorHAnsi" w:cstheme="minorHAnsi"/>
          <w:sz w:val="22"/>
          <w:szCs w:val="22"/>
        </w:rPr>
        <w:t>Indicate</w:t>
      </w:r>
      <w:r w:rsidR="006B2085" w:rsidRPr="00624C10">
        <w:rPr>
          <w:rFonts w:asciiTheme="minorHAnsi" w:hAnsiTheme="minorHAnsi" w:cstheme="minorHAnsi"/>
          <w:sz w:val="22"/>
          <w:szCs w:val="22"/>
        </w:rPr>
        <w:t xml:space="preserve"> services to be provided using both federal PATH funds and </w:t>
      </w:r>
      <w:r w:rsidR="003A2655" w:rsidRPr="00624C10">
        <w:rPr>
          <w:rFonts w:asciiTheme="minorHAnsi" w:hAnsiTheme="minorHAnsi" w:cstheme="minorHAnsi"/>
          <w:sz w:val="22"/>
          <w:szCs w:val="22"/>
        </w:rPr>
        <w:t xml:space="preserve">Provider’s </w:t>
      </w:r>
      <w:r w:rsidR="006B2085" w:rsidRPr="00624C10">
        <w:rPr>
          <w:rFonts w:asciiTheme="minorHAnsi" w:hAnsiTheme="minorHAnsi" w:cstheme="minorHAnsi"/>
          <w:sz w:val="22"/>
          <w:szCs w:val="22"/>
        </w:rPr>
        <w:t xml:space="preserve">matching funds (from list of PATH-eligible services).  Case management and community mental health services </w:t>
      </w:r>
      <w:r w:rsidR="006F00C7" w:rsidRPr="00624C10">
        <w:rPr>
          <w:rFonts w:asciiTheme="minorHAnsi" w:hAnsiTheme="minorHAnsi" w:cstheme="minorHAnsi"/>
          <w:sz w:val="22"/>
          <w:szCs w:val="22"/>
        </w:rPr>
        <w:t>shall</w:t>
      </w:r>
      <w:r w:rsidR="006B2085" w:rsidRPr="00624C10">
        <w:rPr>
          <w:rFonts w:asciiTheme="minorHAnsi" w:hAnsiTheme="minorHAnsi" w:cstheme="minorHAnsi"/>
          <w:sz w:val="22"/>
          <w:szCs w:val="22"/>
        </w:rPr>
        <w:t xml:space="preserve"> be provided </w:t>
      </w:r>
      <w:r w:rsidRPr="00624C10">
        <w:rPr>
          <w:rFonts w:asciiTheme="minorHAnsi" w:hAnsiTheme="minorHAnsi" w:cstheme="minorHAnsi"/>
          <w:sz w:val="22"/>
          <w:szCs w:val="22"/>
        </w:rPr>
        <w:t>directly</w:t>
      </w:r>
      <w:r w:rsidR="006B2085" w:rsidRPr="00624C10">
        <w:rPr>
          <w:rFonts w:asciiTheme="minorHAnsi" w:hAnsiTheme="minorHAnsi" w:cstheme="minorHAnsi"/>
          <w:sz w:val="22"/>
          <w:szCs w:val="22"/>
        </w:rPr>
        <w:t xml:space="preserve"> by PATH-funded</w:t>
      </w:r>
      <w:r w:rsidRPr="00624C10">
        <w:rPr>
          <w:rFonts w:asciiTheme="minorHAnsi" w:hAnsiTheme="minorHAnsi" w:cstheme="minorHAnsi"/>
          <w:sz w:val="22"/>
          <w:szCs w:val="22"/>
        </w:rPr>
        <w:t xml:space="preserve"> staff, or by other non-PATH-funded staff within the agency.</w:t>
      </w:r>
      <w:r w:rsidR="00EA2B6E" w:rsidRPr="00904675">
        <w:rPr>
          <w:rFonts w:asciiTheme="minorHAnsi" w:hAnsiTheme="minorHAnsi" w:cstheme="minorHAnsi"/>
          <w:b/>
          <w:sz w:val="22"/>
          <w:szCs w:val="22"/>
        </w:rPr>
        <w:t xml:space="preserve"> </w:t>
      </w:r>
      <w:r w:rsidR="005A4DE0" w:rsidRPr="00904675">
        <w:rPr>
          <w:rFonts w:asciiTheme="minorHAnsi" w:hAnsiTheme="minorHAnsi" w:cstheme="minorHAnsi"/>
          <w:b/>
          <w:sz w:val="22"/>
          <w:szCs w:val="22"/>
        </w:rPr>
        <w:t xml:space="preserve"> </w:t>
      </w:r>
      <w:r w:rsidR="005A4DE0" w:rsidRPr="00624C10">
        <w:rPr>
          <w:rFonts w:asciiTheme="minorHAnsi" w:hAnsiTheme="minorHAnsi" w:cstheme="minorHAnsi"/>
          <w:sz w:val="22"/>
          <w:szCs w:val="22"/>
        </w:rPr>
        <w:t xml:space="preserve">Describe how the services to be provided using PATH funds will align with PATH goals to target street outreach, case management, and community mental health services as priority services and maximize serving the most vulnerable adults who are literally and chronically homeless. </w:t>
      </w:r>
      <w:r w:rsidR="00EA2B6E" w:rsidRPr="00904675">
        <w:rPr>
          <w:rFonts w:asciiTheme="minorHAnsi" w:hAnsiTheme="minorHAnsi" w:cstheme="minorHAnsi"/>
          <w:b/>
          <w:sz w:val="22"/>
          <w:szCs w:val="22"/>
        </w:rPr>
        <w:t>(9 points)</w:t>
      </w:r>
    </w:p>
    <w:p w14:paraId="77A2315E" w14:textId="77777777" w:rsidR="00457BAF" w:rsidRPr="00624C10" w:rsidRDefault="00457BAF" w:rsidP="00457BAF">
      <w:pPr>
        <w:pStyle w:val="ListParagraph"/>
        <w:rPr>
          <w:rFonts w:asciiTheme="minorHAnsi" w:hAnsiTheme="minorHAnsi" w:cstheme="minorHAnsi"/>
          <w:sz w:val="22"/>
          <w:szCs w:val="22"/>
        </w:rPr>
      </w:pPr>
    </w:p>
    <w:p w14:paraId="244CE287" w14:textId="0BF3B2A1" w:rsidR="00937453" w:rsidRPr="00904675" w:rsidRDefault="00937453" w:rsidP="006B2085">
      <w:pPr>
        <w:pStyle w:val="ListParagraph"/>
        <w:numPr>
          <w:ilvl w:val="0"/>
          <w:numId w:val="18"/>
        </w:numPr>
        <w:rPr>
          <w:rFonts w:asciiTheme="minorHAnsi" w:hAnsiTheme="minorHAnsi" w:cstheme="minorHAnsi"/>
          <w:b/>
          <w:sz w:val="22"/>
          <w:szCs w:val="22"/>
        </w:rPr>
      </w:pPr>
      <w:r w:rsidRPr="00624C10">
        <w:rPr>
          <w:rFonts w:asciiTheme="minorHAnsi" w:hAnsiTheme="minorHAnsi" w:cstheme="minorHAnsi"/>
          <w:sz w:val="22"/>
          <w:szCs w:val="22"/>
        </w:rPr>
        <w:t>Describe how and where the provision of all PATH services will be documented.</w:t>
      </w:r>
      <w:r w:rsidR="005A4DE0" w:rsidRPr="00624C10">
        <w:rPr>
          <w:rFonts w:asciiTheme="minorHAnsi" w:hAnsiTheme="minorHAnsi" w:cstheme="minorHAnsi"/>
          <w:sz w:val="22"/>
          <w:szCs w:val="22"/>
        </w:rPr>
        <w:t xml:space="preserve"> </w:t>
      </w:r>
      <w:r w:rsidR="005A4DE0" w:rsidRPr="00904675">
        <w:rPr>
          <w:rFonts w:asciiTheme="minorHAnsi" w:hAnsiTheme="minorHAnsi" w:cstheme="minorHAnsi"/>
          <w:b/>
          <w:sz w:val="22"/>
          <w:szCs w:val="22"/>
        </w:rPr>
        <w:t>(1 point)</w:t>
      </w:r>
    </w:p>
    <w:p w14:paraId="3447A75B" w14:textId="77777777" w:rsidR="00457BAF" w:rsidRPr="00624C10" w:rsidRDefault="00457BAF" w:rsidP="00457BAF">
      <w:pPr>
        <w:rPr>
          <w:rFonts w:asciiTheme="minorHAnsi" w:hAnsiTheme="minorHAnsi" w:cstheme="minorHAnsi"/>
          <w:sz w:val="22"/>
          <w:szCs w:val="22"/>
        </w:rPr>
      </w:pPr>
    </w:p>
    <w:p w14:paraId="3BEC1A69" w14:textId="6882C792" w:rsidR="00937453" w:rsidRPr="00624C10" w:rsidRDefault="001249C0" w:rsidP="006B2085">
      <w:pPr>
        <w:pStyle w:val="ListParagraph"/>
        <w:numPr>
          <w:ilvl w:val="0"/>
          <w:numId w:val="18"/>
        </w:numPr>
        <w:rPr>
          <w:rFonts w:asciiTheme="minorHAnsi" w:hAnsiTheme="minorHAnsi" w:cstheme="minorHAnsi"/>
          <w:sz w:val="22"/>
          <w:szCs w:val="22"/>
        </w:rPr>
      </w:pPr>
      <w:r w:rsidRPr="00624C10">
        <w:rPr>
          <w:rFonts w:asciiTheme="minorHAnsi" w:hAnsiTheme="minorHAnsi" w:cstheme="minorHAnsi"/>
          <w:sz w:val="22"/>
          <w:szCs w:val="22"/>
        </w:rPr>
        <w:t xml:space="preserve">Section 522 (d) of the Public Health Service Act requires the State to give special consideration to entities with a demonstrated effectiveness in serving homeless veterans.  </w:t>
      </w:r>
      <w:r w:rsidR="00937453" w:rsidRPr="00624C10">
        <w:rPr>
          <w:rFonts w:asciiTheme="minorHAnsi" w:hAnsiTheme="minorHAnsi" w:cstheme="minorHAnsi"/>
          <w:sz w:val="22"/>
          <w:szCs w:val="22"/>
        </w:rPr>
        <w:t xml:space="preserve">Describe your qualification and experience which indicates you have demonstrated effectiveness in serving homeless veterans.  </w:t>
      </w:r>
      <w:r w:rsidR="00531E6E" w:rsidRPr="00624C10">
        <w:rPr>
          <w:rFonts w:asciiTheme="minorHAnsi" w:hAnsiTheme="minorHAnsi" w:cstheme="minorHAnsi"/>
          <w:sz w:val="22"/>
          <w:szCs w:val="22"/>
        </w:rPr>
        <w:t>At a minimum, i</w:t>
      </w:r>
      <w:r w:rsidR="00937453" w:rsidRPr="00624C10">
        <w:rPr>
          <w:rFonts w:asciiTheme="minorHAnsi" w:hAnsiTheme="minorHAnsi" w:cstheme="minorHAnsi"/>
          <w:sz w:val="22"/>
          <w:szCs w:val="22"/>
        </w:rPr>
        <w:t xml:space="preserve">nclude:  1) how veteran status is identified, </w:t>
      </w:r>
      <w:r w:rsidRPr="00624C10">
        <w:rPr>
          <w:rFonts w:asciiTheme="minorHAnsi" w:hAnsiTheme="minorHAnsi" w:cstheme="minorHAnsi"/>
          <w:sz w:val="22"/>
          <w:szCs w:val="22"/>
        </w:rPr>
        <w:t xml:space="preserve">and </w:t>
      </w:r>
      <w:r w:rsidR="00937453" w:rsidRPr="00624C10">
        <w:rPr>
          <w:rFonts w:asciiTheme="minorHAnsi" w:hAnsiTheme="minorHAnsi" w:cstheme="minorHAnsi"/>
          <w:sz w:val="22"/>
          <w:szCs w:val="22"/>
        </w:rPr>
        <w:t>2) how both past and future services will be targeted to serving this population.  If few vete</w:t>
      </w:r>
      <w:r w:rsidRPr="00624C10">
        <w:rPr>
          <w:rFonts w:asciiTheme="minorHAnsi" w:hAnsiTheme="minorHAnsi" w:cstheme="minorHAnsi"/>
          <w:sz w:val="22"/>
          <w:szCs w:val="22"/>
        </w:rPr>
        <w:t>rans are served, explain why.</w:t>
      </w:r>
      <w:r w:rsidR="00683BC0" w:rsidRPr="00624C10">
        <w:rPr>
          <w:rFonts w:asciiTheme="minorHAnsi" w:hAnsiTheme="minorHAnsi" w:cstheme="minorHAnsi"/>
          <w:sz w:val="22"/>
          <w:szCs w:val="22"/>
        </w:rPr>
        <w:t xml:space="preserve"> 3) In what community networks specific to the veteran population does your agency participate? </w:t>
      </w:r>
      <w:r w:rsidR="005A4DE0" w:rsidRPr="00624C10">
        <w:rPr>
          <w:rFonts w:asciiTheme="minorHAnsi" w:hAnsiTheme="minorHAnsi" w:cstheme="minorHAnsi"/>
          <w:sz w:val="22"/>
          <w:szCs w:val="22"/>
        </w:rPr>
        <w:t xml:space="preserve"> </w:t>
      </w:r>
      <w:r w:rsidR="005A4DE0" w:rsidRPr="00904675">
        <w:rPr>
          <w:rFonts w:asciiTheme="minorHAnsi" w:hAnsiTheme="minorHAnsi" w:cstheme="minorHAnsi"/>
          <w:b/>
          <w:sz w:val="22"/>
          <w:szCs w:val="22"/>
        </w:rPr>
        <w:t>(5 points)</w:t>
      </w:r>
    </w:p>
    <w:p w14:paraId="6BBE0B81" w14:textId="77777777" w:rsidR="00457BAF" w:rsidRPr="00624C10" w:rsidRDefault="00457BAF" w:rsidP="00457BAF">
      <w:pPr>
        <w:rPr>
          <w:rFonts w:asciiTheme="minorHAnsi" w:hAnsiTheme="minorHAnsi" w:cstheme="minorHAnsi"/>
          <w:sz w:val="22"/>
          <w:szCs w:val="22"/>
        </w:rPr>
      </w:pPr>
    </w:p>
    <w:p w14:paraId="74CC3A23" w14:textId="65D684F8" w:rsidR="00937453" w:rsidRPr="00624C10" w:rsidRDefault="00937453" w:rsidP="006B2085">
      <w:pPr>
        <w:pStyle w:val="ListParagraph"/>
        <w:numPr>
          <w:ilvl w:val="0"/>
          <w:numId w:val="18"/>
        </w:numPr>
        <w:rPr>
          <w:rFonts w:asciiTheme="minorHAnsi" w:hAnsiTheme="minorHAnsi" w:cstheme="minorHAnsi"/>
          <w:sz w:val="22"/>
          <w:szCs w:val="22"/>
        </w:rPr>
      </w:pPr>
      <w:r w:rsidRPr="00624C10">
        <w:rPr>
          <w:rFonts w:asciiTheme="minorHAnsi" w:hAnsiTheme="minorHAnsi" w:cstheme="minorHAnsi"/>
          <w:sz w:val="22"/>
          <w:szCs w:val="22"/>
        </w:rPr>
        <w:t xml:space="preserve">Describe how the services to be provided using PATH funds will reduce barriers to accessing </w:t>
      </w:r>
      <w:r w:rsidR="002A5972" w:rsidRPr="00624C10">
        <w:rPr>
          <w:rFonts w:asciiTheme="minorHAnsi" w:hAnsiTheme="minorHAnsi" w:cstheme="minorHAnsi"/>
          <w:sz w:val="22"/>
          <w:szCs w:val="22"/>
        </w:rPr>
        <w:t xml:space="preserve">comprehensive, </w:t>
      </w:r>
      <w:r w:rsidRPr="00624C10">
        <w:rPr>
          <w:rFonts w:asciiTheme="minorHAnsi" w:hAnsiTheme="minorHAnsi" w:cstheme="minorHAnsi"/>
          <w:sz w:val="22"/>
          <w:szCs w:val="22"/>
        </w:rPr>
        <w:t xml:space="preserve">effective services that sustain recovery for individuals with mental </w:t>
      </w:r>
      <w:r w:rsidR="003A2655" w:rsidRPr="00624C10">
        <w:rPr>
          <w:rFonts w:asciiTheme="minorHAnsi" w:hAnsiTheme="minorHAnsi" w:cstheme="minorHAnsi"/>
          <w:sz w:val="22"/>
          <w:szCs w:val="22"/>
        </w:rPr>
        <w:t xml:space="preserve">health </w:t>
      </w:r>
      <w:r w:rsidRPr="00624C10">
        <w:rPr>
          <w:rFonts w:asciiTheme="minorHAnsi" w:hAnsiTheme="minorHAnsi" w:cstheme="minorHAnsi"/>
          <w:sz w:val="22"/>
          <w:szCs w:val="22"/>
        </w:rPr>
        <w:t>and substance use disorders who experience homelessness, including improving access to mainstream services.</w:t>
      </w:r>
      <w:r w:rsidR="00697AF5" w:rsidRPr="00624C10">
        <w:rPr>
          <w:rFonts w:asciiTheme="minorHAnsi" w:hAnsiTheme="minorHAnsi" w:cstheme="minorHAnsi"/>
          <w:sz w:val="22"/>
          <w:szCs w:val="22"/>
        </w:rPr>
        <w:t xml:space="preserve"> </w:t>
      </w:r>
      <w:r w:rsidR="00697AF5" w:rsidRPr="00904675">
        <w:rPr>
          <w:rFonts w:asciiTheme="minorHAnsi" w:hAnsiTheme="minorHAnsi" w:cstheme="minorHAnsi"/>
          <w:b/>
          <w:sz w:val="22"/>
          <w:szCs w:val="22"/>
        </w:rPr>
        <w:t>(5 points)</w:t>
      </w:r>
    </w:p>
    <w:p w14:paraId="59DF4EAB" w14:textId="77777777" w:rsidR="00457BAF" w:rsidRPr="00624C10" w:rsidRDefault="00457BAF" w:rsidP="00457BAF">
      <w:pPr>
        <w:rPr>
          <w:rFonts w:asciiTheme="minorHAnsi" w:hAnsiTheme="minorHAnsi" w:cstheme="minorHAnsi"/>
          <w:sz w:val="22"/>
          <w:szCs w:val="22"/>
        </w:rPr>
      </w:pPr>
    </w:p>
    <w:p w14:paraId="66D9DCFF" w14:textId="06E4DEF5" w:rsidR="00937453" w:rsidRPr="00624C10" w:rsidRDefault="00937453" w:rsidP="006B2085">
      <w:pPr>
        <w:pStyle w:val="ListParagraph"/>
        <w:numPr>
          <w:ilvl w:val="0"/>
          <w:numId w:val="18"/>
        </w:numPr>
        <w:rPr>
          <w:rFonts w:asciiTheme="minorHAnsi" w:hAnsiTheme="minorHAnsi" w:cstheme="minorHAnsi"/>
          <w:sz w:val="22"/>
          <w:szCs w:val="22"/>
        </w:rPr>
      </w:pPr>
      <w:r w:rsidRPr="00624C10">
        <w:rPr>
          <w:rFonts w:asciiTheme="minorHAnsi" w:hAnsiTheme="minorHAnsi" w:cstheme="minorHAnsi"/>
          <w:sz w:val="22"/>
          <w:szCs w:val="22"/>
        </w:rPr>
        <w:t xml:space="preserve">Provide a brief description of the current services available to clients who have both a </w:t>
      </w:r>
      <w:r w:rsidR="003A2655" w:rsidRPr="00624C10">
        <w:rPr>
          <w:rFonts w:asciiTheme="minorHAnsi" w:hAnsiTheme="minorHAnsi" w:cstheme="minorHAnsi"/>
          <w:sz w:val="22"/>
          <w:szCs w:val="22"/>
        </w:rPr>
        <w:t>S</w:t>
      </w:r>
      <w:r w:rsidRPr="00624C10">
        <w:rPr>
          <w:rFonts w:asciiTheme="minorHAnsi" w:hAnsiTheme="minorHAnsi" w:cstheme="minorHAnsi"/>
          <w:sz w:val="22"/>
          <w:szCs w:val="22"/>
        </w:rPr>
        <w:t xml:space="preserve">erious </w:t>
      </w:r>
      <w:r w:rsidR="003A2655" w:rsidRPr="00624C10">
        <w:rPr>
          <w:rFonts w:asciiTheme="minorHAnsi" w:hAnsiTheme="minorHAnsi" w:cstheme="minorHAnsi"/>
          <w:sz w:val="22"/>
          <w:szCs w:val="22"/>
        </w:rPr>
        <w:t>M</w:t>
      </w:r>
      <w:r w:rsidRPr="00624C10">
        <w:rPr>
          <w:rFonts w:asciiTheme="minorHAnsi" w:hAnsiTheme="minorHAnsi" w:cstheme="minorHAnsi"/>
          <w:sz w:val="22"/>
          <w:szCs w:val="22"/>
        </w:rPr>
        <w:t xml:space="preserve">ental </w:t>
      </w:r>
      <w:r w:rsidR="003A2655" w:rsidRPr="00624C10">
        <w:rPr>
          <w:rFonts w:asciiTheme="minorHAnsi" w:hAnsiTheme="minorHAnsi" w:cstheme="minorHAnsi"/>
          <w:sz w:val="22"/>
          <w:szCs w:val="22"/>
        </w:rPr>
        <w:t>Illness and a S</w:t>
      </w:r>
      <w:r w:rsidRPr="00624C10">
        <w:rPr>
          <w:rFonts w:asciiTheme="minorHAnsi" w:hAnsiTheme="minorHAnsi" w:cstheme="minorHAnsi"/>
          <w:sz w:val="22"/>
          <w:szCs w:val="22"/>
        </w:rPr>
        <w:t xml:space="preserve">ubstance </w:t>
      </w:r>
      <w:r w:rsidR="003A2655" w:rsidRPr="00624C10">
        <w:rPr>
          <w:rFonts w:asciiTheme="minorHAnsi" w:hAnsiTheme="minorHAnsi" w:cstheme="minorHAnsi"/>
          <w:sz w:val="22"/>
          <w:szCs w:val="22"/>
        </w:rPr>
        <w:t>U</w:t>
      </w:r>
      <w:r w:rsidRPr="00624C10">
        <w:rPr>
          <w:rFonts w:asciiTheme="minorHAnsi" w:hAnsiTheme="minorHAnsi" w:cstheme="minorHAnsi"/>
          <w:sz w:val="22"/>
          <w:szCs w:val="22"/>
        </w:rPr>
        <w:t xml:space="preserve">se </w:t>
      </w:r>
      <w:r w:rsidR="003A2655" w:rsidRPr="00624C10">
        <w:rPr>
          <w:rFonts w:asciiTheme="minorHAnsi" w:hAnsiTheme="minorHAnsi" w:cstheme="minorHAnsi"/>
          <w:sz w:val="22"/>
          <w:szCs w:val="22"/>
        </w:rPr>
        <w:t>D</w:t>
      </w:r>
      <w:r w:rsidRPr="00624C10">
        <w:rPr>
          <w:rFonts w:asciiTheme="minorHAnsi" w:hAnsiTheme="minorHAnsi" w:cstheme="minorHAnsi"/>
          <w:sz w:val="22"/>
          <w:szCs w:val="22"/>
        </w:rPr>
        <w:t>isorder and how these clients are referred for services.</w:t>
      </w:r>
      <w:r w:rsidR="00697AF5" w:rsidRPr="00624C10">
        <w:rPr>
          <w:rFonts w:asciiTheme="minorHAnsi" w:hAnsiTheme="minorHAnsi" w:cstheme="minorHAnsi"/>
          <w:sz w:val="22"/>
          <w:szCs w:val="22"/>
        </w:rPr>
        <w:t xml:space="preserve"> </w:t>
      </w:r>
      <w:r w:rsidR="00697AF5" w:rsidRPr="00904675">
        <w:rPr>
          <w:rFonts w:asciiTheme="minorHAnsi" w:hAnsiTheme="minorHAnsi" w:cstheme="minorHAnsi"/>
          <w:b/>
          <w:sz w:val="22"/>
          <w:szCs w:val="22"/>
        </w:rPr>
        <w:t>(1 point)</w:t>
      </w:r>
    </w:p>
    <w:p w14:paraId="4F000B89" w14:textId="77777777" w:rsidR="00457BAF" w:rsidRPr="00624C10" w:rsidRDefault="00457BAF" w:rsidP="00457BAF">
      <w:pPr>
        <w:rPr>
          <w:rFonts w:asciiTheme="minorHAnsi" w:hAnsiTheme="minorHAnsi" w:cstheme="minorHAnsi"/>
          <w:sz w:val="22"/>
          <w:szCs w:val="22"/>
        </w:rPr>
      </w:pPr>
    </w:p>
    <w:p w14:paraId="4FC76BFF" w14:textId="43536F74" w:rsidR="00937453" w:rsidRPr="00624C10" w:rsidRDefault="00937453" w:rsidP="006B2085">
      <w:pPr>
        <w:pStyle w:val="ListParagraph"/>
        <w:numPr>
          <w:ilvl w:val="0"/>
          <w:numId w:val="18"/>
        </w:numPr>
        <w:rPr>
          <w:rFonts w:asciiTheme="minorHAnsi" w:hAnsiTheme="minorHAnsi" w:cstheme="minorHAnsi"/>
          <w:sz w:val="22"/>
          <w:szCs w:val="22"/>
        </w:rPr>
      </w:pPr>
      <w:r w:rsidRPr="00624C10">
        <w:rPr>
          <w:rFonts w:asciiTheme="minorHAnsi" w:hAnsiTheme="minorHAnsi" w:cstheme="minorHAnsi"/>
          <w:sz w:val="22"/>
          <w:szCs w:val="22"/>
        </w:rPr>
        <w:t xml:space="preserve">Describe the organization’s participation in the </w:t>
      </w:r>
      <w:r w:rsidR="003A2655" w:rsidRPr="00624C10">
        <w:rPr>
          <w:rFonts w:asciiTheme="minorHAnsi" w:hAnsiTheme="minorHAnsi" w:cstheme="minorHAnsi"/>
          <w:sz w:val="22"/>
          <w:szCs w:val="22"/>
        </w:rPr>
        <w:t>Housing and Urban Development (</w:t>
      </w:r>
      <w:r w:rsidRPr="00624C10">
        <w:rPr>
          <w:rFonts w:asciiTheme="minorHAnsi" w:hAnsiTheme="minorHAnsi" w:cstheme="minorHAnsi"/>
          <w:sz w:val="22"/>
          <w:szCs w:val="22"/>
        </w:rPr>
        <w:t>HUD</w:t>
      </w:r>
      <w:r w:rsidR="003A2655" w:rsidRPr="00624C10">
        <w:rPr>
          <w:rFonts w:asciiTheme="minorHAnsi" w:hAnsiTheme="minorHAnsi" w:cstheme="minorHAnsi"/>
          <w:sz w:val="22"/>
          <w:szCs w:val="22"/>
        </w:rPr>
        <w:t>)</w:t>
      </w:r>
      <w:r w:rsidRPr="00624C10">
        <w:rPr>
          <w:rFonts w:asciiTheme="minorHAnsi" w:hAnsiTheme="minorHAnsi" w:cstheme="minorHAnsi"/>
          <w:sz w:val="22"/>
          <w:szCs w:val="22"/>
        </w:rPr>
        <w:t xml:space="preserve"> Continuum of Care program and any other local planning, coordinating or assessment activities.  Providers must be active members of a Continuum of Care and provide documentation of same.</w:t>
      </w:r>
      <w:r w:rsidR="005A4DE0" w:rsidRPr="00624C10">
        <w:rPr>
          <w:rFonts w:asciiTheme="minorHAnsi" w:hAnsiTheme="minorHAnsi" w:cstheme="minorHAnsi"/>
          <w:sz w:val="22"/>
          <w:szCs w:val="22"/>
        </w:rPr>
        <w:t xml:space="preserve"> </w:t>
      </w:r>
      <w:r w:rsidR="005A4DE0" w:rsidRPr="00904675">
        <w:rPr>
          <w:rFonts w:asciiTheme="minorHAnsi" w:hAnsiTheme="minorHAnsi" w:cstheme="minorHAnsi"/>
          <w:b/>
          <w:sz w:val="22"/>
          <w:szCs w:val="22"/>
        </w:rPr>
        <w:t>(3 points)</w:t>
      </w:r>
    </w:p>
    <w:p w14:paraId="3086FEB0" w14:textId="77777777" w:rsidR="00457BAF" w:rsidRPr="00624C10" w:rsidRDefault="00457BAF" w:rsidP="00457BAF">
      <w:pPr>
        <w:rPr>
          <w:rFonts w:asciiTheme="minorHAnsi" w:hAnsiTheme="minorHAnsi" w:cstheme="minorHAnsi"/>
          <w:sz w:val="22"/>
          <w:szCs w:val="22"/>
        </w:rPr>
      </w:pPr>
    </w:p>
    <w:p w14:paraId="45E572BD" w14:textId="66DC3EB1" w:rsidR="00937453" w:rsidRPr="00624C10" w:rsidRDefault="00937453" w:rsidP="006B2085">
      <w:pPr>
        <w:pStyle w:val="ListParagraph"/>
        <w:numPr>
          <w:ilvl w:val="0"/>
          <w:numId w:val="18"/>
        </w:numPr>
        <w:rPr>
          <w:rFonts w:asciiTheme="minorHAnsi" w:hAnsiTheme="minorHAnsi" w:cstheme="minorHAnsi"/>
          <w:sz w:val="22"/>
          <w:szCs w:val="22"/>
        </w:rPr>
      </w:pPr>
      <w:r w:rsidRPr="00624C10">
        <w:rPr>
          <w:rFonts w:asciiTheme="minorHAnsi" w:hAnsiTheme="minorHAnsi" w:cstheme="minorHAnsi"/>
          <w:sz w:val="22"/>
          <w:szCs w:val="22"/>
        </w:rPr>
        <w:t>Provide a brief description of partnerships with local community organizations that provide key services (i.e., primary health, mental health, substance abuse</w:t>
      </w:r>
      <w:r w:rsidR="001249C0" w:rsidRPr="00624C10">
        <w:rPr>
          <w:rFonts w:asciiTheme="minorHAnsi" w:hAnsiTheme="minorHAnsi" w:cstheme="minorHAnsi"/>
          <w:sz w:val="22"/>
          <w:szCs w:val="22"/>
        </w:rPr>
        <w:t xml:space="preserve"> treatment</w:t>
      </w:r>
      <w:r w:rsidRPr="00624C10">
        <w:rPr>
          <w:rFonts w:asciiTheme="minorHAnsi" w:hAnsiTheme="minorHAnsi" w:cstheme="minorHAnsi"/>
          <w:sz w:val="22"/>
          <w:szCs w:val="22"/>
        </w:rPr>
        <w:t xml:space="preserve">, housing, </w:t>
      </w:r>
      <w:r w:rsidR="001372E1" w:rsidRPr="00624C10">
        <w:rPr>
          <w:rFonts w:asciiTheme="minorHAnsi" w:hAnsiTheme="minorHAnsi" w:cstheme="minorHAnsi"/>
          <w:sz w:val="22"/>
          <w:szCs w:val="22"/>
        </w:rPr>
        <w:t xml:space="preserve">emergency shelter, </w:t>
      </w:r>
      <w:r w:rsidRPr="00624C10">
        <w:rPr>
          <w:rFonts w:asciiTheme="minorHAnsi" w:hAnsiTheme="minorHAnsi" w:cstheme="minorHAnsi"/>
          <w:sz w:val="22"/>
          <w:szCs w:val="22"/>
        </w:rPr>
        <w:t xml:space="preserve">employment, etc.) to PATH eligible clients and describe coordination of </w:t>
      </w:r>
      <w:r w:rsidR="00457BAF" w:rsidRPr="00624C10">
        <w:rPr>
          <w:rFonts w:asciiTheme="minorHAnsi" w:hAnsiTheme="minorHAnsi" w:cstheme="minorHAnsi"/>
          <w:sz w:val="22"/>
          <w:szCs w:val="22"/>
        </w:rPr>
        <w:t>activities</w:t>
      </w:r>
      <w:r w:rsidRPr="00624C10">
        <w:rPr>
          <w:rFonts w:asciiTheme="minorHAnsi" w:hAnsiTheme="minorHAnsi" w:cstheme="minorHAnsi"/>
          <w:sz w:val="22"/>
          <w:szCs w:val="22"/>
        </w:rPr>
        <w:t xml:space="preserve"> and policies with those organizations.</w:t>
      </w:r>
      <w:r w:rsidR="00697AF5" w:rsidRPr="00624C10">
        <w:rPr>
          <w:rFonts w:asciiTheme="minorHAnsi" w:hAnsiTheme="minorHAnsi" w:cstheme="minorHAnsi"/>
          <w:sz w:val="22"/>
          <w:szCs w:val="22"/>
        </w:rPr>
        <w:t xml:space="preserve"> </w:t>
      </w:r>
      <w:r w:rsidR="00697AF5" w:rsidRPr="00904675">
        <w:rPr>
          <w:rFonts w:asciiTheme="minorHAnsi" w:hAnsiTheme="minorHAnsi" w:cstheme="minorHAnsi"/>
          <w:b/>
          <w:sz w:val="22"/>
          <w:szCs w:val="22"/>
        </w:rPr>
        <w:t>(7 points)</w:t>
      </w:r>
    </w:p>
    <w:p w14:paraId="0E6F9D79" w14:textId="77777777" w:rsidR="00457BAF" w:rsidRPr="00624C10" w:rsidRDefault="00457BAF" w:rsidP="00457BAF">
      <w:pPr>
        <w:rPr>
          <w:rFonts w:asciiTheme="minorHAnsi" w:hAnsiTheme="minorHAnsi" w:cstheme="minorHAnsi"/>
          <w:sz w:val="22"/>
          <w:szCs w:val="22"/>
        </w:rPr>
      </w:pPr>
    </w:p>
    <w:p w14:paraId="0A284F1C" w14:textId="2AE628AE" w:rsidR="00457BAF" w:rsidRPr="00624C10" w:rsidRDefault="00457BAF" w:rsidP="006B2085">
      <w:pPr>
        <w:pStyle w:val="ListParagraph"/>
        <w:numPr>
          <w:ilvl w:val="0"/>
          <w:numId w:val="18"/>
        </w:numPr>
        <w:rPr>
          <w:rFonts w:asciiTheme="minorHAnsi" w:hAnsiTheme="minorHAnsi" w:cstheme="minorHAnsi"/>
          <w:sz w:val="22"/>
          <w:szCs w:val="22"/>
        </w:rPr>
      </w:pPr>
      <w:r w:rsidRPr="00624C10">
        <w:rPr>
          <w:rFonts w:asciiTheme="minorHAnsi" w:hAnsiTheme="minorHAnsi" w:cstheme="minorHAnsi"/>
          <w:sz w:val="22"/>
          <w:szCs w:val="22"/>
        </w:rPr>
        <w:t>Describe how your agency pays for</w:t>
      </w:r>
      <w:r w:rsidR="00531E6E" w:rsidRPr="00624C10">
        <w:rPr>
          <w:rFonts w:asciiTheme="minorHAnsi" w:hAnsiTheme="minorHAnsi" w:cstheme="minorHAnsi"/>
          <w:sz w:val="22"/>
          <w:szCs w:val="22"/>
        </w:rPr>
        <w:t>,</w:t>
      </w:r>
      <w:r w:rsidRPr="00624C10">
        <w:rPr>
          <w:rFonts w:asciiTheme="minorHAnsi" w:hAnsiTheme="minorHAnsi" w:cstheme="minorHAnsi"/>
          <w:sz w:val="22"/>
          <w:szCs w:val="22"/>
        </w:rPr>
        <w:t xml:space="preserve"> or otherwise supports</w:t>
      </w:r>
      <w:r w:rsidR="00531E6E" w:rsidRPr="00624C10">
        <w:rPr>
          <w:rFonts w:asciiTheme="minorHAnsi" w:hAnsiTheme="minorHAnsi" w:cstheme="minorHAnsi"/>
          <w:sz w:val="22"/>
          <w:szCs w:val="22"/>
        </w:rPr>
        <w:t>,</w:t>
      </w:r>
      <w:r w:rsidRPr="00624C10">
        <w:rPr>
          <w:rFonts w:asciiTheme="minorHAnsi" w:hAnsiTheme="minorHAnsi" w:cstheme="minorHAnsi"/>
          <w:sz w:val="22"/>
          <w:szCs w:val="22"/>
        </w:rPr>
        <w:t xml:space="preserve"> evidence-based practices, trainings for local PATH-funded staff, and trainings and activities to support collections of PATH data in HMIS</w:t>
      </w:r>
      <w:r w:rsidR="00215125" w:rsidRPr="00624C10">
        <w:rPr>
          <w:rFonts w:asciiTheme="minorHAnsi" w:hAnsiTheme="minorHAnsi" w:cstheme="minorHAnsi"/>
          <w:sz w:val="22"/>
          <w:szCs w:val="22"/>
        </w:rPr>
        <w:t xml:space="preserve"> (the Health Management Information System is managed by HUD, the Housing and Urban Development, and tracks a variety of services and programs serving the homeless population)</w:t>
      </w:r>
      <w:r w:rsidRPr="00624C10">
        <w:rPr>
          <w:rFonts w:asciiTheme="minorHAnsi" w:hAnsiTheme="minorHAnsi" w:cstheme="minorHAnsi"/>
          <w:sz w:val="22"/>
          <w:szCs w:val="22"/>
        </w:rPr>
        <w:t>.</w:t>
      </w:r>
      <w:r w:rsidR="005A4DE0" w:rsidRPr="00624C10">
        <w:rPr>
          <w:rFonts w:asciiTheme="minorHAnsi" w:hAnsiTheme="minorHAnsi" w:cstheme="minorHAnsi"/>
          <w:sz w:val="22"/>
          <w:szCs w:val="22"/>
        </w:rPr>
        <w:t xml:space="preserve"> </w:t>
      </w:r>
      <w:r w:rsidR="005A4DE0" w:rsidRPr="00904675">
        <w:rPr>
          <w:rFonts w:asciiTheme="minorHAnsi" w:hAnsiTheme="minorHAnsi" w:cstheme="minorHAnsi"/>
          <w:b/>
          <w:sz w:val="22"/>
          <w:szCs w:val="22"/>
        </w:rPr>
        <w:t>(3 points)</w:t>
      </w:r>
    </w:p>
    <w:p w14:paraId="476FAA41" w14:textId="77777777" w:rsidR="00457BAF" w:rsidRPr="00624C10" w:rsidRDefault="00457BAF" w:rsidP="00457BAF">
      <w:pPr>
        <w:pStyle w:val="ListParagraph"/>
        <w:rPr>
          <w:rFonts w:asciiTheme="minorHAnsi" w:hAnsiTheme="minorHAnsi" w:cstheme="minorHAnsi"/>
          <w:sz w:val="22"/>
          <w:szCs w:val="22"/>
        </w:rPr>
      </w:pPr>
    </w:p>
    <w:p w14:paraId="21E36B96" w14:textId="1B7C8EAC" w:rsidR="00457BAF" w:rsidRPr="00624C10" w:rsidRDefault="00457BAF" w:rsidP="00457BAF">
      <w:pPr>
        <w:pStyle w:val="ListParagraph"/>
        <w:numPr>
          <w:ilvl w:val="0"/>
          <w:numId w:val="19"/>
        </w:numPr>
        <w:rPr>
          <w:rFonts w:asciiTheme="minorHAnsi" w:hAnsiTheme="minorHAnsi" w:cstheme="minorHAnsi"/>
          <w:sz w:val="22"/>
          <w:szCs w:val="22"/>
        </w:rPr>
      </w:pPr>
      <w:r w:rsidRPr="00624C10">
        <w:rPr>
          <w:rFonts w:asciiTheme="minorHAnsi" w:hAnsiTheme="minorHAnsi" w:cstheme="minorHAnsi"/>
          <w:sz w:val="22"/>
          <w:szCs w:val="22"/>
        </w:rPr>
        <w:t xml:space="preserve">Describe your agency’s status on the use of HMIS.  PATH </w:t>
      </w:r>
      <w:r w:rsidR="006B566C" w:rsidRPr="00624C10">
        <w:rPr>
          <w:rFonts w:asciiTheme="minorHAnsi" w:hAnsiTheme="minorHAnsi" w:cstheme="minorHAnsi"/>
          <w:sz w:val="22"/>
          <w:szCs w:val="22"/>
        </w:rPr>
        <w:t xml:space="preserve">data </w:t>
      </w:r>
      <w:r w:rsidRPr="00624C10">
        <w:rPr>
          <w:rFonts w:asciiTheme="minorHAnsi" w:hAnsiTheme="minorHAnsi" w:cstheme="minorHAnsi"/>
          <w:sz w:val="22"/>
          <w:szCs w:val="22"/>
        </w:rPr>
        <w:t>must be documented in the HMIS.  Describe your plan for continued training for existing and new staff.</w:t>
      </w:r>
    </w:p>
    <w:p w14:paraId="2CA32984" w14:textId="77777777" w:rsidR="00457BAF" w:rsidRPr="00624C10" w:rsidRDefault="00457BAF" w:rsidP="00457BAF">
      <w:pPr>
        <w:pStyle w:val="ListParagraph"/>
        <w:ind w:left="1440"/>
        <w:rPr>
          <w:rFonts w:asciiTheme="minorHAnsi" w:hAnsiTheme="minorHAnsi" w:cstheme="minorHAnsi"/>
          <w:sz w:val="22"/>
          <w:szCs w:val="22"/>
        </w:rPr>
      </w:pPr>
    </w:p>
    <w:p w14:paraId="640A34C1" w14:textId="36619652" w:rsidR="00457BAF" w:rsidRPr="00624C10" w:rsidRDefault="00457BAF" w:rsidP="00624C10">
      <w:pPr>
        <w:pStyle w:val="ListParagraph"/>
        <w:numPr>
          <w:ilvl w:val="0"/>
          <w:numId w:val="19"/>
        </w:numPr>
        <w:rPr>
          <w:rFonts w:asciiTheme="minorHAnsi" w:hAnsiTheme="minorHAnsi" w:cstheme="minorHAnsi"/>
          <w:sz w:val="22"/>
          <w:szCs w:val="22"/>
        </w:rPr>
      </w:pPr>
      <w:r w:rsidRPr="00624C10">
        <w:rPr>
          <w:rFonts w:asciiTheme="minorHAnsi" w:hAnsiTheme="minorHAnsi" w:cstheme="minorHAnsi"/>
          <w:sz w:val="22"/>
          <w:szCs w:val="22"/>
        </w:rPr>
        <w:t xml:space="preserve">Describe if and how technology (e.g. </w:t>
      </w:r>
      <w:r w:rsidR="001137F9" w:rsidRPr="00624C10">
        <w:rPr>
          <w:rFonts w:asciiTheme="minorHAnsi" w:hAnsiTheme="minorHAnsi" w:cstheme="minorHAnsi"/>
          <w:sz w:val="22"/>
          <w:szCs w:val="22"/>
        </w:rPr>
        <w:t>electronic health records,</w:t>
      </w:r>
      <w:r w:rsidRPr="00624C10">
        <w:rPr>
          <w:rFonts w:asciiTheme="minorHAnsi" w:hAnsiTheme="minorHAnsi" w:cstheme="minorHAnsi"/>
          <w:sz w:val="22"/>
          <w:szCs w:val="22"/>
        </w:rPr>
        <w:t xml:space="preserve"> HMIS, etc.) will be used to facilitate case management or clinical care coordination across service sectors.</w:t>
      </w:r>
    </w:p>
    <w:p w14:paraId="0D02C751" w14:textId="77777777" w:rsidR="00457BAF" w:rsidRPr="00624C10" w:rsidRDefault="00457BAF" w:rsidP="00457BAF">
      <w:pPr>
        <w:rPr>
          <w:rFonts w:asciiTheme="minorHAnsi" w:hAnsiTheme="minorHAnsi" w:cstheme="minorHAnsi"/>
          <w:sz w:val="22"/>
          <w:szCs w:val="22"/>
        </w:rPr>
      </w:pPr>
    </w:p>
    <w:p w14:paraId="3EA5219A" w14:textId="3CFCF875" w:rsidR="00457BAF" w:rsidRPr="00624C10" w:rsidRDefault="001372E1" w:rsidP="00457BAF">
      <w:pPr>
        <w:pStyle w:val="ListParagraph"/>
        <w:numPr>
          <w:ilvl w:val="0"/>
          <w:numId w:val="19"/>
        </w:numPr>
        <w:rPr>
          <w:rFonts w:asciiTheme="minorHAnsi" w:hAnsiTheme="minorHAnsi" w:cstheme="minorHAnsi"/>
          <w:sz w:val="22"/>
          <w:szCs w:val="22"/>
        </w:rPr>
      </w:pPr>
      <w:r w:rsidRPr="00624C10">
        <w:rPr>
          <w:rFonts w:asciiTheme="minorHAnsi" w:hAnsiTheme="minorHAnsi" w:cstheme="minorHAnsi"/>
          <w:sz w:val="22"/>
          <w:szCs w:val="22"/>
        </w:rPr>
        <w:t>P</w:t>
      </w:r>
      <w:r w:rsidR="00457BAF" w:rsidRPr="00624C10">
        <w:rPr>
          <w:rFonts w:asciiTheme="minorHAnsi" w:hAnsiTheme="minorHAnsi" w:cstheme="minorHAnsi"/>
          <w:sz w:val="22"/>
          <w:szCs w:val="22"/>
        </w:rPr>
        <w:t>rovide an overview of the policies and procedures that are currently used to support compliance with 42 CFR Part 2 when sharing information with local Continuum of Care or other systems.</w:t>
      </w:r>
    </w:p>
    <w:p w14:paraId="6006ED1B" w14:textId="77777777" w:rsidR="00457BAF" w:rsidRPr="00624C10" w:rsidRDefault="00457BAF" w:rsidP="00457BAF">
      <w:pPr>
        <w:rPr>
          <w:rFonts w:asciiTheme="minorHAnsi" w:hAnsiTheme="minorHAnsi" w:cstheme="minorHAnsi"/>
          <w:sz w:val="22"/>
          <w:szCs w:val="22"/>
        </w:rPr>
      </w:pPr>
    </w:p>
    <w:p w14:paraId="04C30EB0" w14:textId="418D40F0" w:rsidR="00457BAF" w:rsidRPr="00624C10" w:rsidRDefault="00457BAF" w:rsidP="00457BAF">
      <w:pPr>
        <w:pStyle w:val="ListParagraph"/>
        <w:numPr>
          <w:ilvl w:val="0"/>
          <w:numId w:val="20"/>
        </w:numPr>
        <w:rPr>
          <w:rFonts w:asciiTheme="minorHAnsi" w:hAnsiTheme="minorHAnsi" w:cstheme="minorHAnsi"/>
          <w:sz w:val="22"/>
          <w:szCs w:val="22"/>
        </w:rPr>
      </w:pPr>
      <w:r w:rsidRPr="00624C10">
        <w:rPr>
          <w:rFonts w:asciiTheme="minorHAnsi" w:hAnsiTheme="minorHAnsi" w:cstheme="minorHAnsi"/>
          <w:sz w:val="22"/>
          <w:szCs w:val="22"/>
        </w:rPr>
        <w:t xml:space="preserve">SSI/SSDI Outreach, Access, and Recovery (SOAR):  For people who are homeless and have a mental illness, applying for disability income benefits can be extremely challenging.  The application for SSI/SSDI is complicated, detailed and often difficult to navigate.  SOAR is a national project designed to increase access to Supplemental Security Income (SSI) and/or Social Security Disability Insurance (SSDI) for qualifying adults who are homeless or at risk of homelessness and have a mental illness.  Your agency must agree to participate in the SOAR Across Arkansas program, have at least one </w:t>
      </w:r>
      <w:r w:rsidR="00D34A44" w:rsidRPr="00624C10">
        <w:rPr>
          <w:rFonts w:asciiTheme="minorHAnsi" w:hAnsiTheme="minorHAnsi" w:cstheme="minorHAnsi"/>
          <w:sz w:val="22"/>
          <w:szCs w:val="22"/>
        </w:rPr>
        <w:t>(1) PATH-</w:t>
      </w:r>
      <w:r w:rsidRPr="00624C10">
        <w:rPr>
          <w:rFonts w:asciiTheme="minorHAnsi" w:hAnsiTheme="minorHAnsi" w:cstheme="minorHAnsi"/>
          <w:sz w:val="22"/>
          <w:szCs w:val="22"/>
        </w:rPr>
        <w:t>funded staff member trained in the SOAR process, and prepare and submit SOAR application</w:t>
      </w:r>
      <w:r w:rsidR="00D34A44" w:rsidRPr="00624C10">
        <w:rPr>
          <w:rFonts w:asciiTheme="minorHAnsi" w:hAnsiTheme="minorHAnsi" w:cstheme="minorHAnsi"/>
          <w:sz w:val="22"/>
          <w:szCs w:val="22"/>
        </w:rPr>
        <w:t>s</w:t>
      </w:r>
      <w:r w:rsidRPr="00624C10">
        <w:rPr>
          <w:rFonts w:asciiTheme="minorHAnsi" w:hAnsiTheme="minorHAnsi" w:cstheme="minorHAnsi"/>
          <w:sz w:val="22"/>
          <w:szCs w:val="22"/>
        </w:rPr>
        <w:t xml:space="preserve"> when appropriate for PATH clients.</w:t>
      </w:r>
    </w:p>
    <w:p w14:paraId="4A171C4D" w14:textId="77777777" w:rsidR="00457BAF" w:rsidRPr="00624C10" w:rsidRDefault="00457BAF" w:rsidP="00457BAF">
      <w:pPr>
        <w:pStyle w:val="ListParagraph"/>
        <w:rPr>
          <w:rFonts w:asciiTheme="minorHAnsi" w:hAnsiTheme="minorHAnsi" w:cstheme="minorHAnsi"/>
          <w:sz w:val="22"/>
          <w:szCs w:val="22"/>
        </w:rPr>
      </w:pPr>
    </w:p>
    <w:p w14:paraId="73A58FCF" w14:textId="4F3D4EC3" w:rsidR="00457BAF" w:rsidRPr="00904675" w:rsidRDefault="00457BAF" w:rsidP="00457BAF">
      <w:pPr>
        <w:pStyle w:val="ListParagraph"/>
        <w:rPr>
          <w:rFonts w:asciiTheme="minorHAnsi" w:hAnsiTheme="minorHAnsi" w:cstheme="minorHAnsi"/>
          <w:b/>
          <w:sz w:val="22"/>
          <w:szCs w:val="22"/>
        </w:rPr>
      </w:pPr>
      <w:r w:rsidRPr="00624C10">
        <w:rPr>
          <w:rFonts w:asciiTheme="minorHAnsi" w:hAnsiTheme="minorHAnsi" w:cstheme="minorHAnsi"/>
          <w:sz w:val="22"/>
          <w:szCs w:val="22"/>
        </w:rPr>
        <w:t xml:space="preserve">If your agency received PATH funding from </w:t>
      </w:r>
      <w:r w:rsidR="007728BC" w:rsidRPr="00624C10">
        <w:rPr>
          <w:rFonts w:asciiTheme="minorHAnsi" w:hAnsiTheme="minorHAnsi" w:cstheme="minorHAnsi"/>
          <w:sz w:val="22"/>
          <w:szCs w:val="22"/>
        </w:rPr>
        <w:t>September 1, 201</w:t>
      </w:r>
      <w:r w:rsidR="00DC1C20" w:rsidRPr="00624C10">
        <w:rPr>
          <w:rFonts w:asciiTheme="minorHAnsi" w:hAnsiTheme="minorHAnsi" w:cstheme="minorHAnsi"/>
          <w:sz w:val="22"/>
          <w:szCs w:val="22"/>
        </w:rPr>
        <w:t>9</w:t>
      </w:r>
      <w:r w:rsidR="007728BC" w:rsidRPr="00624C10">
        <w:rPr>
          <w:rFonts w:asciiTheme="minorHAnsi" w:hAnsiTheme="minorHAnsi" w:cstheme="minorHAnsi"/>
          <w:sz w:val="22"/>
          <w:szCs w:val="22"/>
        </w:rPr>
        <w:t xml:space="preserve"> to August 31, </w:t>
      </w:r>
      <w:r w:rsidR="001372E1" w:rsidRPr="00624C10">
        <w:rPr>
          <w:rFonts w:asciiTheme="minorHAnsi" w:hAnsiTheme="minorHAnsi" w:cstheme="minorHAnsi"/>
          <w:sz w:val="22"/>
          <w:szCs w:val="22"/>
        </w:rPr>
        <w:t>2020</w:t>
      </w:r>
      <w:r w:rsidR="00F84E7D" w:rsidRPr="00624C10">
        <w:rPr>
          <w:rFonts w:asciiTheme="minorHAnsi" w:hAnsiTheme="minorHAnsi" w:cstheme="minorHAnsi"/>
          <w:sz w:val="22"/>
          <w:szCs w:val="22"/>
        </w:rPr>
        <w:t xml:space="preserve">, indicate the number of PATH-funded consumers assisted through SOAR during this period.  If your agency </w:t>
      </w:r>
      <w:r w:rsidR="007728BC" w:rsidRPr="00624C10">
        <w:rPr>
          <w:rFonts w:asciiTheme="minorHAnsi" w:hAnsiTheme="minorHAnsi" w:cstheme="minorHAnsi"/>
          <w:sz w:val="22"/>
          <w:szCs w:val="22"/>
        </w:rPr>
        <w:t xml:space="preserve">has no </w:t>
      </w:r>
      <w:r w:rsidR="00F84E7D" w:rsidRPr="00624C10">
        <w:rPr>
          <w:rFonts w:asciiTheme="minorHAnsi" w:hAnsiTheme="minorHAnsi" w:cstheme="minorHAnsi"/>
          <w:sz w:val="22"/>
          <w:szCs w:val="22"/>
        </w:rPr>
        <w:t xml:space="preserve">SOAR trained staff, describe the plan to train at least one </w:t>
      </w:r>
      <w:r w:rsidR="007728BC" w:rsidRPr="00624C10">
        <w:rPr>
          <w:rFonts w:asciiTheme="minorHAnsi" w:hAnsiTheme="minorHAnsi" w:cstheme="minorHAnsi"/>
          <w:sz w:val="22"/>
          <w:szCs w:val="22"/>
        </w:rPr>
        <w:t xml:space="preserve">(1) </w:t>
      </w:r>
      <w:r w:rsidR="00F84E7D" w:rsidRPr="00624C10">
        <w:rPr>
          <w:rFonts w:asciiTheme="minorHAnsi" w:hAnsiTheme="minorHAnsi" w:cstheme="minorHAnsi"/>
          <w:sz w:val="22"/>
          <w:szCs w:val="22"/>
        </w:rPr>
        <w:t>PATH-funded staff member in SOAR.  SOAR training is available on-line and must be completed within sixty (60) days of grant approval.</w:t>
      </w:r>
      <w:r w:rsidR="005A4DE0" w:rsidRPr="00624C10">
        <w:rPr>
          <w:rFonts w:asciiTheme="minorHAnsi" w:hAnsiTheme="minorHAnsi" w:cstheme="minorHAnsi"/>
          <w:sz w:val="22"/>
          <w:szCs w:val="22"/>
        </w:rPr>
        <w:t xml:space="preserve"> </w:t>
      </w:r>
      <w:r w:rsidR="005A4DE0" w:rsidRPr="00904675">
        <w:rPr>
          <w:rFonts w:asciiTheme="minorHAnsi" w:hAnsiTheme="minorHAnsi" w:cstheme="minorHAnsi"/>
          <w:b/>
          <w:sz w:val="22"/>
          <w:szCs w:val="22"/>
        </w:rPr>
        <w:t>(4 points)</w:t>
      </w:r>
    </w:p>
    <w:p w14:paraId="318AF03C" w14:textId="77777777" w:rsidR="00F84E7D" w:rsidRPr="00624C10" w:rsidRDefault="00F84E7D" w:rsidP="00457BAF">
      <w:pPr>
        <w:pStyle w:val="ListParagraph"/>
        <w:rPr>
          <w:rFonts w:asciiTheme="minorHAnsi" w:hAnsiTheme="minorHAnsi" w:cstheme="minorHAnsi"/>
          <w:sz w:val="22"/>
          <w:szCs w:val="22"/>
        </w:rPr>
      </w:pPr>
    </w:p>
    <w:p w14:paraId="3A2F0756" w14:textId="1D7783F2" w:rsidR="00F84E7D" w:rsidRPr="00624C10" w:rsidRDefault="00F84E7D" w:rsidP="00F84E7D">
      <w:pPr>
        <w:pStyle w:val="ListParagraph"/>
        <w:numPr>
          <w:ilvl w:val="0"/>
          <w:numId w:val="20"/>
        </w:numPr>
        <w:rPr>
          <w:rFonts w:asciiTheme="minorHAnsi" w:hAnsiTheme="minorHAnsi" w:cstheme="minorHAnsi"/>
          <w:sz w:val="22"/>
          <w:szCs w:val="22"/>
        </w:rPr>
      </w:pPr>
      <w:r w:rsidRPr="00624C10">
        <w:rPr>
          <w:rFonts w:asciiTheme="minorHAnsi" w:hAnsiTheme="minorHAnsi" w:cstheme="minorHAnsi"/>
          <w:sz w:val="22"/>
          <w:szCs w:val="22"/>
        </w:rPr>
        <w:t>Provide information concerning the use of performance measurements, particularly outcome data, evidencing the success of PATH-funded services.  Include an explanation of the approach used for data collection.  Describe how results are shared within the organization and are utilized to implement PATH program and policy changes.  At a minimum the agency must collect information on</w:t>
      </w:r>
      <w:r w:rsidR="00697AF5" w:rsidRPr="00624C10">
        <w:rPr>
          <w:rFonts w:asciiTheme="minorHAnsi" w:hAnsiTheme="minorHAnsi" w:cstheme="minorHAnsi"/>
          <w:sz w:val="22"/>
          <w:szCs w:val="22"/>
        </w:rPr>
        <w:t xml:space="preserve"> </w:t>
      </w:r>
      <w:r w:rsidR="00697AF5" w:rsidRPr="00904675">
        <w:rPr>
          <w:rFonts w:asciiTheme="minorHAnsi" w:hAnsiTheme="minorHAnsi" w:cstheme="minorHAnsi"/>
          <w:b/>
          <w:sz w:val="22"/>
          <w:szCs w:val="22"/>
        </w:rPr>
        <w:t>(5 points)</w:t>
      </w:r>
      <w:r w:rsidRPr="00624C10">
        <w:rPr>
          <w:rFonts w:asciiTheme="minorHAnsi" w:hAnsiTheme="minorHAnsi" w:cstheme="minorHAnsi"/>
          <w:sz w:val="22"/>
          <w:szCs w:val="22"/>
        </w:rPr>
        <w:t>:</w:t>
      </w:r>
    </w:p>
    <w:p w14:paraId="39394A68" w14:textId="77777777" w:rsidR="00F84E7D" w:rsidRPr="00624C10" w:rsidRDefault="00F84E7D" w:rsidP="00F84E7D">
      <w:pPr>
        <w:rPr>
          <w:rFonts w:asciiTheme="minorHAnsi" w:hAnsiTheme="minorHAnsi" w:cstheme="minorHAnsi"/>
          <w:sz w:val="22"/>
          <w:szCs w:val="22"/>
        </w:rPr>
      </w:pPr>
    </w:p>
    <w:p w14:paraId="65E83B4A" w14:textId="77777777" w:rsidR="00F84E7D" w:rsidRPr="00624C10" w:rsidRDefault="00F84E7D" w:rsidP="00F84E7D">
      <w:pPr>
        <w:pStyle w:val="ListParagraph"/>
        <w:numPr>
          <w:ilvl w:val="0"/>
          <w:numId w:val="21"/>
        </w:numPr>
        <w:rPr>
          <w:rFonts w:asciiTheme="minorHAnsi" w:hAnsiTheme="minorHAnsi" w:cstheme="minorHAnsi"/>
          <w:sz w:val="22"/>
          <w:szCs w:val="22"/>
        </w:rPr>
      </w:pPr>
      <w:r w:rsidRPr="00624C10">
        <w:rPr>
          <w:rFonts w:asciiTheme="minorHAnsi" w:hAnsiTheme="minorHAnsi" w:cstheme="minorHAnsi"/>
          <w:sz w:val="22"/>
          <w:szCs w:val="22"/>
        </w:rPr>
        <w:t>Percentage of enrolled clients who transition from homelessness to stable housing.</w:t>
      </w:r>
    </w:p>
    <w:p w14:paraId="193778FA" w14:textId="77777777" w:rsidR="00F84E7D" w:rsidRPr="00624C10" w:rsidRDefault="00F84E7D" w:rsidP="00F84E7D">
      <w:pPr>
        <w:pStyle w:val="ListParagraph"/>
        <w:numPr>
          <w:ilvl w:val="0"/>
          <w:numId w:val="21"/>
        </w:numPr>
        <w:rPr>
          <w:rFonts w:asciiTheme="minorHAnsi" w:hAnsiTheme="minorHAnsi" w:cstheme="minorHAnsi"/>
          <w:sz w:val="22"/>
          <w:szCs w:val="22"/>
        </w:rPr>
      </w:pPr>
      <w:r w:rsidRPr="00624C10">
        <w:rPr>
          <w:rFonts w:asciiTheme="minorHAnsi" w:hAnsiTheme="minorHAnsi" w:cstheme="minorHAnsi"/>
          <w:sz w:val="22"/>
          <w:szCs w:val="22"/>
        </w:rPr>
        <w:t>Maintenance of housing (how long sustained).</w:t>
      </w:r>
    </w:p>
    <w:p w14:paraId="0028C24D" w14:textId="77777777" w:rsidR="00F84E7D" w:rsidRPr="00624C10" w:rsidRDefault="00F84E7D" w:rsidP="00F84E7D">
      <w:pPr>
        <w:pStyle w:val="ListParagraph"/>
        <w:numPr>
          <w:ilvl w:val="0"/>
          <w:numId w:val="21"/>
        </w:numPr>
        <w:rPr>
          <w:rFonts w:asciiTheme="minorHAnsi" w:hAnsiTheme="minorHAnsi" w:cstheme="minorHAnsi"/>
          <w:sz w:val="22"/>
          <w:szCs w:val="22"/>
        </w:rPr>
      </w:pPr>
      <w:r w:rsidRPr="00624C10">
        <w:rPr>
          <w:rFonts w:asciiTheme="minorHAnsi" w:hAnsiTheme="minorHAnsi" w:cstheme="minorHAnsi"/>
          <w:sz w:val="22"/>
          <w:szCs w:val="22"/>
        </w:rPr>
        <w:t>Consumer</w:t>
      </w:r>
      <w:r w:rsidR="00D34A44" w:rsidRPr="00624C10">
        <w:rPr>
          <w:rFonts w:asciiTheme="minorHAnsi" w:hAnsiTheme="minorHAnsi" w:cstheme="minorHAnsi"/>
          <w:sz w:val="22"/>
          <w:szCs w:val="22"/>
        </w:rPr>
        <w:t xml:space="preserve"> involvement in making</w:t>
      </w:r>
      <w:r w:rsidRPr="00624C10">
        <w:rPr>
          <w:rFonts w:asciiTheme="minorHAnsi" w:hAnsiTheme="minorHAnsi" w:cstheme="minorHAnsi"/>
          <w:sz w:val="22"/>
          <w:szCs w:val="22"/>
        </w:rPr>
        <w:t xml:space="preserve"> informed consent to various aspects of their services</w:t>
      </w:r>
      <w:r w:rsidR="00D34A44" w:rsidRPr="00624C10">
        <w:rPr>
          <w:rFonts w:asciiTheme="minorHAnsi" w:hAnsiTheme="minorHAnsi" w:cstheme="minorHAnsi"/>
          <w:sz w:val="22"/>
          <w:szCs w:val="22"/>
        </w:rPr>
        <w:t xml:space="preserve">. </w:t>
      </w:r>
      <w:r w:rsidRPr="00624C10">
        <w:rPr>
          <w:rFonts w:asciiTheme="minorHAnsi" w:hAnsiTheme="minorHAnsi" w:cstheme="minorHAnsi"/>
          <w:sz w:val="22"/>
          <w:szCs w:val="22"/>
        </w:rPr>
        <w:t xml:space="preserve">PATH clients </w:t>
      </w:r>
      <w:r w:rsidR="00D34A44" w:rsidRPr="00624C10">
        <w:rPr>
          <w:rFonts w:asciiTheme="minorHAnsi" w:hAnsiTheme="minorHAnsi" w:cstheme="minorHAnsi"/>
          <w:sz w:val="22"/>
          <w:szCs w:val="22"/>
        </w:rPr>
        <w:t xml:space="preserve">must be fully informed of services and </w:t>
      </w:r>
      <w:r w:rsidRPr="00624C10">
        <w:rPr>
          <w:rFonts w:asciiTheme="minorHAnsi" w:hAnsiTheme="minorHAnsi" w:cstheme="minorHAnsi"/>
          <w:sz w:val="22"/>
          <w:szCs w:val="22"/>
        </w:rPr>
        <w:t>make a voluntary decision to participate in services.</w:t>
      </w:r>
    </w:p>
    <w:p w14:paraId="36B2AF48" w14:textId="77777777" w:rsidR="00F84E7D" w:rsidRPr="00624C10" w:rsidRDefault="00F84E7D" w:rsidP="00F84E7D">
      <w:pPr>
        <w:pStyle w:val="ListParagraph"/>
        <w:numPr>
          <w:ilvl w:val="0"/>
          <w:numId w:val="21"/>
        </w:numPr>
        <w:rPr>
          <w:rFonts w:asciiTheme="minorHAnsi" w:hAnsiTheme="minorHAnsi" w:cstheme="minorHAnsi"/>
          <w:sz w:val="22"/>
          <w:szCs w:val="22"/>
        </w:rPr>
      </w:pPr>
      <w:r w:rsidRPr="00624C10">
        <w:rPr>
          <w:rFonts w:asciiTheme="minorHAnsi" w:hAnsiTheme="minorHAnsi" w:cstheme="minorHAnsi"/>
          <w:sz w:val="22"/>
          <w:szCs w:val="22"/>
        </w:rPr>
        <w:t>PATH clients are assisted in accessing SSI and SSDI benefits, as appropriate.</w:t>
      </w:r>
    </w:p>
    <w:p w14:paraId="7FFB368B" w14:textId="38B2E92C" w:rsidR="00F84E7D" w:rsidRPr="00624C10" w:rsidRDefault="00F84E7D" w:rsidP="00F84E7D">
      <w:pPr>
        <w:pStyle w:val="ListParagraph"/>
        <w:numPr>
          <w:ilvl w:val="0"/>
          <w:numId w:val="21"/>
        </w:numPr>
        <w:rPr>
          <w:rFonts w:asciiTheme="minorHAnsi" w:hAnsiTheme="minorHAnsi" w:cstheme="minorHAnsi"/>
          <w:sz w:val="22"/>
          <w:szCs w:val="22"/>
        </w:rPr>
      </w:pPr>
      <w:r w:rsidRPr="00624C10">
        <w:rPr>
          <w:rFonts w:asciiTheme="minorHAnsi" w:hAnsiTheme="minorHAnsi" w:cstheme="minorHAnsi"/>
          <w:sz w:val="22"/>
          <w:szCs w:val="22"/>
        </w:rPr>
        <w:t>PATH clients are assisted in acquiring health benefits</w:t>
      </w:r>
      <w:r w:rsidR="004A08A8" w:rsidRPr="00624C10">
        <w:rPr>
          <w:rFonts w:asciiTheme="minorHAnsi" w:hAnsiTheme="minorHAnsi" w:cstheme="minorHAnsi"/>
          <w:sz w:val="22"/>
          <w:szCs w:val="22"/>
        </w:rPr>
        <w:t xml:space="preserve"> if eligible</w:t>
      </w:r>
      <w:r w:rsidRPr="00624C10">
        <w:rPr>
          <w:rFonts w:asciiTheme="minorHAnsi" w:hAnsiTheme="minorHAnsi" w:cstheme="minorHAnsi"/>
          <w:sz w:val="22"/>
          <w:szCs w:val="22"/>
        </w:rPr>
        <w:t>.</w:t>
      </w:r>
    </w:p>
    <w:p w14:paraId="63687578" w14:textId="77777777" w:rsidR="00F84E7D" w:rsidRPr="00624C10" w:rsidRDefault="00F84E7D" w:rsidP="00F84E7D">
      <w:pPr>
        <w:pStyle w:val="ListParagraph"/>
        <w:numPr>
          <w:ilvl w:val="0"/>
          <w:numId w:val="21"/>
        </w:numPr>
        <w:rPr>
          <w:rFonts w:asciiTheme="minorHAnsi" w:hAnsiTheme="minorHAnsi" w:cstheme="minorHAnsi"/>
          <w:sz w:val="22"/>
          <w:szCs w:val="22"/>
        </w:rPr>
      </w:pPr>
      <w:r w:rsidRPr="00624C10">
        <w:rPr>
          <w:rFonts w:asciiTheme="minorHAnsi" w:hAnsiTheme="minorHAnsi" w:cstheme="minorHAnsi"/>
          <w:sz w:val="22"/>
          <w:szCs w:val="22"/>
        </w:rPr>
        <w:t>Military service has been identified.</w:t>
      </w:r>
    </w:p>
    <w:p w14:paraId="396F69EA" w14:textId="77777777" w:rsidR="00F84E7D" w:rsidRPr="00624C10" w:rsidRDefault="00F84E7D" w:rsidP="00F84E7D">
      <w:pPr>
        <w:pStyle w:val="ListParagraph"/>
        <w:numPr>
          <w:ilvl w:val="0"/>
          <w:numId w:val="21"/>
        </w:numPr>
        <w:rPr>
          <w:rFonts w:asciiTheme="minorHAnsi" w:hAnsiTheme="minorHAnsi" w:cstheme="minorHAnsi"/>
          <w:sz w:val="22"/>
          <w:szCs w:val="22"/>
        </w:rPr>
      </w:pPr>
      <w:r w:rsidRPr="00624C10">
        <w:rPr>
          <w:rFonts w:asciiTheme="minorHAnsi" w:hAnsiTheme="minorHAnsi" w:cstheme="minorHAnsi"/>
          <w:sz w:val="22"/>
          <w:szCs w:val="22"/>
        </w:rPr>
        <w:t>All PATH activities are documented in HMIS.</w:t>
      </w:r>
    </w:p>
    <w:p w14:paraId="023F1060" w14:textId="77777777" w:rsidR="00F84E7D" w:rsidRPr="00624C10" w:rsidRDefault="00F84E7D" w:rsidP="00F84E7D">
      <w:pPr>
        <w:rPr>
          <w:rFonts w:asciiTheme="minorHAnsi" w:hAnsiTheme="minorHAnsi" w:cstheme="minorHAnsi"/>
          <w:sz w:val="22"/>
          <w:szCs w:val="22"/>
        </w:rPr>
      </w:pPr>
    </w:p>
    <w:p w14:paraId="4863E899" w14:textId="450447E5" w:rsidR="00F84E7D" w:rsidRPr="00624C10" w:rsidRDefault="00F84E7D" w:rsidP="00F84E7D">
      <w:pPr>
        <w:pStyle w:val="ListParagraph"/>
        <w:numPr>
          <w:ilvl w:val="0"/>
          <w:numId w:val="20"/>
        </w:numPr>
        <w:rPr>
          <w:rFonts w:asciiTheme="minorHAnsi" w:hAnsiTheme="minorHAnsi" w:cstheme="minorHAnsi"/>
          <w:sz w:val="22"/>
          <w:szCs w:val="22"/>
        </w:rPr>
      </w:pPr>
      <w:r w:rsidRPr="00624C10">
        <w:rPr>
          <w:rFonts w:asciiTheme="minorHAnsi" w:hAnsiTheme="minorHAnsi" w:cstheme="minorHAnsi"/>
          <w:sz w:val="22"/>
          <w:szCs w:val="22"/>
        </w:rPr>
        <w:t>Indicate what strategies are used for making suitable housing available for PATH clients (i.e., indicate the type of housing provided and the name of agency).</w:t>
      </w:r>
      <w:r w:rsidR="00697AF5" w:rsidRPr="00624C10">
        <w:rPr>
          <w:rFonts w:asciiTheme="minorHAnsi" w:hAnsiTheme="minorHAnsi" w:cstheme="minorHAnsi"/>
          <w:sz w:val="22"/>
          <w:szCs w:val="22"/>
        </w:rPr>
        <w:t xml:space="preserve"> </w:t>
      </w:r>
      <w:r w:rsidR="00697AF5" w:rsidRPr="00904675">
        <w:rPr>
          <w:rFonts w:asciiTheme="minorHAnsi" w:hAnsiTheme="minorHAnsi" w:cstheme="minorHAnsi"/>
          <w:b/>
          <w:sz w:val="22"/>
          <w:szCs w:val="22"/>
        </w:rPr>
        <w:t>(2 points)</w:t>
      </w:r>
    </w:p>
    <w:p w14:paraId="3BDF187E" w14:textId="77777777" w:rsidR="00B76458" w:rsidRPr="00624C10" w:rsidRDefault="00B76458" w:rsidP="00B76458">
      <w:pPr>
        <w:pStyle w:val="ListParagraph"/>
        <w:rPr>
          <w:rFonts w:asciiTheme="minorHAnsi" w:hAnsiTheme="minorHAnsi" w:cstheme="minorHAnsi"/>
          <w:sz w:val="22"/>
          <w:szCs w:val="22"/>
        </w:rPr>
      </w:pPr>
    </w:p>
    <w:p w14:paraId="78BB5B42" w14:textId="7E0381A0" w:rsidR="00F84E7D" w:rsidRPr="00624C10" w:rsidRDefault="00F84E7D" w:rsidP="00F84E7D">
      <w:pPr>
        <w:pStyle w:val="ListParagraph"/>
        <w:numPr>
          <w:ilvl w:val="0"/>
          <w:numId w:val="20"/>
        </w:numPr>
        <w:rPr>
          <w:rFonts w:asciiTheme="minorHAnsi" w:hAnsiTheme="minorHAnsi" w:cstheme="minorHAnsi"/>
          <w:sz w:val="22"/>
          <w:szCs w:val="22"/>
        </w:rPr>
      </w:pPr>
      <w:r w:rsidRPr="00624C10">
        <w:rPr>
          <w:rFonts w:asciiTheme="minorHAnsi" w:hAnsiTheme="minorHAnsi" w:cstheme="minorHAnsi"/>
          <w:sz w:val="22"/>
          <w:szCs w:val="22"/>
        </w:rPr>
        <w:t xml:space="preserve">Describe the demographics of staff serving the clients; </w:t>
      </w:r>
      <w:r w:rsidR="00D34A44" w:rsidRPr="00624C10">
        <w:rPr>
          <w:rFonts w:asciiTheme="minorHAnsi" w:hAnsiTheme="minorHAnsi" w:cstheme="minorHAnsi"/>
          <w:sz w:val="22"/>
          <w:szCs w:val="22"/>
        </w:rPr>
        <w:t xml:space="preserve">describe </w:t>
      </w:r>
      <w:r w:rsidRPr="00624C10">
        <w:rPr>
          <w:rFonts w:asciiTheme="minorHAnsi" w:hAnsiTheme="minorHAnsi" w:cstheme="minorHAnsi"/>
          <w:sz w:val="22"/>
          <w:szCs w:val="22"/>
        </w:rPr>
        <w:t>how staff provide</w:t>
      </w:r>
      <w:r w:rsidR="00D34A44" w:rsidRPr="00624C10">
        <w:rPr>
          <w:rFonts w:asciiTheme="minorHAnsi" w:hAnsiTheme="minorHAnsi" w:cstheme="minorHAnsi"/>
          <w:sz w:val="22"/>
          <w:szCs w:val="22"/>
        </w:rPr>
        <w:t xml:space="preserve"> </w:t>
      </w:r>
      <w:r w:rsidRPr="00624C10">
        <w:rPr>
          <w:rFonts w:asciiTheme="minorHAnsi" w:hAnsiTheme="minorHAnsi" w:cstheme="minorHAnsi"/>
          <w:sz w:val="22"/>
          <w:szCs w:val="22"/>
        </w:rPr>
        <w:t xml:space="preserve">services to the </w:t>
      </w:r>
      <w:r w:rsidR="00242472" w:rsidRPr="00624C10">
        <w:rPr>
          <w:rFonts w:asciiTheme="minorHAnsi" w:hAnsiTheme="minorHAnsi" w:cstheme="minorHAnsi"/>
          <w:sz w:val="22"/>
          <w:szCs w:val="22"/>
        </w:rPr>
        <w:t xml:space="preserve">priority </w:t>
      </w:r>
      <w:r w:rsidRPr="00624C10">
        <w:rPr>
          <w:rFonts w:asciiTheme="minorHAnsi" w:hAnsiTheme="minorHAnsi" w:cstheme="minorHAnsi"/>
          <w:sz w:val="22"/>
          <w:szCs w:val="22"/>
        </w:rPr>
        <w:t>population</w:t>
      </w:r>
      <w:r w:rsidR="00242472" w:rsidRPr="00624C10">
        <w:rPr>
          <w:rFonts w:asciiTheme="minorHAnsi" w:hAnsiTheme="minorHAnsi" w:cstheme="minorHAnsi"/>
          <w:sz w:val="22"/>
          <w:szCs w:val="22"/>
        </w:rPr>
        <w:t xml:space="preserve">s </w:t>
      </w:r>
      <w:r w:rsidR="00D34A44" w:rsidRPr="00624C10">
        <w:rPr>
          <w:rFonts w:asciiTheme="minorHAnsi" w:hAnsiTheme="minorHAnsi" w:cstheme="minorHAnsi"/>
          <w:sz w:val="22"/>
          <w:szCs w:val="22"/>
        </w:rPr>
        <w:t xml:space="preserve">and how PATH activities </w:t>
      </w:r>
      <w:r w:rsidRPr="00624C10">
        <w:rPr>
          <w:rFonts w:asciiTheme="minorHAnsi" w:hAnsiTheme="minorHAnsi" w:cstheme="minorHAnsi"/>
          <w:sz w:val="22"/>
          <w:szCs w:val="22"/>
        </w:rPr>
        <w:t>will be sensitive to age, gender, disability, and lesbian, gay, bisexual and transgender, racial/ethnic, and differences of clients; and</w:t>
      </w:r>
      <w:r w:rsidR="00D34A44" w:rsidRPr="00624C10">
        <w:rPr>
          <w:rFonts w:asciiTheme="minorHAnsi" w:hAnsiTheme="minorHAnsi" w:cstheme="minorHAnsi"/>
          <w:sz w:val="22"/>
          <w:szCs w:val="22"/>
        </w:rPr>
        <w:t>, describe</w:t>
      </w:r>
      <w:r w:rsidRPr="00624C10">
        <w:rPr>
          <w:rFonts w:asciiTheme="minorHAnsi" w:hAnsiTheme="minorHAnsi" w:cstheme="minorHAnsi"/>
          <w:sz w:val="22"/>
          <w:szCs w:val="22"/>
        </w:rPr>
        <w:t xml:space="preserve"> the extent to which staff receive periodic training in cultural competence </w:t>
      </w:r>
      <w:r w:rsidR="003E3228" w:rsidRPr="00624C10">
        <w:rPr>
          <w:rFonts w:asciiTheme="minorHAnsi" w:hAnsiTheme="minorHAnsi" w:cstheme="minorHAnsi"/>
          <w:sz w:val="22"/>
          <w:szCs w:val="22"/>
        </w:rPr>
        <w:t>a</w:t>
      </w:r>
      <w:r w:rsidRPr="00624C10">
        <w:rPr>
          <w:rFonts w:asciiTheme="minorHAnsi" w:hAnsiTheme="minorHAnsi" w:cstheme="minorHAnsi"/>
          <w:sz w:val="22"/>
          <w:szCs w:val="22"/>
        </w:rPr>
        <w:t>nd health disparities.  The national CLAS standards provide information in addressing health disparities.  (See Attachment B)</w:t>
      </w:r>
      <w:r w:rsidR="00EA2B6E" w:rsidRPr="00624C10">
        <w:rPr>
          <w:rFonts w:asciiTheme="minorHAnsi" w:hAnsiTheme="minorHAnsi" w:cstheme="minorHAnsi"/>
          <w:sz w:val="22"/>
          <w:szCs w:val="22"/>
        </w:rPr>
        <w:t xml:space="preserve"> </w:t>
      </w:r>
      <w:r w:rsidR="00EA2B6E" w:rsidRPr="00904675">
        <w:rPr>
          <w:rFonts w:asciiTheme="minorHAnsi" w:hAnsiTheme="minorHAnsi" w:cstheme="minorHAnsi"/>
          <w:b/>
          <w:sz w:val="22"/>
          <w:szCs w:val="22"/>
        </w:rPr>
        <w:t>(2 points)</w:t>
      </w:r>
    </w:p>
    <w:p w14:paraId="46A8E9BD" w14:textId="77777777" w:rsidR="00B76458" w:rsidRPr="00624C10" w:rsidRDefault="00B76458" w:rsidP="00B76458">
      <w:pPr>
        <w:rPr>
          <w:rFonts w:asciiTheme="minorHAnsi" w:hAnsiTheme="minorHAnsi" w:cstheme="minorHAnsi"/>
          <w:sz w:val="22"/>
          <w:szCs w:val="22"/>
        </w:rPr>
      </w:pPr>
    </w:p>
    <w:p w14:paraId="591BCDC0" w14:textId="17963847" w:rsidR="003E3228" w:rsidRPr="00624C10" w:rsidRDefault="003E3228" w:rsidP="00697AF5">
      <w:pPr>
        <w:pStyle w:val="ListParagraph"/>
        <w:numPr>
          <w:ilvl w:val="0"/>
          <w:numId w:val="20"/>
        </w:numPr>
        <w:rPr>
          <w:rFonts w:asciiTheme="minorHAnsi" w:hAnsiTheme="minorHAnsi" w:cstheme="minorHAnsi"/>
          <w:sz w:val="22"/>
          <w:szCs w:val="22"/>
        </w:rPr>
      </w:pPr>
      <w:r w:rsidRPr="00624C10">
        <w:rPr>
          <w:rFonts w:asciiTheme="minorHAnsi" w:hAnsiTheme="minorHAnsi" w:cstheme="minorHAnsi"/>
          <w:sz w:val="22"/>
          <w:szCs w:val="22"/>
        </w:rPr>
        <w:t xml:space="preserve">Describe the demographics of the client population expected to be </w:t>
      </w:r>
      <w:r w:rsidR="00697AF5" w:rsidRPr="00624C10">
        <w:rPr>
          <w:rFonts w:asciiTheme="minorHAnsi" w:hAnsiTheme="minorHAnsi" w:cstheme="minorHAnsi"/>
          <w:sz w:val="22"/>
          <w:szCs w:val="22"/>
        </w:rPr>
        <w:t>outreached and enrolled. Please include gender, race, ethnicity, age, veteran status, co-occurring disorders, receiving state or federal subsidies, and living situation (literally homeless, institutional, transitional, imminent risk of becoming homeless, chronically homeless). You may include any other demographic information that can be supported.</w:t>
      </w:r>
      <w:r w:rsidR="00EA2B6E" w:rsidRPr="00624C10">
        <w:rPr>
          <w:rFonts w:asciiTheme="minorHAnsi" w:hAnsiTheme="minorHAnsi" w:cstheme="minorHAnsi"/>
          <w:sz w:val="22"/>
          <w:szCs w:val="22"/>
        </w:rPr>
        <w:t xml:space="preserve"> </w:t>
      </w:r>
      <w:r w:rsidR="00EA2B6E" w:rsidRPr="00904675">
        <w:rPr>
          <w:rFonts w:asciiTheme="minorHAnsi" w:hAnsiTheme="minorHAnsi" w:cstheme="minorHAnsi"/>
          <w:b/>
          <w:sz w:val="22"/>
          <w:szCs w:val="22"/>
        </w:rPr>
        <w:t>(3 points)</w:t>
      </w:r>
    </w:p>
    <w:p w14:paraId="1AB133A4" w14:textId="77777777" w:rsidR="00B76458" w:rsidRPr="00624C10" w:rsidRDefault="00B76458" w:rsidP="00B76458">
      <w:pPr>
        <w:rPr>
          <w:rFonts w:asciiTheme="minorHAnsi" w:hAnsiTheme="minorHAnsi" w:cstheme="minorHAnsi"/>
          <w:sz w:val="22"/>
          <w:szCs w:val="22"/>
        </w:rPr>
      </w:pPr>
    </w:p>
    <w:p w14:paraId="1B16DBD8" w14:textId="2DD07655" w:rsidR="003E3228" w:rsidRPr="00624C10" w:rsidRDefault="003E3228" w:rsidP="00F84E7D">
      <w:pPr>
        <w:pStyle w:val="ListParagraph"/>
        <w:numPr>
          <w:ilvl w:val="0"/>
          <w:numId w:val="20"/>
        </w:numPr>
        <w:rPr>
          <w:rFonts w:asciiTheme="minorHAnsi" w:hAnsiTheme="minorHAnsi" w:cstheme="minorHAnsi"/>
          <w:sz w:val="22"/>
          <w:szCs w:val="22"/>
        </w:rPr>
      </w:pPr>
      <w:r w:rsidRPr="00624C10">
        <w:rPr>
          <w:rFonts w:asciiTheme="minorHAnsi" w:hAnsiTheme="minorHAnsi" w:cstheme="minorHAnsi"/>
          <w:sz w:val="22"/>
          <w:szCs w:val="22"/>
        </w:rPr>
        <w:t>Describe how individual</w:t>
      </w:r>
      <w:r w:rsidR="00D34A44" w:rsidRPr="00624C10">
        <w:rPr>
          <w:rFonts w:asciiTheme="minorHAnsi" w:hAnsiTheme="minorHAnsi" w:cstheme="minorHAnsi"/>
          <w:sz w:val="22"/>
          <w:szCs w:val="22"/>
        </w:rPr>
        <w:t>s</w:t>
      </w:r>
      <w:r w:rsidRPr="00624C10">
        <w:rPr>
          <w:rFonts w:asciiTheme="minorHAnsi" w:hAnsiTheme="minorHAnsi" w:cstheme="minorHAnsi"/>
          <w:sz w:val="22"/>
          <w:szCs w:val="22"/>
        </w:rPr>
        <w:t xml:space="preserve"> who experience homelessness</w:t>
      </w:r>
      <w:r w:rsidR="00D34A44" w:rsidRPr="00624C10">
        <w:rPr>
          <w:rFonts w:asciiTheme="minorHAnsi" w:hAnsiTheme="minorHAnsi" w:cstheme="minorHAnsi"/>
          <w:sz w:val="22"/>
          <w:szCs w:val="22"/>
        </w:rPr>
        <w:t>,</w:t>
      </w:r>
      <w:r w:rsidRPr="00624C10">
        <w:rPr>
          <w:rFonts w:asciiTheme="minorHAnsi" w:hAnsiTheme="minorHAnsi" w:cstheme="minorHAnsi"/>
          <w:sz w:val="22"/>
          <w:szCs w:val="22"/>
        </w:rPr>
        <w:t xml:space="preserve"> and have </w:t>
      </w:r>
      <w:r w:rsidR="00D34A44" w:rsidRPr="00624C10">
        <w:rPr>
          <w:rFonts w:asciiTheme="minorHAnsi" w:hAnsiTheme="minorHAnsi" w:cstheme="minorHAnsi"/>
          <w:sz w:val="22"/>
          <w:szCs w:val="22"/>
        </w:rPr>
        <w:t>S</w:t>
      </w:r>
      <w:r w:rsidRPr="00624C10">
        <w:rPr>
          <w:rFonts w:asciiTheme="minorHAnsi" w:hAnsiTheme="minorHAnsi" w:cstheme="minorHAnsi"/>
          <w:sz w:val="22"/>
          <w:szCs w:val="22"/>
        </w:rPr>
        <w:t xml:space="preserve">erious </w:t>
      </w:r>
      <w:r w:rsidR="00D34A44" w:rsidRPr="00624C10">
        <w:rPr>
          <w:rFonts w:asciiTheme="minorHAnsi" w:hAnsiTheme="minorHAnsi" w:cstheme="minorHAnsi"/>
          <w:sz w:val="22"/>
          <w:szCs w:val="22"/>
        </w:rPr>
        <w:t>M</w:t>
      </w:r>
      <w:r w:rsidRPr="00624C10">
        <w:rPr>
          <w:rFonts w:asciiTheme="minorHAnsi" w:hAnsiTheme="minorHAnsi" w:cstheme="minorHAnsi"/>
          <w:sz w:val="22"/>
          <w:szCs w:val="22"/>
        </w:rPr>
        <w:t xml:space="preserve">ental </w:t>
      </w:r>
      <w:r w:rsidR="00D34A44" w:rsidRPr="00624C10">
        <w:rPr>
          <w:rFonts w:asciiTheme="minorHAnsi" w:hAnsiTheme="minorHAnsi" w:cstheme="minorHAnsi"/>
          <w:sz w:val="22"/>
          <w:szCs w:val="22"/>
        </w:rPr>
        <w:t>I</w:t>
      </w:r>
      <w:r w:rsidRPr="00624C10">
        <w:rPr>
          <w:rFonts w:asciiTheme="minorHAnsi" w:hAnsiTheme="minorHAnsi" w:cstheme="minorHAnsi"/>
          <w:sz w:val="22"/>
          <w:szCs w:val="22"/>
        </w:rPr>
        <w:t>llnesses</w:t>
      </w:r>
      <w:r w:rsidR="00D34A44" w:rsidRPr="00624C10">
        <w:rPr>
          <w:rFonts w:asciiTheme="minorHAnsi" w:hAnsiTheme="minorHAnsi" w:cstheme="minorHAnsi"/>
          <w:sz w:val="22"/>
          <w:szCs w:val="22"/>
        </w:rPr>
        <w:t>,</w:t>
      </w:r>
      <w:r w:rsidRPr="00624C10">
        <w:rPr>
          <w:rFonts w:asciiTheme="minorHAnsi" w:hAnsiTheme="minorHAnsi" w:cstheme="minorHAnsi"/>
          <w:sz w:val="22"/>
          <w:szCs w:val="22"/>
        </w:rPr>
        <w:t xml:space="preserve"> and family members will be involved at the organizational level in the planning, implementation, and evaluation of PATH -funded services.  For example, indicate whether individuals who are PATH-eligible are employed as staff or volunteers or serve on governing or formal advisory boards.  Involvement for this purpose is </w:t>
      </w:r>
      <w:r w:rsidRPr="00624C10">
        <w:rPr>
          <w:rFonts w:asciiTheme="minorHAnsi" w:hAnsiTheme="minorHAnsi" w:cstheme="minorHAnsi"/>
          <w:i/>
          <w:sz w:val="22"/>
          <w:szCs w:val="22"/>
        </w:rPr>
        <w:t>not</w:t>
      </w:r>
      <w:r w:rsidRPr="00624C10">
        <w:rPr>
          <w:rFonts w:asciiTheme="minorHAnsi" w:hAnsiTheme="minorHAnsi" w:cstheme="minorHAnsi"/>
          <w:sz w:val="22"/>
          <w:szCs w:val="22"/>
        </w:rPr>
        <w:t xml:space="preserve"> participation in treatment planning.</w:t>
      </w:r>
      <w:r w:rsidR="00B76458" w:rsidRPr="00624C10">
        <w:rPr>
          <w:rFonts w:asciiTheme="minorHAnsi" w:hAnsiTheme="minorHAnsi" w:cstheme="minorHAnsi"/>
          <w:sz w:val="22"/>
          <w:szCs w:val="22"/>
        </w:rPr>
        <w:t xml:space="preserve">  (See Attachment F “Guidelines for </w:t>
      </w:r>
      <w:r w:rsidR="007728BC" w:rsidRPr="00624C10">
        <w:rPr>
          <w:rFonts w:asciiTheme="minorHAnsi" w:hAnsiTheme="minorHAnsi" w:cstheme="minorHAnsi"/>
          <w:sz w:val="22"/>
          <w:szCs w:val="22"/>
        </w:rPr>
        <w:t xml:space="preserve">Consumer </w:t>
      </w:r>
      <w:r w:rsidR="00B76458" w:rsidRPr="00624C10">
        <w:rPr>
          <w:rFonts w:asciiTheme="minorHAnsi" w:hAnsiTheme="minorHAnsi" w:cstheme="minorHAnsi"/>
          <w:sz w:val="22"/>
          <w:szCs w:val="22"/>
        </w:rPr>
        <w:t>and Family Participation</w:t>
      </w:r>
      <w:r w:rsidR="00D34A44" w:rsidRPr="00624C10">
        <w:rPr>
          <w:rFonts w:asciiTheme="minorHAnsi" w:hAnsiTheme="minorHAnsi" w:cstheme="minorHAnsi"/>
          <w:sz w:val="22"/>
          <w:szCs w:val="22"/>
        </w:rPr>
        <w:t>.”)</w:t>
      </w:r>
      <w:r w:rsidR="00697AF5" w:rsidRPr="00624C10">
        <w:rPr>
          <w:rFonts w:asciiTheme="minorHAnsi" w:hAnsiTheme="minorHAnsi" w:cstheme="minorHAnsi"/>
          <w:sz w:val="22"/>
          <w:szCs w:val="22"/>
        </w:rPr>
        <w:t xml:space="preserve"> </w:t>
      </w:r>
      <w:r w:rsidR="00697AF5" w:rsidRPr="00624C10">
        <w:rPr>
          <w:rFonts w:asciiTheme="minorHAnsi" w:hAnsiTheme="minorHAnsi" w:cstheme="minorHAnsi"/>
          <w:b/>
          <w:sz w:val="22"/>
          <w:szCs w:val="22"/>
        </w:rPr>
        <w:t>(3 points)</w:t>
      </w:r>
    </w:p>
    <w:p w14:paraId="56FCA8F6" w14:textId="77777777" w:rsidR="00B76458" w:rsidRPr="00624C10" w:rsidRDefault="00B76458" w:rsidP="00B76458">
      <w:pPr>
        <w:rPr>
          <w:rFonts w:asciiTheme="minorHAnsi" w:hAnsiTheme="minorHAnsi" w:cstheme="minorHAnsi"/>
          <w:sz w:val="22"/>
          <w:szCs w:val="22"/>
        </w:rPr>
      </w:pPr>
    </w:p>
    <w:p w14:paraId="35EAC7C0" w14:textId="18033ADD" w:rsidR="00B76458" w:rsidRPr="00904675" w:rsidRDefault="00B76458" w:rsidP="00F84E7D">
      <w:pPr>
        <w:pStyle w:val="ListParagraph"/>
        <w:numPr>
          <w:ilvl w:val="0"/>
          <w:numId w:val="20"/>
        </w:numPr>
        <w:rPr>
          <w:rFonts w:asciiTheme="minorHAnsi" w:hAnsiTheme="minorHAnsi" w:cstheme="minorHAnsi"/>
          <w:b/>
          <w:sz w:val="22"/>
          <w:szCs w:val="22"/>
        </w:rPr>
      </w:pPr>
      <w:r w:rsidRPr="00624C10">
        <w:rPr>
          <w:rFonts w:asciiTheme="minorHAnsi" w:hAnsiTheme="minorHAnsi" w:cstheme="minorHAnsi"/>
          <w:sz w:val="22"/>
          <w:szCs w:val="22"/>
        </w:rPr>
        <w:t xml:space="preserve">Describe the process for providing public notice to allow interested </w:t>
      </w:r>
      <w:r w:rsidR="00D34A44" w:rsidRPr="00624C10">
        <w:rPr>
          <w:rFonts w:asciiTheme="minorHAnsi" w:hAnsiTheme="minorHAnsi" w:cstheme="minorHAnsi"/>
          <w:sz w:val="22"/>
          <w:szCs w:val="22"/>
        </w:rPr>
        <w:t>parties, such as family members,</w:t>
      </w:r>
      <w:r w:rsidRPr="00624C10">
        <w:rPr>
          <w:rFonts w:asciiTheme="minorHAnsi" w:hAnsiTheme="minorHAnsi" w:cstheme="minorHAnsi"/>
          <w:sz w:val="22"/>
          <w:szCs w:val="22"/>
        </w:rPr>
        <w:t xml:space="preserve"> individuals who are PATH-eligible</w:t>
      </w:r>
      <w:r w:rsidR="00D34A44" w:rsidRPr="00624C10">
        <w:rPr>
          <w:rFonts w:asciiTheme="minorHAnsi" w:hAnsiTheme="minorHAnsi" w:cstheme="minorHAnsi"/>
          <w:sz w:val="22"/>
          <w:szCs w:val="22"/>
        </w:rPr>
        <w:t>,</w:t>
      </w:r>
      <w:r w:rsidRPr="00624C10">
        <w:rPr>
          <w:rFonts w:asciiTheme="minorHAnsi" w:hAnsiTheme="minorHAnsi" w:cstheme="minorHAnsi"/>
          <w:sz w:val="22"/>
          <w:szCs w:val="22"/>
        </w:rPr>
        <w:t xml:space="preserve"> </w:t>
      </w:r>
      <w:r w:rsidR="00B67FAB" w:rsidRPr="00624C10">
        <w:rPr>
          <w:rFonts w:asciiTheme="minorHAnsi" w:hAnsiTheme="minorHAnsi" w:cstheme="minorHAnsi"/>
          <w:sz w:val="22"/>
          <w:szCs w:val="22"/>
        </w:rPr>
        <w:t xml:space="preserve">other </w:t>
      </w:r>
      <w:r w:rsidRPr="00624C10">
        <w:rPr>
          <w:rFonts w:asciiTheme="minorHAnsi" w:hAnsiTheme="minorHAnsi" w:cstheme="minorHAnsi"/>
          <w:sz w:val="22"/>
          <w:szCs w:val="22"/>
        </w:rPr>
        <w:t>mental health</w:t>
      </w:r>
      <w:r w:rsidR="00D34A44" w:rsidRPr="00624C10">
        <w:rPr>
          <w:rFonts w:asciiTheme="minorHAnsi" w:hAnsiTheme="minorHAnsi" w:cstheme="minorHAnsi"/>
          <w:sz w:val="22"/>
          <w:szCs w:val="22"/>
        </w:rPr>
        <w:t>/</w:t>
      </w:r>
      <w:r w:rsidRPr="00624C10">
        <w:rPr>
          <w:rFonts w:asciiTheme="minorHAnsi" w:hAnsiTheme="minorHAnsi" w:cstheme="minorHAnsi"/>
          <w:sz w:val="22"/>
          <w:szCs w:val="22"/>
        </w:rPr>
        <w:t>substance abuse</w:t>
      </w:r>
      <w:r w:rsidR="00D34A44" w:rsidRPr="00624C10">
        <w:rPr>
          <w:rFonts w:asciiTheme="minorHAnsi" w:hAnsiTheme="minorHAnsi" w:cstheme="minorHAnsi"/>
          <w:sz w:val="22"/>
          <w:szCs w:val="22"/>
        </w:rPr>
        <w:t xml:space="preserve"> treatment providers</w:t>
      </w:r>
      <w:r w:rsidRPr="00624C10">
        <w:rPr>
          <w:rFonts w:asciiTheme="minorHAnsi" w:hAnsiTheme="minorHAnsi" w:cstheme="minorHAnsi"/>
          <w:sz w:val="22"/>
          <w:szCs w:val="22"/>
        </w:rPr>
        <w:t>, housing agencies</w:t>
      </w:r>
      <w:r w:rsidR="00D34A44" w:rsidRPr="00624C10">
        <w:rPr>
          <w:rFonts w:asciiTheme="minorHAnsi" w:hAnsiTheme="minorHAnsi" w:cstheme="minorHAnsi"/>
          <w:sz w:val="22"/>
          <w:szCs w:val="22"/>
        </w:rPr>
        <w:t>,</w:t>
      </w:r>
      <w:r w:rsidRPr="00624C10">
        <w:rPr>
          <w:rFonts w:asciiTheme="minorHAnsi" w:hAnsiTheme="minorHAnsi" w:cstheme="minorHAnsi"/>
          <w:sz w:val="22"/>
          <w:szCs w:val="22"/>
        </w:rPr>
        <w:t xml:space="preserve"> and the general public, to review the proposed use of PATH funds (including any subsequent revision to the application).  Describe opportunities for these parties to present comments and recommendations prior to submission of the State PATH application to SAMHSA.  At a minimum, Providers are required to post notices in all service locations.  These notices include the name and purpose of the PATH program, where and when a copy of the authorizing legislation and the agency’s plans for the use of PATH funds may be obtained, and a time frame for submission of comments and recommendations.  Any comments and recommendations received must be documented, changes made when deemed appropriate, and retained for review by the State PATH Contact during annual site visit.  The Provider may also elect to post notices in other areas within the communities they serve.  These notices make the public aware of the availability of funding and invite opportunities to inquire further about the use of the funds.  The Intended Use Plans and PATH application must be available for public review throughout the year.</w:t>
      </w:r>
      <w:r w:rsidR="00697AF5" w:rsidRPr="00624C10">
        <w:rPr>
          <w:rFonts w:asciiTheme="minorHAnsi" w:hAnsiTheme="minorHAnsi" w:cstheme="minorHAnsi"/>
          <w:sz w:val="22"/>
          <w:szCs w:val="22"/>
        </w:rPr>
        <w:t xml:space="preserve"> </w:t>
      </w:r>
      <w:r w:rsidR="00697AF5" w:rsidRPr="00904675">
        <w:rPr>
          <w:rFonts w:asciiTheme="minorHAnsi" w:hAnsiTheme="minorHAnsi" w:cstheme="minorHAnsi"/>
          <w:b/>
          <w:sz w:val="22"/>
          <w:szCs w:val="22"/>
        </w:rPr>
        <w:t>(2 points)</w:t>
      </w:r>
    </w:p>
    <w:p w14:paraId="0AFDD730" w14:textId="77777777" w:rsidR="00C44DD8" w:rsidRPr="00624C10" w:rsidRDefault="00C44DD8" w:rsidP="00C44DD8">
      <w:pPr>
        <w:rPr>
          <w:rFonts w:asciiTheme="minorHAnsi" w:hAnsiTheme="minorHAnsi" w:cstheme="minorHAnsi"/>
          <w:sz w:val="22"/>
          <w:szCs w:val="22"/>
        </w:rPr>
      </w:pPr>
    </w:p>
    <w:p w14:paraId="4734F606" w14:textId="77777777" w:rsidR="00C44DD8" w:rsidRPr="00624C10" w:rsidRDefault="00C44DD8" w:rsidP="00C44DD8">
      <w:pPr>
        <w:pStyle w:val="NoSpacing"/>
        <w:numPr>
          <w:ilvl w:val="0"/>
          <w:numId w:val="20"/>
        </w:numPr>
      </w:pPr>
      <w:r w:rsidRPr="00624C10">
        <w:t>Describe a Disaster Preparedness Plan for individuals experiencing homelessness.  Providers are required to ensure the participation of people experiencing homelessness in the design, review, updating, testing and implementation of emergency plans. PATH grantees are instructed to consider the challenges of reconnecting populations experiencing homelessness to essential services post-disaster, if services have been interrupted.  Plans should recognize that persons experiencing homelessness (and any serious mental illness) may be prone to severe reactions (high risk) and perhaps are less resilient than survivors who are well connected in terms of social support systems.  They have limited capacity to take risk reduction measures, shelter in place, or store supplies.  They are often not aware of an impending disaster due to limited access to technology.  They often have no transportation to evacuate. They may have no place to go. They may have language barriers.  They may have health and physical ability constraints.</w:t>
      </w:r>
    </w:p>
    <w:p w14:paraId="55CF16C0" w14:textId="77777777" w:rsidR="00C44DD8" w:rsidRPr="00624C10" w:rsidRDefault="00C44DD8" w:rsidP="00C44DD8">
      <w:pPr>
        <w:pStyle w:val="NoSpacing"/>
      </w:pPr>
    </w:p>
    <w:p w14:paraId="04A8A409" w14:textId="77777777" w:rsidR="00C44DD8" w:rsidRPr="00624C10" w:rsidRDefault="00C44DD8" w:rsidP="00D10355">
      <w:pPr>
        <w:pStyle w:val="NoSpacing"/>
        <w:ind w:left="720"/>
      </w:pPr>
      <w:r w:rsidRPr="00624C10">
        <w:t>Providers should be knowledgeable about a variety of potential plans to assist persons experiencing homelessness in situations such as the following:</w:t>
      </w:r>
    </w:p>
    <w:p w14:paraId="54A9B068" w14:textId="77777777" w:rsidR="00C44DD8" w:rsidRPr="00624C10" w:rsidRDefault="00C44DD8" w:rsidP="00C44DD8">
      <w:pPr>
        <w:pStyle w:val="NoSpacing"/>
      </w:pPr>
    </w:p>
    <w:p w14:paraId="0CE15608" w14:textId="77777777" w:rsidR="00C44DD8" w:rsidRPr="00624C10" w:rsidRDefault="00C44DD8" w:rsidP="00C44DD8">
      <w:pPr>
        <w:pStyle w:val="NoSpacing"/>
        <w:numPr>
          <w:ilvl w:val="0"/>
          <w:numId w:val="42"/>
        </w:numPr>
      </w:pPr>
      <w:r w:rsidRPr="00624C10">
        <w:t xml:space="preserve">Re-locating homeless individuals if camps are </w:t>
      </w:r>
      <w:proofErr w:type="gramStart"/>
      <w:r w:rsidRPr="00624C10">
        <w:t>destroyed;</w:t>
      </w:r>
      <w:proofErr w:type="gramEnd"/>
    </w:p>
    <w:p w14:paraId="3BAE38FD" w14:textId="77777777" w:rsidR="00C44DD8" w:rsidRPr="00624C10" w:rsidRDefault="00C44DD8" w:rsidP="00C44DD8">
      <w:pPr>
        <w:pStyle w:val="NoSpacing"/>
        <w:numPr>
          <w:ilvl w:val="0"/>
          <w:numId w:val="42"/>
        </w:numPr>
      </w:pPr>
      <w:r w:rsidRPr="00624C10">
        <w:t xml:space="preserve">How to obtain new prescriptions or replace medications if they are </w:t>
      </w:r>
      <w:proofErr w:type="gramStart"/>
      <w:r w:rsidRPr="00624C10">
        <w:t>lost;</w:t>
      </w:r>
      <w:proofErr w:type="gramEnd"/>
    </w:p>
    <w:p w14:paraId="25CD11B6" w14:textId="77777777" w:rsidR="00C44DD8" w:rsidRPr="00624C10" w:rsidRDefault="00C44DD8" w:rsidP="00C44DD8">
      <w:pPr>
        <w:pStyle w:val="NoSpacing"/>
        <w:numPr>
          <w:ilvl w:val="0"/>
          <w:numId w:val="42"/>
        </w:numPr>
      </w:pPr>
      <w:r w:rsidRPr="00624C10">
        <w:t>How to coordinate with first-</w:t>
      </w:r>
      <w:proofErr w:type="gramStart"/>
      <w:r w:rsidRPr="00624C10">
        <w:t>responders;</w:t>
      </w:r>
      <w:proofErr w:type="gramEnd"/>
    </w:p>
    <w:p w14:paraId="472D37C0" w14:textId="77777777" w:rsidR="00C44DD8" w:rsidRPr="00624C10" w:rsidRDefault="00C44DD8" w:rsidP="00C44DD8">
      <w:pPr>
        <w:pStyle w:val="NoSpacing"/>
        <w:numPr>
          <w:ilvl w:val="0"/>
          <w:numId w:val="42"/>
        </w:numPr>
      </w:pPr>
      <w:r w:rsidRPr="00624C10">
        <w:t xml:space="preserve">What to do if exiting shelters are damaged or </w:t>
      </w:r>
      <w:proofErr w:type="gramStart"/>
      <w:r w:rsidRPr="00624C10">
        <w:t>destroyed;</w:t>
      </w:r>
      <w:proofErr w:type="gramEnd"/>
      <w:r w:rsidRPr="00624C10">
        <w:t xml:space="preserve"> </w:t>
      </w:r>
    </w:p>
    <w:p w14:paraId="2CC0A947" w14:textId="544EABCD" w:rsidR="00C44DD8" w:rsidRPr="00624C10" w:rsidRDefault="00C44DD8" w:rsidP="00C44DD8">
      <w:pPr>
        <w:pStyle w:val="NoSpacing"/>
        <w:numPr>
          <w:ilvl w:val="0"/>
          <w:numId w:val="42"/>
        </w:numPr>
      </w:pPr>
      <w:r w:rsidRPr="00624C10">
        <w:t>How would different types of disaster call for different, and creative, ways of responding (e.g. flood versus tornado versus ice storm versus non-potable water sources</w:t>
      </w:r>
      <w:r w:rsidR="005125AE" w:rsidRPr="00624C10">
        <w:t>, pandemics, extreme heat/cold</w:t>
      </w:r>
      <w:r w:rsidRPr="00624C10">
        <w:t>); and,</w:t>
      </w:r>
    </w:p>
    <w:p w14:paraId="762ACB2D" w14:textId="77777777" w:rsidR="00C44DD8" w:rsidRPr="00624C10" w:rsidRDefault="00C44DD8" w:rsidP="00C44DD8">
      <w:pPr>
        <w:pStyle w:val="NoSpacing"/>
        <w:numPr>
          <w:ilvl w:val="0"/>
          <w:numId w:val="42"/>
        </w:numPr>
      </w:pPr>
      <w:r w:rsidRPr="00624C10">
        <w:t xml:space="preserve">What resources/agencies might be available in times of </w:t>
      </w:r>
      <w:proofErr w:type="gramStart"/>
      <w:r w:rsidRPr="00624C10">
        <w:t>disaster;</w:t>
      </w:r>
      <w:proofErr w:type="gramEnd"/>
    </w:p>
    <w:p w14:paraId="62C17B00" w14:textId="77777777" w:rsidR="00C44DD8" w:rsidRPr="00624C10" w:rsidRDefault="00C44DD8" w:rsidP="00C44DD8">
      <w:pPr>
        <w:pStyle w:val="NoSpacing"/>
      </w:pPr>
    </w:p>
    <w:p w14:paraId="3398A05E" w14:textId="2B577AB3" w:rsidR="00C44DD8" w:rsidRPr="00624C10" w:rsidRDefault="00D10355" w:rsidP="00D10355">
      <w:pPr>
        <w:pStyle w:val="NoSpacing"/>
        <w:ind w:left="720"/>
      </w:pPr>
      <w:r w:rsidRPr="00624C10">
        <w:t>Identification of p</w:t>
      </w:r>
      <w:r w:rsidR="00C44DD8" w:rsidRPr="00624C10">
        <w:t xml:space="preserve">reemptive strategies are </w:t>
      </w:r>
      <w:r w:rsidRPr="00624C10">
        <w:t xml:space="preserve">strongly </w:t>
      </w:r>
      <w:r w:rsidR="00C44DD8" w:rsidRPr="00624C10">
        <w:t>encouraged</w:t>
      </w:r>
      <w:r w:rsidRPr="00624C10">
        <w:t xml:space="preserve">, along with exploration of other federal and/or state resources. </w:t>
      </w:r>
      <w:r w:rsidR="00C44DD8" w:rsidRPr="00624C10">
        <w:t xml:space="preserve"> On an </w:t>
      </w:r>
      <w:proofErr w:type="gramStart"/>
      <w:r w:rsidR="00C44DD8" w:rsidRPr="00624C10">
        <w:t>annual basis providers</w:t>
      </w:r>
      <w:proofErr w:type="gramEnd"/>
      <w:r w:rsidR="00C44DD8" w:rsidRPr="00624C10">
        <w:t xml:space="preserve"> are encouraged to assess, and adjust as appropriate, their emergency services plans to ensure the plan continues to meet the service needs of people experiencing homelessness. They should also create After Action Reports for their documentation and review of best practices and challenges pertaining to disaster response.</w:t>
      </w:r>
      <w:r w:rsidR="00697AF5" w:rsidRPr="00624C10">
        <w:t xml:space="preserve"> </w:t>
      </w:r>
      <w:r w:rsidR="00697AF5" w:rsidRPr="00904675">
        <w:rPr>
          <w:b/>
        </w:rPr>
        <w:t>(4 points)</w:t>
      </w:r>
    </w:p>
    <w:p w14:paraId="31672187" w14:textId="77777777" w:rsidR="0023400B" w:rsidRPr="00624C10" w:rsidRDefault="0023400B" w:rsidP="00D10355">
      <w:pPr>
        <w:pStyle w:val="NoSpacing"/>
        <w:ind w:left="720"/>
      </w:pPr>
    </w:p>
    <w:p w14:paraId="16830140" w14:textId="77777777" w:rsidR="0023400B" w:rsidRPr="00624C10" w:rsidRDefault="0023400B" w:rsidP="00E1713B">
      <w:pPr>
        <w:pStyle w:val="Default"/>
        <w:rPr>
          <w:sz w:val="22"/>
          <w:szCs w:val="22"/>
        </w:rPr>
      </w:pPr>
    </w:p>
    <w:p w14:paraId="3AD3A15C" w14:textId="6790E1D1" w:rsidR="0023400B" w:rsidRPr="00624C10" w:rsidRDefault="00E1713B" w:rsidP="00E1713B">
      <w:pPr>
        <w:pStyle w:val="Default"/>
        <w:numPr>
          <w:ilvl w:val="0"/>
          <w:numId w:val="47"/>
        </w:numPr>
        <w:rPr>
          <w:rFonts w:asciiTheme="minorHAnsi" w:hAnsiTheme="minorHAnsi"/>
          <w:sz w:val="22"/>
          <w:szCs w:val="22"/>
        </w:rPr>
      </w:pPr>
      <w:r w:rsidRPr="00624C10">
        <w:rPr>
          <w:rFonts w:asciiTheme="minorHAnsi" w:hAnsiTheme="minorHAnsi"/>
          <w:b/>
          <w:bCs/>
          <w:sz w:val="22"/>
          <w:szCs w:val="22"/>
        </w:rPr>
        <w:t xml:space="preserve">Describe how your agency incorporates </w:t>
      </w:r>
      <w:r w:rsidR="0023400B" w:rsidRPr="00624C10">
        <w:rPr>
          <w:rFonts w:asciiTheme="minorHAnsi" w:hAnsiTheme="minorHAnsi"/>
          <w:b/>
          <w:bCs/>
          <w:sz w:val="22"/>
          <w:szCs w:val="22"/>
        </w:rPr>
        <w:t xml:space="preserve">Charitable Choice </w:t>
      </w:r>
      <w:r w:rsidR="0023400B" w:rsidRPr="00624C10">
        <w:rPr>
          <w:rFonts w:asciiTheme="minorHAnsi" w:hAnsiTheme="minorHAnsi"/>
          <w:sz w:val="22"/>
          <w:szCs w:val="22"/>
        </w:rPr>
        <w:t>–SAMHSA regulations implementing Charitable Choice provisions under Sections 581- 584 and Section 1955 of the Public Health Services Act, 42 USC 290k, et seq., and 42 USC 300x-65 et seq., respectively. Recipients will report on Charitable Choice implementation as part of the reporting requirements for the 20</w:t>
      </w:r>
      <w:r w:rsidR="00242472" w:rsidRPr="00624C10">
        <w:rPr>
          <w:rFonts w:asciiTheme="minorHAnsi" w:hAnsiTheme="minorHAnsi"/>
          <w:sz w:val="22"/>
          <w:szCs w:val="22"/>
        </w:rPr>
        <w:t>21</w:t>
      </w:r>
      <w:r w:rsidR="0023400B" w:rsidRPr="00624C10">
        <w:rPr>
          <w:rFonts w:asciiTheme="minorHAnsi" w:hAnsiTheme="minorHAnsi"/>
          <w:sz w:val="22"/>
          <w:szCs w:val="22"/>
        </w:rPr>
        <w:t xml:space="preserve"> PATH application. The Charitable Choice provisions and their regulations allow religious organizations to provide SAMHSA-funded substance use prevention and treatment services without impairing their religious character and without diminishing the religious freedom of those who receive their services. These provisions and regulations contain important protections for religious organizations that receive SAMHSA funding and for individuals who receive their </w:t>
      </w:r>
      <w:proofErr w:type="gramStart"/>
      <w:r w:rsidR="0023400B" w:rsidRPr="00624C10">
        <w:rPr>
          <w:rFonts w:asciiTheme="minorHAnsi" w:hAnsiTheme="minorHAnsi"/>
          <w:sz w:val="22"/>
          <w:szCs w:val="22"/>
        </w:rPr>
        <w:t>services, and</w:t>
      </w:r>
      <w:proofErr w:type="gramEnd"/>
      <w:r w:rsidR="0023400B" w:rsidRPr="00624C10">
        <w:rPr>
          <w:rFonts w:asciiTheme="minorHAnsi" w:hAnsiTheme="minorHAnsi"/>
          <w:sz w:val="22"/>
          <w:szCs w:val="22"/>
        </w:rPr>
        <w:t xml:space="preserve"> apply to religious organizations and to state and local governments that provide substance use prevention and treatment services under SAMHSA grants. A copy of these regulations is available at HHS’s The Partnership Center webpage: </w:t>
      </w:r>
      <w:r w:rsidR="00697AF5" w:rsidRPr="00624C10">
        <w:rPr>
          <w:rFonts w:asciiTheme="minorHAnsi" w:hAnsiTheme="minorHAnsi"/>
          <w:sz w:val="22"/>
          <w:szCs w:val="22"/>
        </w:rPr>
        <w:t xml:space="preserve">http://www.hhs.gov/fbci/waisegate21.pdf. </w:t>
      </w:r>
      <w:r w:rsidR="00697AF5" w:rsidRPr="00904675">
        <w:rPr>
          <w:rFonts w:asciiTheme="minorHAnsi" w:hAnsiTheme="minorHAnsi"/>
          <w:b/>
          <w:sz w:val="22"/>
          <w:szCs w:val="22"/>
        </w:rPr>
        <w:t>(1 point)</w:t>
      </w:r>
    </w:p>
    <w:p w14:paraId="6E92BC96" w14:textId="384D9703" w:rsidR="00B76458" w:rsidRPr="00624C10" w:rsidRDefault="00D10355" w:rsidP="00624C10">
      <w:pPr>
        <w:spacing w:after="160" w:line="259" w:lineRule="auto"/>
        <w:rPr>
          <w:rFonts w:asciiTheme="minorHAnsi" w:hAnsiTheme="minorHAnsi" w:cstheme="minorHAnsi"/>
          <w:b/>
          <w:sz w:val="22"/>
          <w:szCs w:val="22"/>
        </w:rPr>
      </w:pPr>
      <w:r w:rsidRPr="00624C10">
        <w:rPr>
          <w:rFonts w:asciiTheme="minorHAnsi" w:hAnsiTheme="minorHAnsi" w:cstheme="minorHAnsi"/>
          <w:b/>
          <w:color w:val="000000" w:themeColor="text1"/>
          <w:sz w:val="22"/>
          <w:szCs w:val="22"/>
        </w:rPr>
        <w:t>B</w:t>
      </w:r>
      <w:r w:rsidR="00B76458" w:rsidRPr="00624C10">
        <w:rPr>
          <w:rFonts w:asciiTheme="minorHAnsi" w:hAnsiTheme="minorHAnsi" w:cstheme="minorHAnsi"/>
          <w:b/>
          <w:color w:val="000000" w:themeColor="text1"/>
          <w:sz w:val="22"/>
          <w:szCs w:val="22"/>
        </w:rPr>
        <w:t>UDGET &amp; BUDGET NARRATIVE</w:t>
      </w:r>
      <w:r w:rsidR="00215125" w:rsidRPr="00624C10">
        <w:rPr>
          <w:rFonts w:asciiTheme="minorHAnsi" w:hAnsiTheme="minorHAnsi" w:cstheme="minorHAnsi"/>
          <w:b/>
          <w:color w:val="000000" w:themeColor="text1"/>
          <w:sz w:val="22"/>
          <w:szCs w:val="22"/>
        </w:rPr>
        <w:t xml:space="preserve"> (25 points</w:t>
      </w:r>
      <w:r w:rsidR="00215125" w:rsidRPr="00904675">
        <w:rPr>
          <w:rFonts w:asciiTheme="minorHAnsi" w:hAnsiTheme="minorHAnsi" w:cstheme="minorHAnsi"/>
          <w:b/>
          <w:sz w:val="22"/>
          <w:szCs w:val="22"/>
        </w:rPr>
        <w:t>)</w:t>
      </w:r>
    </w:p>
    <w:p w14:paraId="0E59A6EE" w14:textId="77777777" w:rsidR="00B76458" w:rsidRPr="00624C10" w:rsidRDefault="00B76458" w:rsidP="00B76458">
      <w:pPr>
        <w:rPr>
          <w:rFonts w:asciiTheme="minorHAnsi" w:hAnsiTheme="minorHAnsi" w:cstheme="minorHAnsi"/>
          <w:b/>
          <w:sz w:val="22"/>
          <w:szCs w:val="22"/>
        </w:rPr>
      </w:pPr>
    </w:p>
    <w:p w14:paraId="2065A33F" w14:textId="3FA838E2" w:rsidR="00B76458" w:rsidRPr="00624C10" w:rsidRDefault="00B76458" w:rsidP="00B76458">
      <w:pPr>
        <w:rPr>
          <w:rFonts w:asciiTheme="minorHAnsi" w:hAnsiTheme="minorHAnsi" w:cstheme="minorHAnsi"/>
          <w:sz w:val="22"/>
          <w:szCs w:val="22"/>
        </w:rPr>
      </w:pPr>
      <w:r w:rsidRPr="00624C10">
        <w:rPr>
          <w:rFonts w:asciiTheme="minorHAnsi" w:hAnsiTheme="minorHAnsi" w:cstheme="minorHAnsi"/>
          <w:sz w:val="22"/>
          <w:szCs w:val="22"/>
        </w:rPr>
        <w:t xml:space="preserve">All applications must include a budget </w:t>
      </w:r>
      <w:r w:rsidR="005A4DE0" w:rsidRPr="00904675">
        <w:rPr>
          <w:rFonts w:asciiTheme="minorHAnsi" w:hAnsiTheme="minorHAnsi" w:cstheme="minorHAnsi"/>
          <w:b/>
          <w:sz w:val="22"/>
          <w:szCs w:val="22"/>
        </w:rPr>
        <w:t>(20 points)</w:t>
      </w:r>
      <w:r w:rsidR="005A4DE0" w:rsidRPr="00624C10">
        <w:rPr>
          <w:rFonts w:asciiTheme="minorHAnsi" w:hAnsiTheme="minorHAnsi" w:cstheme="minorHAnsi"/>
          <w:sz w:val="22"/>
          <w:szCs w:val="22"/>
        </w:rPr>
        <w:t xml:space="preserve"> </w:t>
      </w:r>
      <w:r w:rsidRPr="00624C10">
        <w:rPr>
          <w:rFonts w:asciiTheme="minorHAnsi" w:hAnsiTheme="minorHAnsi" w:cstheme="minorHAnsi"/>
          <w:sz w:val="22"/>
          <w:szCs w:val="22"/>
        </w:rPr>
        <w:t xml:space="preserve">and budget narrative </w:t>
      </w:r>
      <w:r w:rsidR="005A4DE0" w:rsidRPr="00904675">
        <w:rPr>
          <w:rFonts w:asciiTheme="minorHAnsi" w:hAnsiTheme="minorHAnsi" w:cstheme="minorHAnsi"/>
          <w:b/>
          <w:sz w:val="22"/>
          <w:szCs w:val="22"/>
        </w:rPr>
        <w:t>(5 points)</w:t>
      </w:r>
      <w:r w:rsidR="005A4DE0" w:rsidRPr="00624C10">
        <w:rPr>
          <w:rFonts w:asciiTheme="minorHAnsi" w:hAnsiTheme="minorHAnsi" w:cstheme="minorHAnsi"/>
          <w:sz w:val="22"/>
          <w:szCs w:val="22"/>
        </w:rPr>
        <w:t xml:space="preserve"> </w:t>
      </w:r>
      <w:r w:rsidRPr="00624C10">
        <w:rPr>
          <w:rFonts w:asciiTheme="minorHAnsi" w:hAnsiTheme="minorHAnsi" w:cstheme="minorHAnsi"/>
          <w:sz w:val="22"/>
          <w:szCs w:val="22"/>
        </w:rPr>
        <w:t xml:space="preserve">for the grant year September 1, </w:t>
      </w:r>
      <w:r w:rsidR="00A26D24">
        <w:rPr>
          <w:rFonts w:asciiTheme="minorHAnsi" w:hAnsiTheme="minorHAnsi" w:cstheme="minorHAnsi"/>
          <w:sz w:val="22"/>
          <w:szCs w:val="22"/>
        </w:rPr>
        <w:t xml:space="preserve">2021 </w:t>
      </w:r>
      <w:r w:rsidRPr="002F294E">
        <w:rPr>
          <w:rFonts w:asciiTheme="minorHAnsi" w:hAnsiTheme="minorHAnsi" w:cstheme="minorHAnsi"/>
          <w:strike/>
          <w:sz w:val="22"/>
          <w:szCs w:val="22"/>
        </w:rPr>
        <w:t>2018</w:t>
      </w:r>
      <w:r w:rsidRPr="00624C10">
        <w:rPr>
          <w:rFonts w:asciiTheme="minorHAnsi" w:hAnsiTheme="minorHAnsi" w:cstheme="minorHAnsi"/>
          <w:sz w:val="22"/>
          <w:szCs w:val="22"/>
        </w:rPr>
        <w:t xml:space="preserve"> through August 31,</w:t>
      </w:r>
      <w:r w:rsidR="00A26D24">
        <w:rPr>
          <w:rFonts w:asciiTheme="minorHAnsi" w:hAnsiTheme="minorHAnsi" w:cstheme="minorHAnsi"/>
          <w:sz w:val="22"/>
          <w:szCs w:val="22"/>
        </w:rPr>
        <w:t xml:space="preserve"> 2022</w:t>
      </w:r>
      <w:r w:rsidRPr="00624C10">
        <w:rPr>
          <w:rFonts w:asciiTheme="minorHAnsi" w:hAnsiTheme="minorHAnsi" w:cstheme="minorHAnsi"/>
          <w:sz w:val="22"/>
          <w:szCs w:val="22"/>
        </w:rPr>
        <w:t xml:space="preserve"> </w:t>
      </w:r>
      <w:r w:rsidRPr="002F294E">
        <w:rPr>
          <w:rFonts w:asciiTheme="minorHAnsi" w:hAnsiTheme="minorHAnsi" w:cstheme="minorHAnsi"/>
          <w:strike/>
          <w:sz w:val="22"/>
          <w:szCs w:val="22"/>
        </w:rPr>
        <w:t>2019.</w:t>
      </w:r>
      <w:r w:rsidRPr="00624C10">
        <w:rPr>
          <w:rFonts w:asciiTheme="minorHAnsi" w:hAnsiTheme="minorHAnsi" w:cstheme="minorHAnsi"/>
          <w:sz w:val="22"/>
          <w:szCs w:val="22"/>
        </w:rPr>
        <w:t xml:space="preserve">  The budget should be developed with consideration of the following factors:</w:t>
      </w:r>
    </w:p>
    <w:p w14:paraId="763476DC" w14:textId="77777777" w:rsidR="00B76458" w:rsidRPr="00624C10" w:rsidRDefault="00B76458" w:rsidP="00B76458">
      <w:pPr>
        <w:rPr>
          <w:rFonts w:asciiTheme="minorHAnsi" w:hAnsiTheme="minorHAnsi" w:cstheme="minorHAnsi"/>
          <w:sz w:val="22"/>
          <w:szCs w:val="22"/>
        </w:rPr>
      </w:pPr>
    </w:p>
    <w:p w14:paraId="55C0C0FE" w14:textId="77777777" w:rsidR="00B76458" w:rsidRPr="00624C10" w:rsidRDefault="00B76458" w:rsidP="00B76458">
      <w:pPr>
        <w:pStyle w:val="ListParagraph"/>
        <w:numPr>
          <w:ilvl w:val="0"/>
          <w:numId w:val="23"/>
        </w:numPr>
        <w:rPr>
          <w:rFonts w:asciiTheme="minorHAnsi" w:hAnsiTheme="minorHAnsi" w:cstheme="minorHAnsi"/>
          <w:sz w:val="22"/>
          <w:szCs w:val="22"/>
        </w:rPr>
      </w:pPr>
      <w:r w:rsidRPr="00624C10">
        <w:rPr>
          <w:rFonts w:asciiTheme="minorHAnsi" w:hAnsiTheme="minorHAnsi" w:cstheme="minorHAnsi"/>
          <w:sz w:val="22"/>
          <w:szCs w:val="22"/>
        </w:rPr>
        <w:t xml:space="preserve">The number of homeless adults with a serious mental illness in your agency’s catchment area.  If you elect to use the latest Point-In-Time Survey conducted by the Continuum of Care for your area to calculate this number, and it includes counties not in your catchment area, do not use the total numbers for a Continuum, </w:t>
      </w:r>
      <w:r w:rsidRPr="00624C10">
        <w:rPr>
          <w:rFonts w:asciiTheme="minorHAnsi" w:hAnsiTheme="minorHAnsi" w:cstheme="minorHAnsi"/>
          <w:b/>
          <w:sz w:val="22"/>
          <w:szCs w:val="22"/>
        </w:rPr>
        <w:t>use only those numbers for the counties in your catchment area.</w:t>
      </w:r>
      <w:r w:rsidRPr="00624C10">
        <w:rPr>
          <w:rFonts w:asciiTheme="minorHAnsi" w:hAnsiTheme="minorHAnsi" w:cstheme="minorHAnsi"/>
          <w:sz w:val="22"/>
          <w:szCs w:val="22"/>
        </w:rPr>
        <w:t xml:space="preserve">  If the reported numbers are felt to be lower than actual numbers, you may indicate this (and why you believe this to be true) and base your budget on the higher numbers.</w:t>
      </w:r>
    </w:p>
    <w:p w14:paraId="5EB8BFD7" w14:textId="77777777" w:rsidR="00232003" w:rsidRPr="00624C10" w:rsidRDefault="00232003" w:rsidP="00232003">
      <w:pPr>
        <w:pStyle w:val="ListParagraph"/>
        <w:ind w:left="1080"/>
        <w:rPr>
          <w:rFonts w:asciiTheme="minorHAnsi" w:hAnsiTheme="minorHAnsi" w:cstheme="minorHAnsi"/>
          <w:sz w:val="22"/>
          <w:szCs w:val="22"/>
        </w:rPr>
      </w:pPr>
    </w:p>
    <w:p w14:paraId="70A486B3" w14:textId="77777777" w:rsidR="00B76458" w:rsidRPr="00624C10" w:rsidRDefault="00B76458" w:rsidP="00B76458">
      <w:pPr>
        <w:pStyle w:val="ListParagraph"/>
        <w:numPr>
          <w:ilvl w:val="0"/>
          <w:numId w:val="23"/>
        </w:numPr>
        <w:rPr>
          <w:rFonts w:asciiTheme="minorHAnsi" w:hAnsiTheme="minorHAnsi" w:cstheme="minorHAnsi"/>
          <w:sz w:val="22"/>
          <w:szCs w:val="22"/>
        </w:rPr>
      </w:pPr>
      <w:r w:rsidRPr="00624C10">
        <w:rPr>
          <w:rFonts w:asciiTheme="minorHAnsi" w:hAnsiTheme="minorHAnsi" w:cstheme="minorHAnsi"/>
          <w:sz w:val="22"/>
          <w:szCs w:val="22"/>
        </w:rPr>
        <w:t xml:space="preserve">The number of individuals with a serious mental illness you anticipate </w:t>
      </w:r>
      <w:proofErr w:type="gramStart"/>
      <w:r w:rsidRPr="00624C10">
        <w:rPr>
          <w:rFonts w:asciiTheme="minorHAnsi" w:hAnsiTheme="minorHAnsi" w:cstheme="minorHAnsi"/>
          <w:sz w:val="22"/>
          <w:szCs w:val="22"/>
        </w:rPr>
        <w:t>to serve</w:t>
      </w:r>
      <w:proofErr w:type="gramEnd"/>
      <w:r w:rsidRPr="00624C10">
        <w:rPr>
          <w:rFonts w:asciiTheme="minorHAnsi" w:hAnsiTheme="minorHAnsi" w:cstheme="minorHAnsi"/>
          <w:sz w:val="22"/>
          <w:szCs w:val="22"/>
        </w:rPr>
        <w:t xml:space="preserve"> (both outreach and enrolled).</w:t>
      </w:r>
    </w:p>
    <w:p w14:paraId="72D07AEF" w14:textId="77777777" w:rsidR="00232003" w:rsidRPr="00624C10" w:rsidRDefault="00232003" w:rsidP="00232003">
      <w:pPr>
        <w:rPr>
          <w:rFonts w:asciiTheme="minorHAnsi" w:hAnsiTheme="minorHAnsi" w:cstheme="minorHAnsi"/>
          <w:sz w:val="22"/>
          <w:szCs w:val="22"/>
        </w:rPr>
      </w:pPr>
    </w:p>
    <w:p w14:paraId="4309110B" w14:textId="1A74AA5B" w:rsidR="00B76458" w:rsidRPr="00624C10" w:rsidRDefault="00B76458" w:rsidP="00B76458">
      <w:pPr>
        <w:pStyle w:val="ListParagraph"/>
        <w:numPr>
          <w:ilvl w:val="0"/>
          <w:numId w:val="23"/>
        </w:numPr>
        <w:rPr>
          <w:rFonts w:asciiTheme="minorHAnsi" w:hAnsiTheme="minorHAnsi" w:cstheme="minorHAnsi"/>
          <w:sz w:val="22"/>
          <w:szCs w:val="22"/>
        </w:rPr>
      </w:pPr>
      <w:r w:rsidRPr="00624C10">
        <w:rPr>
          <w:rFonts w:asciiTheme="minorHAnsi" w:hAnsiTheme="minorHAnsi" w:cstheme="minorHAnsi"/>
          <w:sz w:val="22"/>
          <w:szCs w:val="22"/>
        </w:rPr>
        <w:t>A</w:t>
      </w:r>
      <w:r w:rsidR="00232003" w:rsidRPr="00624C10">
        <w:rPr>
          <w:rFonts w:asciiTheme="minorHAnsi" w:hAnsiTheme="minorHAnsi" w:cstheme="minorHAnsi"/>
          <w:sz w:val="22"/>
          <w:szCs w:val="22"/>
        </w:rPr>
        <w:t xml:space="preserve"> Federal target to spend no more th</w:t>
      </w:r>
      <w:r w:rsidRPr="00624C10">
        <w:rPr>
          <w:rFonts w:asciiTheme="minorHAnsi" w:hAnsiTheme="minorHAnsi" w:cstheme="minorHAnsi"/>
          <w:sz w:val="22"/>
          <w:szCs w:val="22"/>
        </w:rPr>
        <w:t>an eight hund</w:t>
      </w:r>
      <w:r w:rsidR="00232003" w:rsidRPr="00624C10">
        <w:rPr>
          <w:rFonts w:asciiTheme="minorHAnsi" w:hAnsiTheme="minorHAnsi" w:cstheme="minorHAnsi"/>
          <w:sz w:val="22"/>
          <w:szCs w:val="22"/>
        </w:rPr>
        <w:t>red</w:t>
      </w:r>
      <w:r w:rsidRPr="00624C10">
        <w:rPr>
          <w:rFonts w:asciiTheme="minorHAnsi" w:hAnsiTheme="minorHAnsi" w:cstheme="minorHAnsi"/>
          <w:sz w:val="22"/>
          <w:szCs w:val="22"/>
        </w:rPr>
        <w:t xml:space="preserve"> dollars ($800.00) per enrolled client.</w:t>
      </w:r>
      <w:r w:rsidR="005A4DE0" w:rsidRPr="00624C10">
        <w:rPr>
          <w:rFonts w:asciiTheme="minorHAnsi" w:hAnsiTheme="minorHAnsi" w:cstheme="minorHAnsi"/>
          <w:sz w:val="22"/>
          <w:szCs w:val="22"/>
        </w:rPr>
        <w:t xml:space="preserve">  Your agency may decide a lower threshold amount.</w:t>
      </w:r>
    </w:p>
    <w:p w14:paraId="4DDFB454" w14:textId="77777777" w:rsidR="00232003" w:rsidRPr="00624C10" w:rsidRDefault="00232003" w:rsidP="00232003">
      <w:pPr>
        <w:pStyle w:val="ListParagraph"/>
        <w:rPr>
          <w:rFonts w:asciiTheme="minorHAnsi" w:hAnsiTheme="minorHAnsi" w:cstheme="minorHAnsi"/>
          <w:sz w:val="22"/>
          <w:szCs w:val="22"/>
        </w:rPr>
      </w:pPr>
    </w:p>
    <w:p w14:paraId="1A15D27C" w14:textId="24883C92" w:rsidR="00232003" w:rsidRPr="00624C10" w:rsidRDefault="00232003" w:rsidP="00232003">
      <w:pPr>
        <w:rPr>
          <w:rFonts w:asciiTheme="minorHAnsi" w:hAnsiTheme="minorHAnsi" w:cstheme="minorHAnsi"/>
          <w:sz w:val="22"/>
          <w:szCs w:val="22"/>
        </w:rPr>
      </w:pPr>
      <w:r w:rsidRPr="00624C10">
        <w:rPr>
          <w:rFonts w:asciiTheme="minorHAnsi" w:hAnsiTheme="minorHAnsi" w:cstheme="minorHAnsi"/>
          <w:sz w:val="22"/>
          <w:szCs w:val="22"/>
        </w:rPr>
        <w:t xml:space="preserve">There is no set amount of funding you will receive.  All application will be ranked </w:t>
      </w:r>
      <w:r w:rsidR="004F69D1" w:rsidRPr="00624C10">
        <w:rPr>
          <w:rFonts w:asciiTheme="minorHAnsi" w:hAnsiTheme="minorHAnsi" w:cstheme="minorHAnsi"/>
          <w:sz w:val="22"/>
          <w:szCs w:val="22"/>
        </w:rPr>
        <w:t xml:space="preserve">as specified in the APPLICATION COMPONENTS section </w:t>
      </w:r>
      <w:r w:rsidRPr="00624C10">
        <w:rPr>
          <w:rFonts w:asciiTheme="minorHAnsi" w:hAnsiTheme="minorHAnsi" w:cstheme="minorHAnsi"/>
          <w:sz w:val="22"/>
          <w:szCs w:val="22"/>
        </w:rPr>
        <w:t>and PATH funding distributed from the top ranked application down until all funds are obligated.</w:t>
      </w:r>
    </w:p>
    <w:p w14:paraId="52389BF6" w14:textId="77777777" w:rsidR="00232003" w:rsidRPr="00624C10" w:rsidRDefault="00232003" w:rsidP="00232003">
      <w:pPr>
        <w:rPr>
          <w:rFonts w:asciiTheme="minorHAnsi" w:hAnsiTheme="minorHAnsi" w:cstheme="minorHAnsi"/>
          <w:sz w:val="22"/>
          <w:szCs w:val="22"/>
        </w:rPr>
      </w:pPr>
    </w:p>
    <w:p w14:paraId="60C4200E" w14:textId="246E6FBF" w:rsidR="00232003" w:rsidRPr="00624C10" w:rsidRDefault="00232003" w:rsidP="00232003">
      <w:pPr>
        <w:rPr>
          <w:rFonts w:asciiTheme="minorHAnsi" w:hAnsiTheme="minorHAnsi" w:cstheme="minorHAnsi"/>
          <w:sz w:val="22"/>
          <w:szCs w:val="22"/>
        </w:rPr>
      </w:pPr>
      <w:r w:rsidRPr="00624C10">
        <w:rPr>
          <w:rFonts w:asciiTheme="minorHAnsi" w:hAnsiTheme="minorHAnsi" w:cstheme="minorHAnsi"/>
          <w:sz w:val="22"/>
          <w:szCs w:val="22"/>
        </w:rPr>
        <w:t xml:space="preserve">If staff salaries are to be paid, indicate by position title which staff </w:t>
      </w:r>
      <w:r w:rsidR="00022793" w:rsidRPr="00624C10">
        <w:rPr>
          <w:rFonts w:asciiTheme="minorHAnsi" w:hAnsiTheme="minorHAnsi" w:cstheme="minorHAnsi"/>
          <w:sz w:val="22"/>
          <w:szCs w:val="22"/>
        </w:rPr>
        <w:t xml:space="preserve">shall </w:t>
      </w:r>
      <w:r w:rsidRPr="00624C10">
        <w:rPr>
          <w:rFonts w:asciiTheme="minorHAnsi" w:hAnsiTheme="minorHAnsi" w:cstheme="minorHAnsi"/>
          <w:sz w:val="22"/>
          <w:szCs w:val="22"/>
        </w:rPr>
        <w:t xml:space="preserve">be paid with PATH funds and which staff </w:t>
      </w:r>
      <w:r w:rsidR="00022793" w:rsidRPr="00624C10">
        <w:rPr>
          <w:rFonts w:asciiTheme="minorHAnsi" w:hAnsiTheme="minorHAnsi" w:cstheme="minorHAnsi"/>
          <w:sz w:val="22"/>
          <w:szCs w:val="22"/>
        </w:rPr>
        <w:t xml:space="preserve">shall </w:t>
      </w:r>
      <w:r w:rsidRPr="00624C10">
        <w:rPr>
          <w:rFonts w:asciiTheme="minorHAnsi" w:hAnsiTheme="minorHAnsi" w:cstheme="minorHAnsi"/>
          <w:sz w:val="22"/>
          <w:szCs w:val="22"/>
        </w:rPr>
        <w:t xml:space="preserve">be paid with matching funds (or a combination of PATH and matching); and show how much time each </w:t>
      </w:r>
      <w:r w:rsidR="00022793" w:rsidRPr="00624C10">
        <w:rPr>
          <w:rFonts w:asciiTheme="minorHAnsi" w:hAnsiTheme="minorHAnsi" w:cstheme="minorHAnsi"/>
          <w:sz w:val="22"/>
          <w:szCs w:val="22"/>
        </w:rPr>
        <w:t xml:space="preserve">shall </w:t>
      </w:r>
      <w:r w:rsidRPr="00624C10">
        <w:rPr>
          <w:rFonts w:asciiTheme="minorHAnsi" w:hAnsiTheme="minorHAnsi" w:cstheme="minorHAnsi"/>
          <w:sz w:val="22"/>
          <w:szCs w:val="22"/>
        </w:rPr>
        <w:t>devote to fulfilling these responsibilities (FTE or percentage of FTE).  Please note it is preferable to have fewer staff with higher FTEs than a large number of staff with smaller FTEs.</w:t>
      </w:r>
    </w:p>
    <w:p w14:paraId="5F0EA44F" w14:textId="77777777" w:rsidR="00232003" w:rsidRPr="00624C10" w:rsidRDefault="00232003" w:rsidP="00232003">
      <w:pPr>
        <w:rPr>
          <w:rFonts w:asciiTheme="minorHAnsi" w:hAnsiTheme="minorHAnsi" w:cstheme="minorHAnsi"/>
          <w:sz w:val="22"/>
          <w:szCs w:val="22"/>
        </w:rPr>
      </w:pPr>
    </w:p>
    <w:p w14:paraId="4FC241C4" w14:textId="3BC1B812" w:rsidR="00232003" w:rsidRPr="00624C10" w:rsidRDefault="00232003" w:rsidP="00232003">
      <w:pPr>
        <w:rPr>
          <w:rFonts w:asciiTheme="minorHAnsi" w:hAnsiTheme="minorHAnsi" w:cstheme="minorHAnsi"/>
          <w:sz w:val="22"/>
          <w:szCs w:val="22"/>
        </w:rPr>
      </w:pPr>
      <w:r w:rsidRPr="00624C10">
        <w:rPr>
          <w:rFonts w:asciiTheme="minorHAnsi" w:hAnsiTheme="minorHAnsi" w:cstheme="minorHAnsi"/>
          <w:sz w:val="22"/>
          <w:szCs w:val="22"/>
        </w:rPr>
        <w:t>Budgets must include PATH or match funding for a staff member trained in the SOAR process with sufficient time dedicated to complete SOAR applications for qualified PATH clients.</w:t>
      </w:r>
    </w:p>
    <w:p w14:paraId="6A61D896" w14:textId="77777777" w:rsidR="00232003" w:rsidRPr="00624C10" w:rsidRDefault="00232003" w:rsidP="00232003">
      <w:pPr>
        <w:rPr>
          <w:rFonts w:asciiTheme="minorHAnsi" w:hAnsiTheme="minorHAnsi" w:cstheme="minorHAnsi"/>
          <w:sz w:val="22"/>
          <w:szCs w:val="22"/>
        </w:rPr>
      </w:pPr>
    </w:p>
    <w:p w14:paraId="3882A8B6" w14:textId="730BBF9B" w:rsidR="00232003" w:rsidRPr="00624C10" w:rsidRDefault="00232003" w:rsidP="00232003">
      <w:pPr>
        <w:rPr>
          <w:rFonts w:asciiTheme="minorHAnsi" w:hAnsiTheme="minorHAnsi" w:cstheme="minorHAnsi"/>
          <w:sz w:val="22"/>
          <w:szCs w:val="22"/>
        </w:rPr>
      </w:pPr>
      <w:r w:rsidRPr="00624C10">
        <w:rPr>
          <w:rFonts w:asciiTheme="minorHAnsi" w:hAnsiTheme="minorHAnsi" w:cstheme="minorHAnsi"/>
          <w:sz w:val="22"/>
          <w:szCs w:val="22"/>
        </w:rPr>
        <w:t xml:space="preserve">Explain </w:t>
      </w:r>
      <w:r w:rsidR="00B67FAB" w:rsidRPr="00624C10">
        <w:rPr>
          <w:rFonts w:asciiTheme="minorHAnsi" w:hAnsiTheme="minorHAnsi" w:cstheme="minorHAnsi"/>
          <w:sz w:val="22"/>
          <w:szCs w:val="22"/>
        </w:rPr>
        <w:t xml:space="preserve">any other </w:t>
      </w:r>
      <w:r w:rsidRPr="00624C10">
        <w:rPr>
          <w:rFonts w:asciiTheme="minorHAnsi" w:hAnsiTheme="minorHAnsi" w:cstheme="minorHAnsi"/>
          <w:sz w:val="22"/>
          <w:szCs w:val="22"/>
        </w:rPr>
        <w:t>factors you considered in developing this budget.</w:t>
      </w:r>
      <w:r w:rsidR="005A4DE0" w:rsidRPr="00624C10">
        <w:rPr>
          <w:rFonts w:asciiTheme="minorHAnsi" w:hAnsiTheme="minorHAnsi" w:cstheme="minorHAnsi"/>
          <w:sz w:val="22"/>
          <w:szCs w:val="22"/>
        </w:rPr>
        <w:t xml:space="preserve">  However, please keep the </w:t>
      </w:r>
      <w:r w:rsidR="00E34B23" w:rsidRPr="00624C10">
        <w:rPr>
          <w:rFonts w:asciiTheme="minorHAnsi" w:hAnsiTheme="minorHAnsi" w:cstheme="minorHAnsi"/>
          <w:sz w:val="22"/>
          <w:szCs w:val="22"/>
        </w:rPr>
        <w:t xml:space="preserve">identified </w:t>
      </w:r>
      <w:r w:rsidR="005A4DE0" w:rsidRPr="00624C10">
        <w:rPr>
          <w:rFonts w:asciiTheme="minorHAnsi" w:hAnsiTheme="minorHAnsi" w:cstheme="minorHAnsi"/>
          <w:sz w:val="22"/>
          <w:szCs w:val="22"/>
        </w:rPr>
        <w:t>federal mandates</w:t>
      </w:r>
      <w:r w:rsidR="00E34B23" w:rsidRPr="00624C10">
        <w:rPr>
          <w:rFonts w:asciiTheme="minorHAnsi" w:hAnsiTheme="minorHAnsi" w:cstheme="minorHAnsi"/>
          <w:sz w:val="22"/>
          <w:szCs w:val="22"/>
        </w:rPr>
        <w:t xml:space="preserve"> and restrictions in mind.</w:t>
      </w:r>
    </w:p>
    <w:p w14:paraId="078F153A" w14:textId="77777777" w:rsidR="00232003" w:rsidRPr="00624C10" w:rsidRDefault="00232003" w:rsidP="00232003">
      <w:pPr>
        <w:rPr>
          <w:rFonts w:asciiTheme="minorHAnsi" w:hAnsiTheme="minorHAnsi" w:cstheme="minorHAnsi"/>
          <w:sz w:val="22"/>
          <w:szCs w:val="22"/>
        </w:rPr>
      </w:pPr>
    </w:p>
    <w:p w14:paraId="27E48836" w14:textId="77777777" w:rsidR="00D92802" w:rsidRPr="00624C10" w:rsidRDefault="00D92802" w:rsidP="00232003">
      <w:pPr>
        <w:rPr>
          <w:rFonts w:asciiTheme="minorHAnsi" w:hAnsiTheme="minorHAnsi" w:cstheme="minorHAnsi"/>
          <w:sz w:val="22"/>
          <w:szCs w:val="22"/>
        </w:rPr>
      </w:pPr>
      <w:r w:rsidRPr="00624C10">
        <w:rPr>
          <w:rFonts w:asciiTheme="minorHAnsi" w:hAnsiTheme="minorHAnsi" w:cstheme="minorHAnsi"/>
          <w:sz w:val="22"/>
          <w:szCs w:val="22"/>
        </w:rPr>
        <w:t>(See Attachment G for examples of budgets</w:t>
      </w:r>
      <w:r w:rsidR="00B67FAB" w:rsidRPr="00624C10">
        <w:rPr>
          <w:rFonts w:asciiTheme="minorHAnsi" w:hAnsiTheme="minorHAnsi" w:cstheme="minorHAnsi"/>
          <w:sz w:val="22"/>
          <w:szCs w:val="22"/>
        </w:rPr>
        <w:t>.</w:t>
      </w:r>
      <w:r w:rsidRPr="00624C10">
        <w:rPr>
          <w:rFonts w:asciiTheme="minorHAnsi" w:hAnsiTheme="minorHAnsi" w:cstheme="minorHAnsi"/>
          <w:sz w:val="22"/>
          <w:szCs w:val="22"/>
        </w:rPr>
        <w:t>)</w:t>
      </w:r>
    </w:p>
    <w:p w14:paraId="054A5890" w14:textId="77777777" w:rsidR="00D92802" w:rsidRPr="00624C10" w:rsidRDefault="00D92802" w:rsidP="00232003">
      <w:pPr>
        <w:rPr>
          <w:rFonts w:asciiTheme="minorHAnsi" w:hAnsiTheme="minorHAnsi" w:cstheme="minorHAnsi"/>
          <w:sz w:val="22"/>
          <w:szCs w:val="22"/>
        </w:rPr>
      </w:pPr>
    </w:p>
    <w:p w14:paraId="103430BB" w14:textId="77777777" w:rsidR="00D92802" w:rsidRPr="00624C10" w:rsidRDefault="00D92802" w:rsidP="00232003">
      <w:pPr>
        <w:rPr>
          <w:rFonts w:asciiTheme="minorHAnsi" w:hAnsiTheme="minorHAnsi" w:cstheme="minorHAnsi"/>
          <w:b/>
          <w:sz w:val="22"/>
          <w:szCs w:val="22"/>
        </w:rPr>
      </w:pPr>
      <w:r w:rsidRPr="00624C10">
        <w:rPr>
          <w:rFonts w:asciiTheme="minorHAnsi" w:hAnsiTheme="minorHAnsi" w:cstheme="minorHAnsi"/>
          <w:b/>
          <w:sz w:val="22"/>
          <w:szCs w:val="22"/>
        </w:rPr>
        <w:t>POST AWARD REQUIREMENTS</w:t>
      </w:r>
    </w:p>
    <w:p w14:paraId="0994D2F9" w14:textId="77777777" w:rsidR="00D92802" w:rsidRPr="00624C10" w:rsidRDefault="00D92802" w:rsidP="00CA02EB">
      <w:pPr>
        <w:rPr>
          <w:rFonts w:asciiTheme="minorHAnsi" w:hAnsiTheme="minorHAnsi" w:cstheme="minorHAnsi"/>
          <w:sz w:val="22"/>
          <w:szCs w:val="22"/>
        </w:rPr>
      </w:pPr>
    </w:p>
    <w:p w14:paraId="7A29AD15" w14:textId="2FB76A64" w:rsidR="00D92802" w:rsidRPr="00624C10" w:rsidRDefault="00D92802" w:rsidP="00624C10">
      <w:pPr>
        <w:ind w:left="360"/>
        <w:rPr>
          <w:rFonts w:asciiTheme="minorHAnsi" w:hAnsiTheme="minorHAnsi" w:cstheme="minorHAnsi"/>
          <w:sz w:val="22"/>
          <w:szCs w:val="22"/>
        </w:rPr>
      </w:pPr>
      <w:r w:rsidRPr="00624C10">
        <w:rPr>
          <w:rFonts w:asciiTheme="minorHAnsi" w:hAnsiTheme="minorHAnsi" w:cstheme="minorHAnsi"/>
          <w:sz w:val="22"/>
          <w:szCs w:val="22"/>
        </w:rPr>
        <w:t>Annual data reports for PATH-funded activities (including information on contacted but not enrolled individuals) are required to be completed and submitted electronically at the end of each grant year.  Documentation in HMIS should provide sufficient data to complete the annual report.  The specific data elements and submission date are determined each year by SAMHSA.  Reporting guidelines will be distributed prior to the due date of the report.  The data must be approved by the State PATH Contact prior to electronic submission</w:t>
      </w:r>
      <w:r w:rsidR="00B67FAB" w:rsidRPr="00624C10">
        <w:rPr>
          <w:rFonts w:asciiTheme="minorHAnsi" w:hAnsiTheme="minorHAnsi" w:cstheme="minorHAnsi"/>
          <w:sz w:val="22"/>
          <w:szCs w:val="22"/>
        </w:rPr>
        <w:t xml:space="preserve"> to SAMHSA</w:t>
      </w:r>
      <w:r w:rsidRPr="00624C10">
        <w:rPr>
          <w:rFonts w:asciiTheme="minorHAnsi" w:hAnsiTheme="minorHAnsi" w:cstheme="minorHAnsi"/>
          <w:sz w:val="22"/>
          <w:szCs w:val="22"/>
        </w:rPr>
        <w:t xml:space="preserve">.  (See Attachment I for </w:t>
      </w:r>
      <w:r w:rsidR="00D10355" w:rsidRPr="00624C10">
        <w:rPr>
          <w:rFonts w:asciiTheme="minorHAnsi" w:hAnsiTheme="minorHAnsi" w:cstheme="minorHAnsi"/>
          <w:sz w:val="22"/>
          <w:szCs w:val="22"/>
        </w:rPr>
        <w:t>20</w:t>
      </w:r>
      <w:r w:rsidR="00624C10">
        <w:rPr>
          <w:rFonts w:asciiTheme="minorHAnsi" w:hAnsiTheme="minorHAnsi" w:cstheme="minorHAnsi"/>
          <w:sz w:val="22"/>
          <w:szCs w:val="22"/>
        </w:rPr>
        <w:t>20</w:t>
      </w:r>
      <w:r w:rsidRPr="00624C10">
        <w:rPr>
          <w:rFonts w:asciiTheme="minorHAnsi" w:hAnsiTheme="minorHAnsi" w:cstheme="minorHAnsi"/>
          <w:sz w:val="22"/>
          <w:szCs w:val="22"/>
        </w:rPr>
        <w:t xml:space="preserve"> data elements</w:t>
      </w:r>
      <w:r w:rsidR="00B67FAB" w:rsidRPr="00624C10">
        <w:rPr>
          <w:rFonts w:asciiTheme="minorHAnsi" w:hAnsiTheme="minorHAnsi" w:cstheme="minorHAnsi"/>
          <w:sz w:val="22"/>
          <w:szCs w:val="22"/>
        </w:rPr>
        <w:t>.</w:t>
      </w:r>
      <w:r w:rsidRPr="00624C10">
        <w:rPr>
          <w:rFonts w:asciiTheme="minorHAnsi" w:hAnsiTheme="minorHAnsi" w:cstheme="minorHAnsi"/>
          <w:sz w:val="22"/>
          <w:szCs w:val="22"/>
        </w:rPr>
        <w:t>)</w:t>
      </w:r>
      <w:r w:rsidR="00B67FAB" w:rsidRPr="00624C10">
        <w:rPr>
          <w:rFonts w:asciiTheme="minorHAnsi" w:hAnsiTheme="minorHAnsi" w:cstheme="minorHAnsi"/>
          <w:sz w:val="22"/>
          <w:szCs w:val="22"/>
        </w:rPr>
        <w:t xml:space="preserve"> </w:t>
      </w:r>
      <w:r w:rsidR="00D10355" w:rsidRPr="00624C10">
        <w:rPr>
          <w:rFonts w:asciiTheme="minorHAnsi" w:hAnsiTheme="minorHAnsi" w:cstheme="minorHAnsi"/>
          <w:sz w:val="22"/>
          <w:szCs w:val="22"/>
        </w:rPr>
        <w:t xml:space="preserve"> S</w:t>
      </w:r>
      <w:r w:rsidR="00B67FAB" w:rsidRPr="00624C10">
        <w:rPr>
          <w:rFonts w:asciiTheme="minorHAnsi" w:hAnsiTheme="minorHAnsi" w:cstheme="minorHAnsi"/>
          <w:sz w:val="22"/>
          <w:szCs w:val="22"/>
        </w:rPr>
        <w:t>AMHSA has a separate reporting database</w:t>
      </w:r>
      <w:r w:rsidR="00205D7B" w:rsidRPr="00624C10">
        <w:rPr>
          <w:rFonts w:asciiTheme="minorHAnsi" w:hAnsiTheme="minorHAnsi" w:cstheme="minorHAnsi"/>
          <w:sz w:val="22"/>
          <w:szCs w:val="22"/>
        </w:rPr>
        <w:t xml:space="preserve"> (PATH Data Exchange, PDX)</w:t>
      </w:r>
      <w:r w:rsidR="00B67FAB" w:rsidRPr="00624C10">
        <w:rPr>
          <w:rFonts w:asciiTheme="minorHAnsi" w:hAnsiTheme="minorHAnsi" w:cstheme="minorHAnsi"/>
          <w:sz w:val="22"/>
          <w:szCs w:val="22"/>
        </w:rPr>
        <w:t xml:space="preserve"> in which annual reports are to be entered.  Providers chosen to receive PATH funds will receive login directions and other information on this database at a later date.</w:t>
      </w:r>
    </w:p>
    <w:p w14:paraId="5516A6D6" w14:textId="77777777" w:rsidR="00D312BA" w:rsidRPr="002F294E" w:rsidRDefault="00D312BA" w:rsidP="00D312BA">
      <w:pPr>
        <w:pStyle w:val="ListParagraph"/>
        <w:rPr>
          <w:rFonts w:asciiTheme="minorHAnsi" w:hAnsiTheme="minorHAnsi" w:cstheme="minorHAnsi"/>
          <w:sz w:val="22"/>
          <w:szCs w:val="22"/>
        </w:rPr>
      </w:pPr>
    </w:p>
    <w:p w14:paraId="610B49FD" w14:textId="77777777" w:rsidR="00947196" w:rsidRPr="002F294E" w:rsidRDefault="00947196" w:rsidP="00947196">
      <w:pPr>
        <w:pStyle w:val="ListParagraph"/>
        <w:numPr>
          <w:ilvl w:val="0"/>
          <w:numId w:val="25"/>
        </w:numPr>
        <w:rPr>
          <w:rFonts w:asciiTheme="minorHAnsi" w:hAnsiTheme="minorHAnsi" w:cstheme="minorHAnsi"/>
          <w:sz w:val="22"/>
          <w:szCs w:val="22"/>
        </w:rPr>
      </w:pPr>
      <w:r w:rsidRPr="002F294E">
        <w:rPr>
          <w:rFonts w:asciiTheme="minorHAnsi" w:hAnsiTheme="minorHAnsi" w:cstheme="minorHAnsi"/>
          <w:sz w:val="22"/>
          <w:szCs w:val="22"/>
        </w:rPr>
        <w:t>PATH Providers are required to collect PATH data through HMIS.  Providers may use administrative funds to support HMIS activities.</w:t>
      </w:r>
    </w:p>
    <w:p w14:paraId="09225E7B" w14:textId="77777777" w:rsidR="00947196" w:rsidRPr="002F294E" w:rsidRDefault="00947196" w:rsidP="00947196">
      <w:pPr>
        <w:pStyle w:val="ListParagraph"/>
        <w:rPr>
          <w:rFonts w:asciiTheme="minorHAnsi" w:hAnsiTheme="minorHAnsi" w:cstheme="minorHAnsi"/>
          <w:sz w:val="22"/>
          <w:szCs w:val="22"/>
        </w:rPr>
      </w:pPr>
    </w:p>
    <w:p w14:paraId="068F59EC" w14:textId="32FDF3DF" w:rsidR="00947196" w:rsidRPr="002F294E" w:rsidRDefault="00947196" w:rsidP="00947196">
      <w:pPr>
        <w:pStyle w:val="ListParagraph"/>
        <w:numPr>
          <w:ilvl w:val="0"/>
          <w:numId w:val="25"/>
        </w:numPr>
        <w:rPr>
          <w:rFonts w:asciiTheme="minorHAnsi" w:hAnsiTheme="minorHAnsi" w:cstheme="minorHAnsi"/>
          <w:sz w:val="22"/>
          <w:szCs w:val="22"/>
        </w:rPr>
      </w:pPr>
      <w:r w:rsidRPr="002F294E">
        <w:rPr>
          <w:rFonts w:asciiTheme="minorHAnsi" w:hAnsiTheme="minorHAnsi" w:cstheme="minorHAnsi"/>
          <w:sz w:val="22"/>
          <w:szCs w:val="22"/>
        </w:rPr>
        <w:t xml:space="preserve">Providers agree to participate in an annual on-site </w:t>
      </w:r>
      <w:r w:rsidR="00205D7B" w:rsidRPr="002F294E">
        <w:rPr>
          <w:rFonts w:asciiTheme="minorHAnsi" w:hAnsiTheme="minorHAnsi" w:cstheme="minorHAnsi"/>
          <w:sz w:val="22"/>
          <w:szCs w:val="22"/>
        </w:rPr>
        <w:t xml:space="preserve">or virtual </w:t>
      </w:r>
      <w:r w:rsidRPr="002F294E">
        <w:rPr>
          <w:rFonts w:asciiTheme="minorHAnsi" w:hAnsiTheme="minorHAnsi" w:cstheme="minorHAnsi"/>
          <w:sz w:val="22"/>
          <w:szCs w:val="22"/>
        </w:rPr>
        <w:t xml:space="preserve">review conducted by the State PATH Contact.  All requested information </w:t>
      </w:r>
      <w:r w:rsidR="00F5747F" w:rsidRPr="002F294E">
        <w:rPr>
          <w:rFonts w:asciiTheme="minorHAnsi" w:hAnsiTheme="minorHAnsi" w:cstheme="minorHAnsi"/>
          <w:sz w:val="22"/>
          <w:szCs w:val="22"/>
        </w:rPr>
        <w:t xml:space="preserve">must </w:t>
      </w:r>
      <w:r w:rsidRPr="002F294E">
        <w:rPr>
          <w:rFonts w:asciiTheme="minorHAnsi" w:hAnsiTheme="minorHAnsi" w:cstheme="minorHAnsi"/>
          <w:sz w:val="22"/>
          <w:szCs w:val="22"/>
        </w:rPr>
        <w:t>be provided.</w:t>
      </w:r>
    </w:p>
    <w:p w14:paraId="44795FEB" w14:textId="77777777" w:rsidR="00947196" w:rsidRPr="002F294E" w:rsidRDefault="00947196" w:rsidP="00947196">
      <w:pPr>
        <w:rPr>
          <w:rFonts w:asciiTheme="minorHAnsi" w:hAnsiTheme="minorHAnsi" w:cstheme="minorHAnsi"/>
          <w:sz w:val="22"/>
          <w:szCs w:val="22"/>
        </w:rPr>
      </w:pPr>
    </w:p>
    <w:p w14:paraId="7F618226" w14:textId="7D21422F" w:rsidR="00947196" w:rsidRPr="002F294E" w:rsidRDefault="00947196" w:rsidP="00947196">
      <w:pPr>
        <w:pStyle w:val="ListParagraph"/>
        <w:numPr>
          <w:ilvl w:val="0"/>
          <w:numId w:val="25"/>
        </w:numPr>
        <w:rPr>
          <w:rFonts w:asciiTheme="minorHAnsi" w:hAnsiTheme="minorHAnsi" w:cstheme="minorHAnsi"/>
          <w:sz w:val="22"/>
          <w:szCs w:val="22"/>
        </w:rPr>
      </w:pPr>
      <w:r w:rsidRPr="002F294E">
        <w:rPr>
          <w:rFonts w:asciiTheme="minorHAnsi" w:hAnsiTheme="minorHAnsi" w:cstheme="minorHAnsi"/>
          <w:sz w:val="22"/>
          <w:szCs w:val="22"/>
        </w:rPr>
        <w:t xml:space="preserve">Providers </w:t>
      </w:r>
      <w:r w:rsidR="00F5747F" w:rsidRPr="002F294E">
        <w:rPr>
          <w:rFonts w:asciiTheme="minorHAnsi" w:hAnsiTheme="minorHAnsi" w:cstheme="minorHAnsi"/>
          <w:sz w:val="22"/>
          <w:szCs w:val="22"/>
        </w:rPr>
        <w:t xml:space="preserve">shall be </w:t>
      </w:r>
      <w:r w:rsidRPr="002F294E">
        <w:rPr>
          <w:rFonts w:asciiTheme="minorHAnsi" w:hAnsiTheme="minorHAnsi" w:cstheme="minorHAnsi"/>
          <w:sz w:val="22"/>
          <w:szCs w:val="22"/>
        </w:rPr>
        <w:t>required to present at least annually to the local Continuum of Care regarding the use of PATH funds.</w:t>
      </w:r>
    </w:p>
    <w:p w14:paraId="5ACAEC75" w14:textId="77777777" w:rsidR="00947196" w:rsidRPr="002F294E" w:rsidRDefault="00947196" w:rsidP="00947196">
      <w:pPr>
        <w:rPr>
          <w:rFonts w:asciiTheme="minorHAnsi" w:hAnsiTheme="minorHAnsi" w:cstheme="minorHAnsi"/>
          <w:sz w:val="22"/>
          <w:szCs w:val="22"/>
        </w:rPr>
      </w:pPr>
    </w:p>
    <w:p w14:paraId="35DE19B3" w14:textId="634C7A32" w:rsidR="00947196" w:rsidRPr="002F294E" w:rsidRDefault="00947196" w:rsidP="00947196">
      <w:pPr>
        <w:pStyle w:val="ListParagraph"/>
        <w:numPr>
          <w:ilvl w:val="0"/>
          <w:numId w:val="25"/>
        </w:numPr>
        <w:rPr>
          <w:rFonts w:asciiTheme="minorHAnsi" w:hAnsiTheme="minorHAnsi" w:cstheme="minorHAnsi"/>
          <w:sz w:val="22"/>
          <w:szCs w:val="22"/>
        </w:rPr>
      </w:pPr>
      <w:r w:rsidRPr="002F294E">
        <w:rPr>
          <w:rFonts w:asciiTheme="minorHAnsi" w:hAnsiTheme="minorHAnsi" w:cstheme="minorHAnsi"/>
          <w:sz w:val="22"/>
          <w:szCs w:val="22"/>
        </w:rPr>
        <w:t xml:space="preserve">Upon request by the State PATH Contact, Providers </w:t>
      </w:r>
      <w:r w:rsidR="00F5747F" w:rsidRPr="002F294E">
        <w:rPr>
          <w:rFonts w:asciiTheme="minorHAnsi" w:hAnsiTheme="minorHAnsi" w:cstheme="minorHAnsi"/>
          <w:sz w:val="22"/>
          <w:szCs w:val="22"/>
        </w:rPr>
        <w:t xml:space="preserve">shall be </w:t>
      </w:r>
      <w:r w:rsidRPr="002F294E">
        <w:rPr>
          <w:rFonts w:asciiTheme="minorHAnsi" w:hAnsiTheme="minorHAnsi" w:cstheme="minorHAnsi"/>
          <w:sz w:val="22"/>
          <w:szCs w:val="22"/>
        </w:rPr>
        <w:t xml:space="preserve">required to submit an Intended Use Plan, Budget and Budget Narrative and respond to other questions required for the Division to complete an annual Federal PATH application.  The required contents of the Intended Use Plan </w:t>
      </w:r>
      <w:r w:rsidR="00F5747F" w:rsidRPr="002F294E">
        <w:rPr>
          <w:rFonts w:asciiTheme="minorHAnsi" w:hAnsiTheme="minorHAnsi" w:cstheme="minorHAnsi"/>
          <w:sz w:val="22"/>
          <w:szCs w:val="22"/>
        </w:rPr>
        <w:t xml:space="preserve">shall be </w:t>
      </w:r>
      <w:r w:rsidRPr="002F294E">
        <w:rPr>
          <w:rFonts w:asciiTheme="minorHAnsi" w:hAnsiTheme="minorHAnsi" w:cstheme="minorHAnsi"/>
          <w:sz w:val="22"/>
          <w:szCs w:val="22"/>
        </w:rPr>
        <w:t xml:space="preserve">determined each year by SAMHSA, </w:t>
      </w:r>
      <w:r w:rsidR="00F5747F" w:rsidRPr="002F294E">
        <w:rPr>
          <w:rFonts w:asciiTheme="minorHAnsi" w:hAnsiTheme="minorHAnsi" w:cstheme="minorHAnsi"/>
          <w:sz w:val="22"/>
          <w:szCs w:val="22"/>
        </w:rPr>
        <w:t>CMHS</w:t>
      </w:r>
      <w:r w:rsidRPr="002F294E">
        <w:rPr>
          <w:rFonts w:asciiTheme="minorHAnsi" w:hAnsiTheme="minorHAnsi" w:cstheme="minorHAnsi"/>
          <w:sz w:val="22"/>
          <w:szCs w:val="22"/>
        </w:rPr>
        <w:t xml:space="preserve"> and distributed through the Federal PATH Request for Applications.</w:t>
      </w:r>
    </w:p>
    <w:p w14:paraId="248CAFA9" w14:textId="77777777" w:rsidR="00947196" w:rsidRPr="002F294E" w:rsidRDefault="00947196" w:rsidP="00947196">
      <w:pPr>
        <w:rPr>
          <w:rFonts w:asciiTheme="minorHAnsi" w:hAnsiTheme="minorHAnsi" w:cstheme="minorHAnsi"/>
          <w:sz w:val="22"/>
          <w:szCs w:val="22"/>
        </w:rPr>
      </w:pPr>
    </w:p>
    <w:p w14:paraId="443BB2BF" w14:textId="07F8B9E4" w:rsidR="00947196" w:rsidRPr="002F294E" w:rsidRDefault="00947196" w:rsidP="00F5747F">
      <w:pPr>
        <w:pStyle w:val="ListParagraph"/>
        <w:numPr>
          <w:ilvl w:val="0"/>
          <w:numId w:val="25"/>
        </w:numPr>
        <w:rPr>
          <w:rFonts w:asciiTheme="minorHAnsi" w:hAnsiTheme="minorHAnsi" w:cstheme="minorHAnsi"/>
          <w:sz w:val="22"/>
          <w:szCs w:val="22"/>
        </w:rPr>
      </w:pPr>
      <w:r w:rsidRPr="002F294E">
        <w:rPr>
          <w:rFonts w:asciiTheme="minorHAnsi" w:hAnsiTheme="minorHAnsi" w:cstheme="minorHAnsi"/>
          <w:sz w:val="22"/>
          <w:szCs w:val="22"/>
        </w:rPr>
        <w:t xml:space="preserve">Providers </w:t>
      </w:r>
      <w:r w:rsidR="00F5747F" w:rsidRPr="002F294E">
        <w:rPr>
          <w:rFonts w:asciiTheme="minorHAnsi" w:hAnsiTheme="minorHAnsi" w:cstheme="minorHAnsi"/>
          <w:sz w:val="22"/>
          <w:szCs w:val="22"/>
        </w:rPr>
        <w:t xml:space="preserve">shall be </w:t>
      </w:r>
      <w:r w:rsidRPr="002F294E">
        <w:rPr>
          <w:rFonts w:asciiTheme="minorHAnsi" w:hAnsiTheme="minorHAnsi" w:cstheme="minorHAnsi"/>
          <w:sz w:val="22"/>
          <w:szCs w:val="22"/>
        </w:rPr>
        <w:t>required to submit monthly Payment Authorizations for reimbursement of PATH funds spent on the required form with accompanying supporting documentation.</w:t>
      </w:r>
    </w:p>
    <w:p w14:paraId="414526BF" w14:textId="77777777" w:rsidR="00947196" w:rsidRPr="002F294E" w:rsidRDefault="00947196" w:rsidP="00947196">
      <w:pPr>
        <w:pStyle w:val="ListParagraph"/>
        <w:rPr>
          <w:rFonts w:asciiTheme="minorHAnsi" w:hAnsiTheme="minorHAnsi" w:cstheme="minorHAnsi"/>
          <w:sz w:val="22"/>
          <w:szCs w:val="22"/>
        </w:rPr>
      </w:pPr>
    </w:p>
    <w:p w14:paraId="066E7275" w14:textId="77777777" w:rsidR="00853FE0" w:rsidRPr="002F294E" w:rsidRDefault="00853FE0" w:rsidP="00947196">
      <w:pPr>
        <w:rPr>
          <w:rFonts w:asciiTheme="minorHAnsi" w:hAnsiTheme="minorHAnsi" w:cstheme="minorHAnsi"/>
          <w:b/>
          <w:sz w:val="22"/>
          <w:szCs w:val="22"/>
        </w:rPr>
      </w:pPr>
    </w:p>
    <w:p w14:paraId="56299FE9" w14:textId="77777777" w:rsidR="00947196" w:rsidRPr="002F294E" w:rsidRDefault="00947196" w:rsidP="00947196">
      <w:pPr>
        <w:rPr>
          <w:rFonts w:asciiTheme="minorHAnsi" w:hAnsiTheme="minorHAnsi" w:cstheme="minorHAnsi"/>
          <w:b/>
          <w:sz w:val="22"/>
          <w:szCs w:val="22"/>
        </w:rPr>
      </w:pPr>
      <w:r w:rsidRPr="002F294E">
        <w:rPr>
          <w:rFonts w:asciiTheme="minorHAnsi" w:hAnsiTheme="minorHAnsi" w:cstheme="minorHAnsi"/>
          <w:b/>
          <w:sz w:val="22"/>
          <w:szCs w:val="22"/>
        </w:rPr>
        <w:t>APPLICATION SUBMISSION REQUIREMENTS</w:t>
      </w:r>
    </w:p>
    <w:p w14:paraId="15E88A55" w14:textId="77777777" w:rsidR="00C93CBB" w:rsidRPr="002F294E" w:rsidRDefault="00C93CBB" w:rsidP="00947196">
      <w:pPr>
        <w:rPr>
          <w:rFonts w:asciiTheme="minorHAnsi" w:hAnsiTheme="minorHAnsi" w:cstheme="minorHAnsi"/>
          <w:b/>
          <w:sz w:val="22"/>
          <w:szCs w:val="22"/>
        </w:rPr>
      </w:pPr>
    </w:p>
    <w:p w14:paraId="150FACCF" w14:textId="4AB99FC9" w:rsidR="00C93CBB" w:rsidRPr="00624C10" w:rsidRDefault="00C93CBB" w:rsidP="00947196">
      <w:pPr>
        <w:rPr>
          <w:rFonts w:asciiTheme="minorHAnsi" w:hAnsiTheme="minorHAnsi" w:cstheme="minorHAnsi"/>
          <w:sz w:val="22"/>
          <w:szCs w:val="22"/>
        </w:rPr>
      </w:pPr>
      <w:r w:rsidRPr="00624C10">
        <w:rPr>
          <w:rFonts w:asciiTheme="minorHAnsi" w:hAnsiTheme="minorHAnsi" w:cstheme="minorHAnsi"/>
          <w:sz w:val="22"/>
          <w:szCs w:val="22"/>
        </w:rPr>
        <w:t xml:space="preserve">Applications are requested as soon as possible but </w:t>
      </w:r>
      <w:r w:rsidRPr="00624C10">
        <w:rPr>
          <w:rFonts w:asciiTheme="minorHAnsi" w:hAnsiTheme="minorHAnsi" w:cstheme="minorHAnsi"/>
          <w:b/>
          <w:sz w:val="22"/>
          <w:szCs w:val="22"/>
        </w:rPr>
        <w:t>must be received</w:t>
      </w:r>
      <w:r w:rsidRPr="00624C10">
        <w:rPr>
          <w:rFonts w:asciiTheme="minorHAnsi" w:hAnsiTheme="minorHAnsi" w:cstheme="minorHAnsi"/>
          <w:sz w:val="22"/>
          <w:szCs w:val="22"/>
        </w:rPr>
        <w:t xml:space="preserve"> in the office of the </w:t>
      </w:r>
      <w:r w:rsidR="00F5747F" w:rsidRPr="00624C10">
        <w:rPr>
          <w:rFonts w:asciiTheme="minorHAnsi" w:hAnsiTheme="minorHAnsi" w:cstheme="minorHAnsi"/>
          <w:sz w:val="22"/>
          <w:szCs w:val="22"/>
        </w:rPr>
        <w:t>DAABHS</w:t>
      </w:r>
      <w:r w:rsidRPr="00624C10">
        <w:rPr>
          <w:rFonts w:asciiTheme="minorHAnsi" w:hAnsiTheme="minorHAnsi" w:cstheme="minorHAnsi"/>
          <w:sz w:val="22"/>
          <w:szCs w:val="22"/>
        </w:rPr>
        <w:t xml:space="preserve"> by 4:30 p.m. on </w:t>
      </w:r>
      <w:r w:rsidR="00215125" w:rsidRPr="00624C10">
        <w:rPr>
          <w:rFonts w:asciiTheme="minorHAnsi" w:hAnsiTheme="minorHAnsi" w:cstheme="minorHAnsi"/>
          <w:sz w:val="22"/>
          <w:szCs w:val="22"/>
        </w:rPr>
        <w:t xml:space="preserve">June </w:t>
      </w:r>
      <w:r w:rsidR="00134636" w:rsidRPr="00624C10">
        <w:rPr>
          <w:rFonts w:asciiTheme="minorHAnsi" w:hAnsiTheme="minorHAnsi" w:cstheme="minorHAnsi"/>
          <w:sz w:val="22"/>
          <w:szCs w:val="22"/>
        </w:rPr>
        <w:t>1</w:t>
      </w:r>
      <w:r w:rsidR="00215125" w:rsidRPr="002F294E">
        <w:rPr>
          <w:rFonts w:asciiTheme="minorHAnsi" w:hAnsiTheme="minorHAnsi" w:cstheme="minorHAnsi"/>
          <w:sz w:val="22"/>
          <w:szCs w:val="22"/>
        </w:rPr>
        <w:t>, 20</w:t>
      </w:r>
      <w:r w:rsidR="00134636" w:rsidRPr="00624C10">
        <w:rPr>
          <w:rFonts w:asciiTheme="minorHAnsi" w:hAnsiTheme="minorHAnsi" w:cstheme="minorHAnsi"/>
          <w:sz w:val="22"/>
          <w:szCs w:val="22"/>
        </w:rPr>
        <w:t>21</w:t>
      </w:r>
      <w:r w:rsidRPr="002F294E">
        <w:rPr>
          <w:rFonts w:asciiTheme="minorHAnsi" w:hAnsiTheme="minorHAnsi" w:cstheme="minorHAnsi"/>
          <w:sz w:val="22"/>
          <w:szCs w:val="22"/>
        </w:rPr>
        <w:t>.  Whether mailed or hand-delivered, late submissions will not be accepted.</w:t>
      </w:r>
    </w:p>
    <w:p w14:paraId="15653115" w14:textId="77777777" w:rsidR="00C93CBB" w:rsidRPr="00624C10" w:rsidRDefault="00C93CBB" w:rsidP="00947196">
      <w:pPr>
        <w:rPr>
          <w:rFonts w:asciiTheme="minorHAnsi" w:hAnsiTheme="minorHAnsi" w:cstheme="minorHAnsi"/>
          <w:sz w:val="22"/>
          <w:szCs w:val="22"/>
        </w:rPr>
      </w:pPr>
    </w:p>
    <w:p w14:paraId="6618A8BA" w14:textId="2D3DA158" w:rsidR="00C93CBB" w:rsidRPr="00624C10" w:rsidRDefault="00AE1F0C" w:rsidP="00947196">
      <w:pPr>
        <w:rPr>
          <w:rFonts w:asciiTheme="minorHAnsi" w:hAnsiTheme="minorHAnsi" w:cstheme="minorHAnsi"/>
          <w:sz w:val="22"/>
          <w:szCs w:val="22"/>
        </w:rPr>
      </w:pPr>
      <w:r w:rsidRPr="00624C10">
        <w:rPr>
          <w:rFonts w:asciiTheme="minorHAnsi" w:hAnsiTheme="minorHAnsi" w:cstheme="minorHAnsi"/>
          <w:sz w:val="22"/>
          <w:szCs w:val="22"/>
        </w:rPr>
        <w:t xml:space="preserve">One (1) original, </w:t>
      </w:r>
      <w:r w:rsidR="00C93CBB" w:rsidRPr="00624C10">
        <w:rPr>
          <w:rFonts w:asciiTheme="minorHAnsi" w:hAnsiTheme="minorHAnsi" w:cstheme="minorHAnsi"/>
          <w:sz w:val="22"/>
          <w:szCs w:val="22"/>
        </w:rPr>
        <w:t>five (5)</w:t>
      </w:r>
      <w:r w:rsidRPr="00624C10">
        <w:rPr>
          <w:rFonts w:asciiTheme="minorHAnsi" w:hAnsiTheme="minorHAnsi" w:cstheme="minorHAnsi"/>
          <w:sz w:val="22"/>
          <w:szCs w:val="22"/>
        </w:rPr>
        <w:t xml:space="preserve"> additional hard copies (marked “COPY”) and one (1) electronic copy (preferably on flash drive; CDs will also be acceptable) </w:t>
      </w:r>
      <w:r w:rsidR="00C93CBB" w:rsidRPr="00624C10">
        <w:rPr>
          <w:rFonts w:asciiTheme="minorHAnsi" w:hAnsiTheme="minorHAnsi" w:cstheme="minorHAnsi"/>
          <w:sz w:val="22"/>
          <w:szCs w:val="22"/>
        </w:rPr>
        <w:t>of the completed application must be submitted to:</w:t>
      </w:r>
    </w:p>
    <w:p w14:paraId="5B0DC6F4" w14:textId="77777777" w:rsidR="00C93CBB" w:rsidRPr="00624C10" w:rsidRDefault="00C93CBB" w:rsidP="00947196">
      <w:pPr>
        <w:rPr>
          <w:rFonts w:asciiTheme="minorHAnsi" w:hAnsiTheme="minorHAnsi" w:cstheme="minorHAnsi"/>
          <w:sz w:val="22"/>
          <w:szCs w:val="22"/>
        </w:rPr>
      </w:pPr>
    </w:p>
    <w:p w14:paraId="3A96613F" w14:textId="7B24C56C" w:rsidR="00C93CBB" w:rsidRPr="00624C10" w:rsidRDefault="001274E3" w:rsidP="00947196">
      <w:pPr>
        <w:rPr>
          <w:rFonts w:asciiTheme="minorHAnsi" w:hAnsiTheme="minorHAnsi" w:cstheme="minorHAnsi"/>
          <w:sz w:val="22"/>
          <w:szCs w:val="22"/>
        </w:rPr>
      </w:pPr>
      <w:r>
        <w:rPr>
          <w:rFonts w:asciiTheme="minorHAnsi" w:hAnsiTheme="minorHAnsi" w:cstheme="minorHAnsi"/>
          <w:sz w:val="22"/>
          <w:szCs w:val="22"/>
        </w:rPr>
        <w:t>Kenya Woods-Washington</w:t>
      </w:r>
    </w:p>
    <w:p w14:paraId="361D893A" w14:textId="77777777" w:rsidR="00C93CBB" w:rsidRPr="00624C10" w:rsidRDefault="00C93CBB" w:rsidP="00947196">
      <w:pPr>
        <w:rPr>
          <w:rFonts w:asciiTheme="minorHAnsi" w:hAnsiTheme="minorHAnsi" w:cstheme="minorHAnsi"/>
          <w:sz w:val="22"/>
          <w:szCs w:val="22"/>
        </w:rPr>
      </w:pPr>
      <w:r w:rsidRPr="00624C10">
        <w:rPr>
          <w:rFonts w:asciiTheme="minorHAnsi" w:hAnsiTheme="minorHAnsi" w:cstheme="minorHAnsi"/>
          <w:sz w:val="22"/>
          <w:szCs w:val="22"/>
        </w:rPr>
        <w:t>State PATH Contact</w:t>
      </w:r>
    </w:p>
    <w:p w14:paraId="262639A8" w14:textId="77777777" w:rsidR="00C93CBB" w:rsidRPr="00624C10" w:rsidRDefault="00C93CBB" w:rsidP="00947196">
      <w:pPr>
        <w:rPr>
          <w:rFonts w:asciiTheme="minorHAnsi" w:hAnsiTheme="minorHAnsi" w:cstheme="minorHAnsi"/>
          <w:sz w:val="22"/>
          <w:szCs w:val="22"/>
        </w:rPr>
      </w:pPr>
      <w:r w:rsidRPr="00624C10">
        <w:rPr>
          <w:rFonts w:asciiTheme="minorHAnsi" w:hAnsiTheme="minorHAnsi" w:cstheme="minorHAnsi"/>
          <w:sz w:val="22"/>
          <w:szCs w:val="22"/>
        </w:rPr>
        <w:t>Division of Aging, Adult &amp; Behavioral Health Services</w:t>
      </w:r>
    </w:p>
    <w:p w14:paraId="237EB5BA" w14:textId="0A896CF5" w:rsidR="00C93CBB" w:rsidRPr="00624C10" w:rsidRDefault="00205D7B" w:rsidP="00947196">
      <w:pPr>
        <w:rPr>
          <w:rFonts w:asciiTheme="minorHAnsi" w:hAnsiTheme="minorHAnsi" w:cstheme="minorHAnsi"/>
          <w:sz w:val="22"/>
          <w:szCs w:val="22"/>
        </w:rPr>
      </w:pPr>
      <w:r w:rsidRPr="00624C10">
        <w:rPr>
          <w:rFonts w:asciiTheme="minorHAnsi" w:hAnsiTheme="minorHAnsi" w:cstheme="minorHAnsi"/>
          <w:sz w:val="22"/>
          <w:szCs w:val="22"/>
        </w:rPr>
        <w:t>PO Box 1437, Slot W241</w:t>
      </w:r>
    </w:p>
    <w:p w14:paraId="4F0E764A" w14:textId="5525B517" w:rsidR="00C93CBB" w:rsidRPr="00624C10" w:rsidRDefault="00C93CBB" w:rsidP="00947196">
      <w:pPr>
        <w:rPr>
          <w:rFonts w:asciiTheme="minorHAnsi" w:hAnsiTheme="minorHAnsi" w:cstheme="minorHAnsi"/>
          <w:sz w:val="22"/>
          <w:szCs w:val="22"/>
        </w:rPr>
      </w:pPr>
      <w:r w:rsidRPr="00624C10">
        <w:rPr>
          <w:rFonts w:asciiTheme="minorHAnsi" w:hAnsiTheme="minorHAnsi" w:cstheme="minorHAnsi"/>
          <w:sz w:val="22"/>
          <w:szCs w:val="22"/>
        </w:rPr>
        <w:t>Little Rock, Arkansas 7220</w:t>
      </w:r>
      <w:r w:rsidR="00205D7B" w:rsidRPr="00624C10">
        <w:rPr>
          <w:rFonts w:asciiTheme="minorHAnsi" w:hAnsiTheme="minorHAnsi" w:cstheme="minorHAnsi"/>
          <w:sz w:val="22"/>
          <w:szCs w:val="22"/>
        </w:rPr>
        <w:t>3</w:t>
      </w:r>
    </w:p>
    <w:p w14:paraId="45B9E0C1" w14:textId="06E53BCA" w:rsidR="005620AE" w:rsidRDefault="005620AE" w:rsidP="00947196">
      <w:pPr>
        <w:rPr>
          <w:rFonts w:asciiTheme="minorHAnsi" w:hAnsiTheme="minorHAnsi" w:cstheme="minorHAnsi"/>
          <w:sz w:val="22"/>
          <w:szCs w:val="22"/>
        </w:rPr>
      </w:pPr>
      <w:r>
        <w:rPr>
          <w:rFonts w:asciiTheme="minorHAnsi" w:hAnsiTheme="minorHAnsi" w:cstheme="minorHAnsi"/>
          <w:sz w:val="22"/>
          <w:szCs w:val="22"/>
        </w:rPr>
        <w:t>Kenya.woods-washington@dhs.arkansas.gov</w:t>
      </w:r>
    </w:p>
    <w:p w14:paraId="78DCC6ED" w14:textId="53934285" w:rsidR="00C93CBB" w:rsidRPr="00624C10" w:rsidRDefault="00C93CBB" w:rsidP="00947196">
      <w:pPr>
        <w:rPr>
          <w:rFonts w:asciiTheme="minorHAnsi" w:hAnsiTheme="minorHAnsi" w:cstheme="minorHAnsi"/>
          <w:sz w:val="22"/>
          <w:szCs w:val="22"/>
        </w:rPr>
      </w:pPr>
      <w:r w:rsidRPr="00624C10">
        <w:rPr>
          <w:rFonts w:asciiTheme="minorHAnsi" w:hAnsiTheme="minorHAnsi" w:cstheme="minorHAnsi"/>
          <w:sz w:val="22"/>
          <w:szCs w:val="22"/>
        </w:rPr>
        <w:t>501-</w:t>
      </w:r>
      <w:r w:rsidR="005620AE">
        <w:rPr>
          <w:rFonts w:asciiTheme="minorHAnsi" w:hAnsiTheme="minorHAnsi" w:cstheme="minorHAnsi"/>
          <w:sz w:val="22"/>
          <w:szCs w:val="22"/>
        </w:rPr>
        <w:t>396-6292</w:t>
      </w:r>
    </w:p>
    <w:p w14:paraId="48C86E54" w14:textId="77777777" w:rsidR="00C93CBB" w:rsidRPr="00624C10" w:rsidRDefault="00C93CBB" w:rsidP="00947196">
      <w:pPr>
        <w:rPr>
          <w:rFonts w:asciiTheme="minorHAnsi" w:hAnsiTheme="minorHAnsi" w:cstheme="minorHAnsi"/>
          <w:sz w:val="22"/>
          <w:szCs w:val="22"/>
        </w:rPr>
      </w:pPr>
    </w:p>
    <w:p w14:paraId="4C3D6CA6" w14:textId="77777777" w:rsidR="00C93CBB" w:rsidRPr="00624C10" w:rsidRDefault="00C93CBB" w:rsidP="00947196">
      <w:pPr>
        <w:rPr>
          <w:rFonts w:asciiTheme="minorHAnsi" w:hAnsiTheme="minorHAnsi" w:cstheme="minorHAnsi"/>
          <w:sz w:val="22"/>
          <w:szCs w:val="22"/>
        </w:rPr>
      </w:pPr>
      <w:r w:rsidRPr="00624C10">
        <w:rPr>
          <w:rFonts w:asciiTheme="minorHAnsi" w:hAnsiTheme="minorHAnsi" w:cstheme="minorHAnsi"/>
          <w:sz w:val="22"/>
          <w:szCs w:val="22"/>
        </w:rPr>
        <w:t>Hand-delivered applications may be left at the Receptionist’s Desk if the original is date stamped.</w:t>
      </w:r>
    </w:p>
    <w:p w14:paraId="6B7DF7DD" w14:textId="77777777" w:rsidR="00C93CBB" w:rsidRPr="00624C10" w:rsidRDefault="00C93CBB" w:rsidP="00947196">
      <w:pPr>
        <w:rPr>
          <w:rFonts w:asciiTheme="minorHAnsi" w:hAnsiTheme="minorHAnsi" w:cstheme="minorHAnsi"/>
          <w:b/>
          <w:sz w:val="22"/>
          <w:szCs w:val="22"/>
        </w:rPr>
      </w:pPr>
    </w:p>
    <w:p w14:paraId="5A9AD823" w14:textId="77777777" w:rsidR="007B2FE5" w:rsidRPr="00624C10" w:rsidRDefault="007B2FE5" w:rsidP="00947196">
      <w:pPr>
        <w:rPr>
          <w:rFonts w:asciiTheme="minorHAnsi" w:hAnsiTheme="minorHAnsi" w:cstheme="minorHAnsi"/>
          <w:b/>
          <w:sz w:val="22"/>
          <w:szCs w:val="22"/>
        </w:rPr>
      </w:pPr>
    </w:p>
    <w:p w14:paraId="0162A47D" w14:textId="77777777" w:rsidR="007B2FE5" w:rsidRPr="00624C10" w:rsidRDefault="007B2FE5">
      <w:pPr>
        <w:spacing w:after="160" w:line="259" w:lineRule="auto"/>
        <w:rPr>
          <w:rFonts w:asciiTheme="minorHAnsi" w:hAnsiTheme="minorHAnsi" w:cstheme="minorHAnsi"/>
          <w:b/>
          <w:sz w:val="22"/>
          <w:szCs w:val="22"/>
        </w:rPr>
      </w:pPr>
      <w:r w:rsidRPr="00624C10">
        <w:rPr>
          <w:rFonts w:asciiTheme="minorHAnsi" w:hAnsiTheme="minorHAnsi" w:cstheme="minorHAnsi"/>
          <w:b/>
          <w:sz w:val="22"/>
          <w:szCs w:val="22"/>
        </w:rPr>
        <w:br w:type="page"/>
      </w:r>
    </w:p>
    <w:p w14:paraId="404D06DB" w14:textId="77777777" w:rsidR="001D0A8E" w:rsidRPr="00624C10" w:rsidRDefault="009F7792" w:rsidP="00135055">
      <w:pPr>
        <w:autoSpaceDE w:val="0"/>
        <w:autoSpaceDN w:val="0"/>
        <w:adjustRightInd w:val="0"/>
        <w:rPr>
          <w:rFonts w:ascii="Calibri" w:hAnsi="Calibri" w:cs="Calibri"/>
          <w:bCs/>
          <w:sz w:val="22"/>
          <w:szCs w:val="22"/>
        </w:rPr>
      </w:pPr>
      <w:r w:rsidRPr="00624C10">
        <w:rPr>
          <w:rFonts w:ascii="Calibri" w:hAnsi="Calibri" w:cs="Calibri"/>
          <w:bCs/>
          <w:sz w:val="22"/>
          <w:szCs w:val="22"/>
        </w:rPr>
        <w:t>ATTACHMENT A</w:t>
      </w:r>
    </w:p>
    <w:p w14:paraId="660CE948" w14:textId="77777777" w:rsidR="00135055" w:rsidRPr="00624C10" w:rsidRDefault="009F7792" w:rsidP="00135055">
      <w:pPr>
        <w:autoSpaceDE w:val="0"/>
        <w:autoSpaceDN w:val="0"/>
        <w:adjustRightInd w:val="0"/>
        <w:rPr>
          <w:rFonts w:ascii="Calibri" w:hAnsi="Calibri" w:cs="Calibri"/>
          <w:bCs/>
          <w:sz w:val="22"/>
          <w:szCs w:val="22"/>
        </w:rPr>
      </w:pPr>
      <w:r w:rsidRPr="00624C10">
        <w:rPr>
          <w:rFonts w:ascii="Calibri" w:hAnsi="Calibri" w:cs="Calibri"/>
          <w:bCs/>
          <w:sz w:val="22"/>
          <w:szCs w:val="22"/>
        </w:rPr>
        <w:t>PUBLIC SERVICE ACT</w:t>
      </w:r>
      <w:r w:rsidRPr="00624C10">
        <w:rPr>
          <w:rFonts w:ascii="Calibri" w:hAnsi="Calibri" w:cs="Calibri"/>
          <w:bCs/>
          <w:sz w:val="22"/>
          <w:szCs w:val="22"/>
        </w:rPr>
        <w:tab/>
      </w:r>
    </w:p>
    <w:p w14:paraId="185E5FC7" w14:textId="77777777" w:rsidR="00135055" w:rsidRPr="00624C10" w:rsidRDefault="00135055" w:rsidP="008B04C8">
      <w:pPr>
        <w:autoSpaceDE w:val="0"/>
        <w:autoSpaceDN w:val="0"/>
        <w:adjustRightInd w:val="0"/>
        <w:jc w:val="center"/>
        <w:rPr>
          <w:rFonts w:cs="TimesNewRoman,Bold"/>
          <w:b/>
          <w:bCs/>
          <w:sz w:val="22"/>
          <w:szCs w:val="22"/>
        </w:rPr>
      </w:pPr>
    </w:p>
    <w:p w14:paraId="778D08FE" w14:textId="77777777" w:rsidR="008B04C8" w:rsidRPr="00624C10" w:rsidRDefault="008B04C8" w:rsidP="008B04C8">
      <w:pPr>
        <w:autoSpaceDE w:val="0"/>
        <w:autoSpaceDN w:val="0"/>
        <w:adjustRightInd w:val="0"/>
        <w:jc w:val="center"/>
        <w:rPr>
          <w:rFonts w:cs="TimesNewRoman,Bold"/>
          <w:b/>
          <w:bCs/>
          <w:sz w:val="22"/>
          <w:szCs w:val="22"/>
        </w:rPr>
      </w:pPr>
      <w:r w:rsidRPr="00624C10">
        <w:rPr>
          <w:rFonts w:cs="TimesNewRoman,Bold"/>
          <w:b/>
          <w:bCs/>
          <w:sz w:val="22"/>
          <w:szCs w:val="22"/>
        </w:rPr>
        <w:t>PUBLIC HEALTH SERVICE ACT</w:t>
      </w:r>
    </w:p>
    <w:p w14:paraId="789EDED9" w14:textId="77777777" w:rsidR="008B04C8" w:rsidRPr="00624C10" w:rsidRDefault="008B04C8" w:rsidP="008B04C8">
      <w:pPr>
        <w:autoSpaceDE w:val="0"/>
        <w:autoSpaceDN w:val="0"/>
        <w:adjustRightInd w:val="0"/>
        <w:jc w:val="center"/>
        <w:rPr>
          <w:rFonts w:cs="TimesNewRoman,Bold"/>
          <w:b/>
          <w:bCs/>
          <w:sz w:val="22"/>
          <w:szCs w:val="22"/>
        </w:rPr>
      </w:pPr>
      <w:r w:rsidRPr="00624C10">
        <w:rPr>
          <w:rFonts w:cs="TimesNewRoman,Bold"/>
          <w:b/>
          <w:bCs/>
          <w:sz w:val="22"/>
          <w:szCs w:val="22"/>
        </w:rPr>
        <w:t>Part C -- Projects for Assistance in Transition from Homelessness</w:t>
      </w:r>
    </w:p>
    <w:p w14:paraId="01D81E4D" w14:textId="77777777" w:rsidR="008B04C8" w:rsidRPr="00624C10" w:rsidRDefault="008B04C8" w:rsidP="008B04C8">
      <w:pPr>
        <w:autoSpaceDE w:val="0"/>
        <w:autoSpaceDN w:val="0"/>
        <w:adjustRightInd w:val="0"/>
        <w:rPr>
          <w:rFonts w:cs="TimesNewRoman,Bold"/>
          <w:b/>
          <w:bCs/>
          <w:sz w:val="22"/>
          <w:szCs w:val="22"/>
        </w:rPr>
      </w:pPr>
    </w:p>
    <w:p w14:paraId="5B0F2000" w14:textId="77777777" w:rsidR="008B04C8" w:rsidRPr="00624C10" w:rsidRDefault="008B04C8" w:rsidP="008B04C8">
      <w:pPr>
        <w:autoSpaceDE w:val="0"/>
        <w:autoSpaceDN w:val="0"/>
        <w:adjustRightInd w:val="0"/>
        <w:rPr>
          <w:rFonts w:cs="TimesNewRoman,Bold"/>
          <w:b/>
          <w:bCs/>
          <w:sz w:val="22"/>
          <w:szCs w:val="22"/>
        </w:rPr>
      </w:pPr>
      <w:r w:rsidRPr="00624C10">
        <w:rPr>
          <w:rFonts w:cs="TimesNewRoman,Bold"/>
          <w:b/>
          <w:bCs/>
          <w:sz w:val="22"/>
          <w:szCs w:val="22"/>
        </w:rPr>
        <w:t>Sec. 521 FORMULA GRANTS TO STATES</w:t>
      </w:r>
    </w:p>
    <w:p w14:paraId="6E4B8A66" w14:textId="77777777" w:rsidR="00C46DD9" w:rsidRPr="00624C10" w:rsidRDefault="00C46DD9" w:rsidP="008B04C8">
      <w:pPr>
        <w:autoSpaceDE w:val="0"/>
        <w:autoSpaceDN w:val="0"/>
        <w:adjustRightInd w:val="0"/>
        <w:rPr>
          <w:rFonts w:cs="TimesNewRoman,Bold"/>
          <w:b/>
          <w:bCs/>
          <w:sz w:val="22"/>
          <w:szCs w:val="22"/>
        </w:rPr>
      </w:pPr>
    </w:p>
    <w:p w14:paraId="63095933"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For the purpose of carrying out section 522 of this title, the Secretary, acting through the Director of the</w:t>
      </w:r>
    </w:p>
    <w:p w14:paraId="78AFD3F6"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Center for Mental Health Services, shall for each of the fiscal years 1991 through 1994 make an allotment</w:t>
      </w:r>
    </w:p>
    <w:p w14:paraId="0C638DCA"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for each State in an amount determined in accordance with section 524 of this title. The Secretary shall</w:t>
      </w:r>
    </w:p>
    <w:p w14:paraId="624336F4"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make payments, as grants, each such fiscal year to each State from the allotment for the State if the</w:t>
      </w:r>
    </w:p>
    <w:p w14:paraId="47A00DCD"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Secretary approves for the Fiscal year involved an application submitted by the State pursuant to section</w:t>
      </w:r>
    </w:p>
    <w:p w14:paraId="623E3F2C"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529 of this title.</w:t>
      </w:r>
    </w:p>
    <w:p w14:paraId="090A62B0" w14:textId="77777777" w:rsidR="008B04C8" w:rsidRPr="00624C10" w:rsidRDefault="008B04C8" w:rsidP="008B04C8">
      <w:pPr>
        <w:autoSpaceDE w:val="0"/>
        <w:autoSpaceDN w:val="0"/>
        <w:adjustRightInd w:val="0"/>
        <w:rPr>
          <w:rFonts w:cs="TimesNewRoman,Bold"/>
          <w:b/>
          <w:bCs/>
          <w:sz w:val="22"/>
          <w:szCs w:val="22"/>
        </w:rPr>
      </w:pPr>
    </w:p>
    <w:p w14:paraId="6E78BC65" w14:textId="77777777" w:rsidR="008B04C8" w:rsidRPr="00624C10" w:rsidRDefault="008B04C8" w:rsidP="008B04C8">
      <w:pPr>
        <w:autoSpaceDE w:val="0"/>
        <w:autoSpaceDN w:val="0"/>
        <w:adjustRightInd w:val="0"/>
        <w:rPr>
          <w:rFonts w:cs="TimesNewRoman,Bold"/>
          <w:b/>
          <w:bCs/>
          <w:sz w:val="22"/>
          <w:szCs w:val="22"/>
        </w:rPr>
      </w:pPr>
      <w:r w:rsidRPr="00624C10">
        <w:rPr>
          <w:rFonts w:cs="TimesNewRoman,Bold"/>
          <w:b/>
          <w:bCs/>
          <w:sz w:val="22"/>
          <w:szCs w:val="22"/>
        </w:rPr>
        <w:t>Sec. 522 PURPOSE OF GRANTS</w:t>
      </w:r>
    </w:p>
    <w:p w14:paraId="28E07351" w14:textId="77777777" w:rsidR="00C46DD9" w:rsidRPr="00624C10" w:rsidRDefault="00C46DD9" w:rsidP="008B04C8">
      <w:pPr>
        <w:autoSpaceDE w:val="0"/>
        <w:autoSpaceDN w:val="0"/>
        <w:adjustRightInd w:val="0"/>
        <w:rPr>
          <w:rFonts w:cs="TimesNewRoman,Bold"/>
          <w:b/>
          <w:bCs/>
          <w:sz w:val="22"/>
          <w:szCs w:val="22"/>
        </w:rPr>
      </w:pPr>
    </w:p>
    <w:p w14:paraId="45B4B162"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(a) IN GENERAL </w:t>
      </w:r>
      <w:r w:rsidR="00EF40A5" w:rsidRPr="00624C10">
        <w:rPr>
          <w:rFonts w:cs="TimesNewRoman"/>
          <w:sz w:val="22"/>
          <w:szCs w:val="22"/>
        </w:rPr>
        <w:t>-</w:t>
      </w:r>
      <w:r w:rsidRPr="00624C10">
        <w:rPr>
          <w:rFonts w:cs="WPTypographicSymbols"/>
          <w:sz w:val="22"/>
          <w:szCs w:val="22"/>
        </w:rPr>
        <w:t xml:space="preserve"> </w:t>
      </w:r>
      <w:r w:rsidRPr="00624C10">
        <w:rPr>
          <w:rFonts w:cs="TimesNewRoman"/>
          <w:sz w:val="22"/>
          <w:szCs w:val="22"/>
        </w:rPr>
        <w:t>The Secretary may not make payments under section 521 of this title unless the State</w:t>
      </w:r>
    </w:p>
    <w:p w14:paraId="4005D6F7"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involved agrees that the payments will be expended solely for making grants to political subdivisions of the State, and to nonprofit private entities (including community-based </w:t>
      </w:r>
      <w:proofErr w:type="gramStart"/>
      <w:r w:rsidRPr="00624C10">
        <w:rPr>
          <w:rFonts w:cs="TimesNewRoman"/>
          <w:sz w:val="22"/>
          <w:szCs w:val="22"/>
        </w:rPr>
        <w:t>veterans</w:t>
      </w:r>
      <w:proofErr w:type="gramEnd"/>
      <w:r w:rsidRPr="00624C10">
        <w:rPr>
          <w:rFonts w:cs="TimesNewRoman"/>
          <w:sz w:val="22"/>
          <w:szCs w:val="22"/>
        </w:rPr>
        <w:t xml:space="preserve"> organizations and other</w:t>
      </w:r>
    </w:p>
    <w:p w14:paraId="3B149DD1"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community organizations), for the purpose of providing the services specified in subsection (b) of this</w:t>
      </w:r>
    </w:p>
    <w:p w14:paraId="20F73DD5"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section to individuals who-</w:t>
      </w:r>
    </w:p>
    <w:p w14:paraId="480BE53A"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(1) (A) are suffering from serious mental illness; or</w:t>
      </w:r>
    </w:p>
    <w:p w14:paraId="0B65BB8A"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 xml:space="preserve">      (B) are suffering from serious mental illness and from substance abuse; and</w:t>
      </w:r>
    </w:p>
    <w:p w14:paraId="58D84BF6"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(2) are homeless or at imminent risk of becoming homeless.</w:t>
      </w:r>
    </w:p>
    <w:p w14:paraId="7CE70A5C"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(b) SPECIFICATION OF SERVICES </w:t>
      </w:r>
      <w:r w:rsidR="00EF40A5" w:rsidRPr="00624C10">
        <w:rPr>
          <w:rFonts w:cs="TimesNewRoman"/>
          <w:sz w:val="22"/>
          <w:szCs w:val="22"/>
        </w:rPr>
        <w:t>-</w:t>
      </w:r>
      <w:r w:rsidRPr="00624C10">
        <w:rPr>
          <w:rFonts w:cs="WPTypographicSymbols"/>
          <w:sz w:val="22"/>
          <w:szCs w:val="22"/>
        </w:rPr>
        <w:t xml:space="preserve"> </w:t>
      </w:r>
      <w:r w:rsidRPr="00624C10">
        <w:rPr>
          <w:rFonts w:cs="TimesNewRoman"/>
          <w:sz w:val="22"/>
          <w:szCs w:val="22"/>
        </w:rPr>
        <w:t>The services referred to in subsection (a) of this section are</w:t>
      </w:r>
    </w:p>
    <w:p w14:paraId="46855E23"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 xml:space="preserve">(1) outreach </w:t>
      </w:r>
      <w:proofErr w:type="gramStart"/>
      <w:r w:rsidRPr="00624C10">
        <w:rPr>
          <w:rFonts w:cs="TimesNewRoman"/>
          <w:sz w:val="22"/>
          <w:szCs w:val="22"/>
        </w:rPr>
        <w:t>services;</w:t>
      </w:r>
      <w:proofErr w:type="gramEnd"/>
    </w:p>
    <w:p w14:paraId="05794228"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 xml:space="preserve">(2) screening and diagnostic treatment </w:t>
      </w:r>
      <w:proofErr w:type="gramStart"/>
      <w:r w:rsidRPr="00624C10">
        <w:rPr>
          <w:rFonts w:cs="TimesNewRoman"/>
          <w:sz w:val="22"/>
          <w:szCs w:val="22"/>
        </w:rPr>
        <w:t>services;</w:t>
      </w:r>
      <w:proofErr w:type="gramEnd"/>
    </w:p>
    <w:p w14:paraId="17EB990E"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 xml:space="preserve">(3) habilitation and rehabilitation </w:t>
      </w:r>
      <w:proofErr w:type="gramStart"/>
      <w:r w:rsidRPr="00624C10">
        <w:rPr>
          <w:rFonts w:cs="TimesNewRoman"/>
          <w:sz w:val="22"/>
          <w:szCs w:val="22"/>
        </w:rPr>
        <w:t>services;</w:t>
      </w:r>
      <w:proofErr w:type="gramEnd"/>
    </w:p>
    <w:p w14:paraId="445B5B1E"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 xml:space="preserve">(4) community mental health </w:t>
      </w:r>
      <w:proofErr w:type="gramStart"/>
      <w:r w:rsidRPr="00624C10">
        <w:rPr>
          <w:rFonts w:cs="TimesNewRoman"/>
          <w:sz w:val="22"/>
          <w:szCs w:val="22"/>
        </w:rPr>
        <w:t>services;</w:t>
      </w:r>
      <w:proofErr w:type="gramEnd"/>
    </w:p>
    <w:p w14:paraId="7FC36E1A"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 xml:space="preserve">(5) alcohol or drug treatment </w:t>
      </w:r>
      <w:proofErr w:type="gramStart"/>
      <w:r w:rsidRPr="00624C10">
        <w:rPr>
          <w:rFonts w:cs="TimesNewRoman"/>
          <w:sz w:val="22"/>
          <w:szCs w:val="22"/>
        </w:rPr>
        <w:t>services;</w:t>
      </w:r>
      <w:proofErr w:type="gramEnd"/>
    </w:p>
    <w:p w14:paraId="0763E458"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(6) staff training, including the training of individuals who work in shelters, mental health clinics,</w:t>
      </w:r>
    </w:p>
    <w:p w14:paraId="1E3BB20D"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 xml:space="preserve">      substance abuse programs, and other sites where homeless individuals require </w:t>
      </w:r>
      <w:proofErr w:type="gramStart"/>
      <w:r w:rsidRPr="00624C10">
        <w:rPr>
          <w:rFonts w:cs="TimesNewRoman"/>
          <w:sz w:val="22"/>
          <w:szCs w:val="22"/>
        </w:rPr>
        <w:t>services;</w:t>
      </w:r>
      <w:proofErr w:type="gramEnd"/>
    </w:p>
    <w:p w14:paraId="732A6B65"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(7) case management services, including -</w:t>
      </w:r>
    </w:p>
    <w:p w14:paraId="3D66F741" w14:textId="5BA3757A"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(A) preparing a plan for the provision of community mental health services to the eligible homeless individual involved, and reviewing such plan not less than once every 3</w:t>
      </w:r>
    </w:p>
    <w:p w14:paraId="3228524E" w14:textId="77777777" w:rsidR="008B04C8" w:rsidRPr="00624C10" w:rsidRDefault="008B04C8" w:rsidP="008B04C8">
      <w:pPr>
        <w:autoSpaceDE w:val="0"/>
        <w:autoSpaceDN w:val="0"/>
        <w:adjustRightInd w:val="0"/>
        <w:ind w:left="2160"/>
        <w:rPr>
          <w:rFonts w:cs="TimesNewRoman"/>
          <w:sz w:val="22"/>
          <w:szCs w:val="22"/>
        </w:rPr>
      </w:pPr>
      <w:proofErr w:type="gramStart"/>
      <w:r w:rsidRPr="00624C10">
        <w:rPr>
          <w:rFonts w:cs="TimesNewRoman"/>
          <w:sz w:val="22"/>
          <w:szCs w:val="22"/>
        </w:rPr>
        <w:t>months;</w:t>
      </w:r>
      <w:proofErr w:type="gramEnd"/>
    </w:p>
    <w:p w14:paraId="4FEA3E12"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(B) providing assistance in obtaining and coordinating social and maintenance services</w:t>
      </w:r>
    </w:p>
    <w:p w14:paraId="685C1A2B"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for the eligible homeless individuals, including services relating to daily living activities,</w:t>
      </w:r>
    </w:p>
    <w:p w14:paraId="3064D776"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personal financial planning, transportation services, and habilitation and rehabilitation</w:t>
      </w:r>
    </w:p>
    <w:p w14:paraId="27AA9CAA"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 xml:space="preserve">services, prevocational and vocational services, and housing </w:t>
      </w:r>
      <w:proofErr w:type="gramStart"/>
      <w:r w:rsidRPr="00624C10">
        <w:rPr>
          <w:rFonts w:cs="TimesNewRoman"/>
          <w:sz w:val="22"/>
          <w:szCs w:val="22"/>
        </w:rPr>
        <w:t>services;</w:t>
      </w:r>
      <w:proofErr w:type="gramEnd"/>
    </w:p>
    <w:p w14:paraId="5748F495"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(C) providing assistance to the eligible homeless individual in obtaining income support</w:t>
      </w:r>
    </w:p>
    <w:p w14:paraId="24DBD544"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services, including housing assistance, food stamps, and supplemental security income</w:t>
      </w:r>
    </w:p>
    <w:p w14:paraId="20916314" w14:textId="77777777" w:rsidR="008B04C8" w:rsidRPr="00624C10" w:rsidRDefault="008B04C8" w:rsidP="008B04C8">
      <w:pPr>
        <w:autoSpaceDE w:val="0"/>
        <w:autoSpaceDN w:val="0"/>
        <w:adjustRightInd w:val="0"/>
        <w:ind w:left="2160"/>
        <w:rPr>
          <w:rFonts w:cs="TimesNewRoman"/>
          <w:sz w:val="22"/>
          <w:szCs w:val="22"/>
        </w:rPr>
      </w:pPr>
      <w:proofErr w:type="gramStart"/>
      <w:r w:rsidRPr="00624C10">
        <w:rPr>
          <w:rFonts w:cs="TimesNewRoman"/>
          <w:sz w:val="22"/>
          <w:szCs w:val="22"/>
        </w:rPr>
        <w:t>benefits;</w:t>
      </w:r>
      <w:proofErr w:type="gramEnd"/>
    </w:p>
    <w:p w14:paraId="0492B3C9"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(D) referring the eligible homeless individual for such other services as may be</w:t>
      </w:r>
    </w:p>
    <w:p w14:paraId="0B07DE5F"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appropriate; and</w:t>
      </w:r>
    </w:p>
    <w:p w14:paraId="47EA8667"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(E) providing representative payee services in accordance with section 1631(a)(2) of the</w:t>
      </w:r>
    </w:p>
    <w:p w14:paraId="0B32F77C"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Social Security Act (42 U.S.C. 1383(a)(2)) if the eligible homeless individual is receiving</w:t>
      </w:r>
    </w:p>
    <w:p w14:paraId="3D4D1043"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 xml:space="preserve">aid under title XVI of such act (42 U.S.C.1381 et seq.) and if the applicant is designated by the Secretary to provide such </w:t>
      </w:r>
      <w:proofErr w:type="gramStart"/>
      <w:r w:rsidRPr="00624C10">
        <w:rPr>
          <w:rFonts w:cs="TimesNewRoman"/>
          <w:sz w:val="22"/>
          <w:szCs w:val="22"/>
        </w:rPr>
        <w:t>services;</w:t>
      </w:r>
      <w:proofErr w:type="gramEnd"/>
    </w:p>
    <w:p w14:paraId="5075A75E"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 xml:space="preserve">(8) supportive and supervisory services in residential </w:t>
      </w:r>
      <w:proofErr w:type="gramStart"/>
      <w:r w:rsidRPr="00624C10">
        <w:rPr>
          <w:rFonts w:cs="TimesNewRoman"/>
          <w:sz w:val="22"/>
          <w:szCs w:val="22"/>
        </w:rPr>
        <w:t>settings;</w:t>
      </w:r>
      <w:proofErr w:type="gramEnd"/>
    </w:p>
    <w:p w14:paraId="4CA2907F"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(9) referrals for primary health services, job training, educational services, and relevant housing</w:t>
      </w:r>
    </w:p>
    <w:p w14:paraId="138E3FB1" w14:textId="77777777" w:rsidR="008B04C8" w:rsidRPr="00624C10" w:rsidRDefault="008B04C8" w:rsidP="008B04C8">
      <w:pPr>
        <w:autoSpaceDE w:val="0"/>
        <w:autoSpaceDN w:val="0"/>
        <w:adjustRightInd w:val="0"/>
        <w:ind w:left="1440"/>
        <w:rPr>
          <w:rFonts w:cs="TimesNewRoman"/>
          <w:sz w:val="22"/>
          <w:szCs w:val="22"/>
        </w:rPr>
      </w:pPr>
      <w:proofErr w:type="gramStart"/>
      <w:r w:rsidRPr="00624C10">
        <w:rPr>
          <w:rFonts w:cs="TimesNewRoman"/>
          <w:sz w:val="22"/>
          <w:szCs w:val="22"/>
        </w:rPr>
        <w:t>services;</w:t>
      </w:r>
      <w:proofErr w:type="gramEnd"/>
    </w:p>
    <w:p w14:paraId="532E1DD3" w14:textId="77777777" w:rsidR="008B04C8" w:rsidRPr="00624C10" w:rsidRDefault="008B04C8" w:rsidP="008B04C8">
      <w:pPr>
        <w:autoSpaceDE w:val="0"/>
        <w:autoSpaceDN w:val="0"/>
        <w:adjustRightInd w:val="0"/>
        <w:ind w:left="720" w:firstLine="720"/>
        <w:rPr>
          <w:rFonts w:cs="TimesNewRoman"/>
          <w:sz w:val="22"/>
          <w:szCs w:val="22"/>
        </w:rPr>
      </w:pPr>
      <w:r w:rsidRPr="00624C10">
        <w:rPr>
          <w:rFonts w:cs="TimesNewRoman"/>
          <w:sz w:val="22"/>
          <w:szCs w:val="22"/>
        </w:rPr>
        <w:t>(10) subject to subsection (h)(1) of this section -</w:t>
      </w:r>
    </w:p>
    <w:p w14:paraId="2B3B0E28"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 xml:space="preserve">(A) minor renovation, expansion, and repair of </w:t>
      </w:r>
      <w:proofErr w:type="gramStart"/>
      <w:r w:rsidRPr="00624C10">
        <w:rPr>
          <w:rFonts w:cs="TimesNewRoman"/>
          <w:sz w:val="22"/>
          <w:szCs w:val="22"/>
        </w:rPr>
        <w:t>housing;</w:t>
      </w:r>
      <w:proofErr w:type="gramEnd"/>
    </w:p>
    <w:p w14:paraId="139ADA98"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 xml:space="preserve">(B) planning of </w:t>
      </w:r>
      <w:proofErr w:type="gramStart"/>
      <w:r w:rsidRPr="00624C10">
        <w:rPr>
          <w:rFonts w:cs="TimesNewRoman"/>
          <w:sz w:val="22"/>
          <w:szCs w:val="22"/>
        </w:rPr>
        <w:t>housing;</w:t>
      </w:r>
      <w:proofErr w:type="gramEnd"/>
    </w:p>
    <w:p w14:paraId="36C0A654"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 xml:space="preserve">(C) technical assistance in applying for housing </w:t>
      </w:r>
      <w:proofErr w:type="gramStart"/>
      <w:r w:rsidRPr="00624C10">
        <w:rPr>
          <w:rFonts w:cs="TimesNewRoman"/>
          <w:sz w:val="22"/>
          <w:szCs w:val="22"/>
        </w:rPr>
        <w:t>assistance;</w:t>
      </w:r>
      <w:proofErr w:type="gramEnd"/>
    </w:p>
    <w:p w14:paraId="17B9A555"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 xml:space="preserve">(D) improving the coordination of housing </w:t>
      </w:r>
      <w:proofErr w:type="gramStart"/>
      <w:r w:rsidRPr="00624C10">
        <w:rPr>
          <w:rFonts w:cs="TimesNewRoman"/>
          <w:sz w:val="22"/>
          <w:szCs w:val="22"/>
        </w:rPr>
        <w:t>services;</w:t>
      </w:r>
      <w:proofErr w:type="gramEnd"/>
    </w:p>
    <w:p w14:paraId="480865ED"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 xml:space="preserve">(E) security </w:t>
      </w:r>
      <w:proofErr w:type="gramStart"/>
      <w:r w:rsidRPr="00624C10">
        <w:rPr>
          <w:rFonts w:cs="TimesNewRoman"/>
          <w:sz w:val="22"/>
          <w:szCs w:val="22"/>
        </w:rPr>
        <w:t>deposits;</w:t>
      </w:r>
      <w:proofErr w:type="gramEnd"/>
    </w:p>
    <w:p w14:paraId="053B09D8"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(F) the costs associated with matching eligible homeless individuals with appropriate</w:t>
      </w:r>
    </w:p>
    <w:p w14:paraId="44F567A7"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housing situations; and</w:t>
      </w:r>
    </w:p>
    <w:p w14:paraId="159656C0"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(G) 1-time rental payments to prevent eviction; and</w:t>
      </w:r>
    </w:p>
    <w:p w14:paraId="438AB880" w14:textId="77777777" w:rsidR="008B04C8" w:rsidRPr="00624C10" w:rsidRDefault="008B04C8" w:rsidP="008B04C8">
      <w:pPr>
        <w:autoSpaceDE w:val="0"/>
        <w:autoSpaceDN w:val="0"/>
        <w:adjustRightInd w:val="0"/>
        <w:ind w:left="720" w:firstLine="720"/>
        <w:rPr>
          <w:rFonts w:cs="TimesNewRoman"/>
          <w:sz w:val="22"/>
          <w:szCs w:val="22"/>
        </w:rPr>
      </w:pPr>
      <w:r w:rsidRPr="00624C10">
        <w:rPr>
          <w:rFonts w:cs="TimesNewRoman"/>
          <w:sz w:val="22"/>
          <w:szCs w:val="22"/>
        </w:rPr>
        <w:t>(11) other appropriate services, as determined by the Secretary.</w:t>
      </w:r>
    </w:p>
    <w:p w14:paraId="3BD4DB8B"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(c) COORDINATION </w:t>
      </w:r>
      <w:r w:rsidR="00EF40A5" w:rsidRPr="00624C10">
        <w:rPr>
          <w:rFonts w:cs="TimesNewRoman"/>
          <w:sz w:val="22"/>
          <w:szCs w:val="22"/>
        </w:rPr>
        <w:t>-</w:t>
      </w:r>
      <w:r w:rsidRPr="00624C10">
        <w:rPr>
          <w:rFonts w:cs="WPTypographicSymbols"/>
          <w:sz w:val="22"/>
          <w:szCs w:val="22"/>
        </w:rPr>
        <w:t xml:space="preserve"> </w:t>
      </w:r>
      <w:r w:rsidRPr="00624C10">
        <w:rPr>
          <w:rFonts w:cs="TimesNewRoman"/>
          <w:sz w:val="22"/>
          <w:szCs w:val="22"/>
        </w:rPr>
        <w:t>The Secretary may not make payments under section 290cc-21 of this title unless</w:t>
      </w:r>
    </w:p>
    <w:p w14:paraId="6FF7438D"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the State involved agrees to make grants pursuant to subsection (a) of this section only to entities that have the capacity to provide, directly or through arrangements, the services specified in subsection (b) of this section, including coordinating the provision of services in order to meet the needs of eligible homeless individuals who are both mentally ill and suffering from substance abuse.</w:t>
      </w:r>
    </w:p>
    <w:p w14:paraId="7BE7732D"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(d) SPECIAL CONSIDERATION REGARDING VETERANS </w:t>
      </w:r>
      <w:r w:rsidR="00EF40A5" w:rsidRPr="00624C10">
        <w:rPr>
          <w:rFonts w:cs="TimesNewRoman"/>
          <w:sz w:val="22"/>
          <w:szCs w:val="22"/>
        </w:rPr>
        <w:t>-</w:t>
      </w:r>
      <w:r w:rsidRPr="00624C10">
        <w:rPr>
          <w:rFonts w:cs="WPTypographicSymbols"/>
          <w:sz w:val="22"/>
          <w:szCs w:val="22"/>
        </w:rPr>
        <w:t xml:space="preserve"> </w:t>
      </w:r>
      <w:r w:rsidRPr="00624C10">
        <w:rPr>
          <w:rFonts w:cs="TimesNewRoman"/>
          <w:sz w:val="22"/>
          <w:szCs w:val="22"/>
        </w:rPr>
        <w:t>The Secretary may not make payments</w:t>
      </w:r>
    </w:p>
    <w:p w14:paraId="793A8865"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under section 521 of this title unless the State involved agrees that, in making grants to entities pursuant to subsection (a) of this section, the State will give special consideration to entities with a demonstrated</w:t>
      </w:r>
    </w:p>
    <w:p w14:paraId="558F7F0E"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effectiveness in serving homeless veterans.</w:t>
      </w:r>
    </w:p>
    <w:p w14:paraId="7D0A195E"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(e) SPECIAL RULES </w:t>
      </w:r>
      <w:r w:rsidR="00EF40A5" w:rsidRPr="00624C10">
        <w:rPr>
          <w:rFonts w:cs="TimesNewRoman"/>
          <w:sz w:val="22"/>
          <w:szCs w:val="22"/>
        </w:rPr>
        <w:t>-</w:t>
      </w:r>
      <w:r w:rsidRPr="00624C10">
        <w:rPr>
          <w:rFonts w:cs="WPTypographicSymbols"/>
          <w:sz w:val="22"/>
          <w:szCs w:val="22"/>
        </w:rPr>
        <w:t xml:space="preserve"> </w:t>
      </w:r>
      <w:r w:rsidRPr="00624C10">
        <w:rPr>
          <w:rFonts w:cs="TimesNewRoman"/>
          <w:sz w:val="22"/>
          <w:szCs w:val="22"/>
        </w:rPr>
        <w:t>The Secretary may not make payments under section 521 of this title unless the</w:t>
      </w:r>
    </w:p>
    <w:p w14:paraId="077C30D3"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State involved agrees that grants pursuant to subsection (a) of this section will not be made to any entity</w:t>
      </w:r>
    </w:p>
    <w:p w14:paraId="4269C3ED"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that -</w:t>
      </w:r>
    </w:p>
    <w:p w14:paraId="6E8E3A8E"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(1) has a policy of excluding individuals from mental health services due to the existence or</w:t>
      </w:r>
    </w:p>
    <w:p w14:paraId="61694328"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suspicion of substance abuse; or</w:t>
      </w:r>
    </w:p>
    <w:p w14:paraId="1E425330"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(2) has a policy of excluding individuals from substance abuse services due to the existence or</w:t>
      </w:r>
    </w:p>
    <w:p w14:paraId="717E235D"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suspicion of mental illness.</w:t>
      </w:r>
    </w:p>
    <w:p w14:paraId="0F1F9934"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(f) ADMINISTRATIVE EXPENSES -- The Secretary may not make payments under section 521 of this</w:t>
      </w:r>
    </w:p>
    <w:p w14:paraId="4A452174"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title unless the State involved agrees that not more than 4 percent of the payments will be expended for</w:t>
      </w:r>
    </w:p>
    <w:p w14:paraId="59213681"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administrative expenses regarding the payments.</w:t>
      </w:r>
    </w:p>
    <w:p w14:paraId="6A34EB1F"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(g) MAINTENANCE OF EFFORT -- The Secretary may not make payments under section 290cc-21 of</w:t>
      </w:r>
    </w:p>
    <w:p w14:paraId="0B2CF28F"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this title unless the State involved agrees that the State will maintain State expenditures for services</w:t>
      </w:r>
    </w:p>
    <w:p w14:paraId="566219CF"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specified in subsection (b) of this section at a level that is not less than the average level of such</w:t>
      </w:r>
    </w:p>
    <w:p w14:paraId="0C850D71"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expenditures maintained by the State for the 2-year period preceding the fiscal year for which the State is</w:t>
      </w:r>
    </w:p>
    <w:p w14:paraId="67616976"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applying to receive such payments.</w:t>
      </w:r>
    </w:p>
    <w:p w14:paraId="1F17C3AA"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(h) RESTRICTIONS ON USE OF FUNDS </w:t>
      </w:r>
      <w:proofErr w:type="spellStart"/>
      <w:r w:rsidRPr="00624C10">
        <w:rPr>
          <w:rFonts w:cs="WPTypographicSymbols"/>
          <w:sz w:val="22"/>
          <w:szCs w:val="22"/>
        </w:rPr>
        <w:t>B</w:t>
      </w:r>
      <w:proofErr w:type="spellEnd"/>
      <w:r w:rsidRPr="00624C10">
        <w:rPr>
          <w:rFonts w:cs="WPTypographicSymbols"/>
          <w:sz w:val="22"/>
          <w:szCs w:val="22"/>
        </w:rPr>
        <w:t xml:space="preserve"> </w:t>
      </w:r>
      <w:r w:rsidRPr="00624C10">
        <w:rPr>
          <w:rFonts w:cs="TimesNewRoman"/>
          <w:sz w:val="22"/>
          <w:szCs w:val="22"/>
        </w:rPr>
        <w:t>The Secretary may not make payments under section 521 of</w:t>
      </w:r>
    </w:p>
    <w:p w14:paraId="6DBA0488"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this title unless the State involved agrees that -</w:t>
      </w:r>
    </w:p>
    <w:p w14:paraId="144CC2F4"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(1) not more than 20 percent of the payments will be expended for housing services under</w:t>
      </w:r>
    </w:p>
    <w:p w14:paraId="5FDFD3B2"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subsection (b)(10) of this section; and</w:t>
      </w:r>
    </w:p>
    <w:p w14:paraId="28C93153"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(2) the payments will not be expended -</w:t>
      </w:r>
    </w:p>
    <w:p w14:paraId="497618F0"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 xml:space="preserve">(A) to support emergency shelters or construction of housing </w:t>
      </w:r>
      <w:proofErr w:type="gramStart"/>
      <w:r w:rsidRPr="00624C10">
        <w:rPr>
          <w:rFonts w:cs="TimesNewRoman"/>
          <w:sz w:val="22"/>
          <w:szCs w:val="22"/>
        </w:rPr>
        <w:t>facilities;</w:t>
      </w:r>
      <w:proofErr w:type="gramEnd"/>
    </w:p>
    <w:p w14:paraId="52A79C95"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(B) for inpatient psychiatric treatment costs or inpatient substance abuse treatment costs; or</w:t>
      </w:r>
    </w:p>
    <w:p w14:paraId="032EE177"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(C) to make cash payments to intended recipients of mental health or substance abuse</w:t>
      </w:r>
    </w:p>
    <w:p w14:paraId="388C43D5"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services.</w:t>
      </w:r>
    </w:p>
    <w:p w14:paraId="781325A8" w14:textId="77777777" w:rsidR="008B04C8" w:rsidRPr="00624C10" w:rsidRDefault="008B04C8" w:rsidP="008B04C8">
      <w:pPr>
        <w:autoSpaceDE w:val="0"/>
        <w:autoSpaceDN w:val="0"/>
        <w:adjustRightInd w:val="0"/>
        <w:ind w:left="720"/>
        <w:rPr>
          <w:rFonts w:cs="TimesNewRoman,Italic"/>
          <w:i/>
          <w:iCs/>
          <w:sz w:val="22"/>
          <w:szCs w:val="22"/>
        </w:rPr>
      </w:pPr>
      <w:r w:rsidRPr="00624C10">
        <w:rPr>
          <w:rFonts w:cs="TimesNewRoman,Italic"/>
          <w:i/>
          <w:iCs/>
          <w:sz w:val="22"/>
          <w:szCs w:val="22"/>
        </w:rPr>
        <w:t>(</w:t>
      </w:r>
      <w:proofErr w:type="spellStart"/>
      <w:r w:rsidRPr="00624C10">
        <w:rPr>
          <w:rFonts w:cs="TimesNewRoman,Italic"/>
          <w:i/>
          <w:iCs/>
          <w:sz w:val="22"/>
          <w:szCs w:val="22"/>
        </w:rPr>
        <w:t>i</w:t>
      </w:r>
      <w:proofErr w:type="spellEnd"/>
      <w:r w:rsidRPr="00624C10">
        <w:rPr>
          <w:rFonts w:cs="TimesNewRoman,Italic"/>
          <w:i/>
          <w:iCs/>
          <w:sz w:val="22"/>
          <w:szCs w:val="22"/>
        </w:rPr>
        <w:t>) WAIVER FOR TERRITORIES- With respect to the United States Virgin Islands, Guam, American</w:t>
      </w:r>
    </w:p>
    <w:p w14:paraId="1198A8BA" w14:textId="77777777" w:rsidR="008B04C8" w:rsidRPr="00624C10" w:rsidRDefault="008B04C8" w:rsidP="008B04C8">
      <w:pPr>
        <w:autoSpaceDE w:val="0"/>
        <w:autoSpaceDN w:val="0"/>
        <w:adjustRightInd w:val="0"/>
        <w:ind w:left="720"/>
        <w:rPr>
          <w:rFonts w:cs="TimesNewRoman,Italic"/>
          <w:i/>
          <w:iCs/>
          <w:sz w:val="22"/>
          <w:szCs w:val="22"/>
        </w:rPr>
      </w:pPr>
      <w:r w:rsidRPr="00624C10">
        <w:rPr>
          <w:rFonts w:cs="TimesNewRoman,Italic"/>
          <w:i/>
          <w:iCs/>
          <w:sz w:val="22"/>
          <w:szCs w:val="22"/>
        </w:rPr>
        <w:t>Samoa, Palau, the Marshall Islands, and the Commonwealth of the Northern Mariana Islands, the</w:t>
      </w:r>
    </w:p>
    <w:p w14:paraId="288DA371" w14:textId="77777777" w:rsidR="008B04C8" w:rsidRPr="00624C10" w:rsidRDefault="008B04C8" w:rsidP="008B04C8">
      <w:pPr>
        <w:autoSpaceDE w:val="0"/>
        <w:autoSpaceDN w:val="0"/>
        <w:adjustRightInd w:val="0"/>
        <w:ind w:left="720"/>
        <w:rPr>
          <w:rFonts w:cs="TimesNewRoman,Italic"/>
          <w:i/>
          <w:iCs/>
          <w:sz w:val="22"/>
          <w:szCs w:val="22"/>
        </w:rPr>
      </w:pPr>
      <w:r w:rsidRPr="00624C10">
        <w:rPr>
          <w:rFonts w:cs="TimesNewRoman,Italic"/>
          <w:i/>
          <w:iCs/>
          <w:sz w:val="22"/>
          <w:szCs w:val="22"/>
        </w:rPr>
        <w:t>Secretary may waive the provisions of this part that the Secretary determines to be appropriate.</w:t>
      </w:r>
    </w:p>
    <w:p w14:paraId="5CC3DE8C" w14:textId="77777777" w:rsidR="008B04C8" w:rsidRPr="00624C10" w:rsidRDefault="008B04C8" w:rsidP="008B04C8">
      <w:pPr>
        <w:autoSpaceDE w:val="0"/>
        <w:autoSpaceDN w:val="0"/>
        <w:adjustRightInd w:val="0"/>
        <w:rPr>
          <w:rFonts w:cs="TimesNewRoman,Bold"/>
          <w:b/>
          <w:bCs/>
          <w:sz w:val="22"/>
          <w:szCs w:val="22"/>
        </w:rPr>
      </w:pPr>
    </w:p>
    <w:p w14:paraId="613D790C" w14:textId="77777777" w:rsidR="008B04C8" w:rsidRPr="00624C10" w:rsidRDefault="008B04C8" w:rsidP="008B04C8">
      <w:pPr>
        <w:autoSpaceDE w:val="0"/>
        <w:autoSpaceDN w:val="0"/>
        <w:adjustRightInd w:val="0"/>
        <w:rPr>
          <w:rFonts w:cs="TimesNewRoman,Bold"/>
          <w:b/>
          <w:bCs/>
          <w:sz w:val="22"/>
          <w:szCs w:val="22"/>
        </w:rPr>
      </w:pPr>
      <w:r w:rsidRPr="00624C10">
        <w:rPr>
          <w:rFonts w:cs="TimesNewRoman,Bold"/>
          <w:b/>
          <w:bCs/>
          <w:sz w:val="22"/>
          <w:szCs w:val="22"/>
        </w:rPr>
        <w:t>Sec. 523 REQUIREMENT OF MATCHING FUNDS</w:t>
      </w:r>
    </w:p>
    <w:p w14:paraId="0E59B98C" w14:textId="77777777" w:rsidR="00C46DD9" w:rsidRPr="00624C10" w:rsidRDefault="00C46DD9" w:rsidP="008B04C8">
      <w:pPr>
        <w:autoSpaceDE w:val="0"/>
        <w:autoSpaceDN w:val="0"/>
        <w:adjustRightInd w:val="0"/>
        <w:rPr>
          <w:rFonts w:cs="TimesNewRoman,Bold"/>
          <w:b/>
          <w:bCs/>
          <w:sz w:val="22"/>
          <w:szCs w:val="22"/>
        </w:rPr>
      </w:pPr>
    </w:p>
    <w:p w14:paraId="232FF0D3"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(a) IN GENERAL </w:t>
      </w:r>
      <w:r w:rsidRPr="00624C10">
        <w:rPr>
          <w:rFonts w:cs="WPTypographicSymbols"/>
          <w:sz w:val="22"/>
          <w:szCs w:val="22"/>
        </w:rPr>
        <w:t xml:space="preserve">B </w:t>
      </w:r>
      <w:r w:rsidRPr="00624C10">
        <w:rPr>
          <w:rFonts w:cs="TimesNewRoman"/>
          <w:sz w:val="22"/>
          <w:szCs w:val="22"/>
        </w:rPr>
        <w:t>The Secretary may not make payments under section 521 of this title unless, with</w:t>
      </w:r>
    </w:p>
    <w:p w14:paraId="013694A4"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respect to the costs of providing services pursuant to section 522 of this title, the State involved agrees to</w:t>
      </w:r>
    </w:p>
    <w:p w14:paraId="25F0FDB8"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make available, directly or through donations from public or private entities, non-Federal contributions</w:t>
      </w:r>
    </w:p>
    <w:p w14:paraId="294240C8"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toward such costs in an amount that is not less than $1 for each $3 of Federal funds provided in such</w:t>
      </w:r>
    </w:p>
    <w:p w14:paraId="6DBBFBD4"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payments.</w:t>
      </w:r>
    </w:p>
    <w:p w14:paraId="5FB8DAEE"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(b) DETERMINATION OF AMOUNT </w:t>
      </w:r>
      <w:r w:rsidRPr="00624C10">
        <w:rPr>
          <w:rFonts w:cs="WPTypographicSymbols"/>
          <w:sz w:val="22"/>
          <w:szCs w:val="22"/>
        </w:rPr>
        <w:t xml:space="preserve">B </w:t>
      </w:r>
      <w:r w:rsidRPr="00624C10">
        <w:rPr>
          <w:rFonts w:cs="TimesNewRoman"/>
          <w:sz w:val="22"/>
          <w:szCs w:val="22"/>
        </w:rPr>
        <w:t>Non-Federal contributions required in subsection (a) of this</w:t>
      </w:r>
    </w:p>
    <w:p w14:paraId="51B3B5B3"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section may be in cash or in kind, fairly evaluated, including plant, equipment, or services. Amounts</w:t>
      </w:r>
    </w:p>
    <w:p w14:paraId="764E7AAD"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provided by the Federal Government, or services assisted or subsidized to any significant extent by the</w:t>
      </w:r>
    </w:p>
    <w:p w14:paraId="3BC53935" w14:textId="77777777" w:rsidR="008B04C8" w:rsidRPr="00624C10" w:rsidRDefault="008B04C8" w:rsidP="008B04C8">
      <w:pPr>
        <w:autoSpaceDE w:val="0"/>
        <w:autoSpaceDN w:val="0"/>
        <w:adjustRightInd w:val="0"/>
        <w:ind w:left="720"/>
        <w:rPr>
          <w:rFonts w:cs="TimesNewRoman"/>
          <w:sz w:val="22"/>
          <w:szCs w:val="22"/>
        </w:rPr>
      </w:pPr>
      <w:proofErr w:type="gramStart"/>
      <w:r w:rsidRPr="00624C10">
        <w:rPr>
          <w:rFonts w:cs="TimesNewRoman"/>
          <w:sz w:val="22"/>
          <w:szCs w:val="22"/>
        </w:rPr>
        <w:t>Federal Government,</w:t>
      </w:r>
      <w:proofErr w:type="gramEnd"/>
      <w:r w:rsidRPr="00624C10">
        <w:rPr>
          <w:rFonts w:cs="TimesNewRoman"/>
          <w:sz w:val="22"/>
          <w:szCs w:val="22"/>
        </w:rPr>
        <w:t xml:space="preserve"> shall not be included in determining the amount of such non-Federal contributions.</w:t>
      </w:r>
    </w:p>
    <w:p w14:paraId="1830718F" w14:textId="28DEC0AF"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(c) LIMITATION REGARDING GRANTS BY STATES </w:t>
      </w:r>
      <w:proofErr w:type="spellStart"/>
      <w:r w:rsidRPr="00624C10">
        <w:rPr>
          <w:rFonts w:cs="WPTypographicSymbols"/>
          <w:sz w:val="22"/>
          <w:szCs w:val="22"/>
        </w:rPr>
        <w:t>B</w:t>
      </w:r>
      <w:proofErr w:type="spellEnd"/>
      <w:r w:rsidRPr="00624C10">
        <w:rPr>
          <w:rFonts w:cs="WPTypographicSymbols"/>
          <w:sz w:val="22"/>
          <w:szCs w:val="22"/>
        </w:rPr>
        <w:t xml:space="preserve"> </w:t>
      </w:r>
      <w:r w:rsidR="00F5747F" w:rsidRPr="00624C10">
        <w:rPr>
          <w:rFonts w:cs="TimesNewRoman"/>
          <w:sz w:val="22"/>
          <w:szCs w:val="22"/>
        </w:rPr>
        <w:t>t</w:t>
      </w:r>
      <w:r w:rsidRPr="00624C10">
        <w:rPr>
          <w:rFonts w:cs="TimesNewRoman"/>
          <w:sz w:val="22"/>
          <w:szCs w:val="22"/>
        </w:rPr>
        <w:t>he Secretary may not make payments under</w:t>
      </w:r>
    </w:p>
    <w:p w14:paraId="1581437C"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section 521 of this title unless the State involved agrees that the State will not require the entities to which grants are provided pursuant to section 522(a) of this title to provide non-Federal contributions in excess of the non-Federal contributions described in subsection (a) of this section.</w:t>
      </w:r>
    </w:p>
    <w:p w14:paraId="1B0698EE" w14:textId="77777777" w:rsidR="008B04C8" w:rsidRPr="00624C10" w:rsidRDefault="008B04C8" w:rsidP="008B04C8">
      <w:pPr>
        <w:autoSpaceDE w:val="0"/>
        <w:autoSpaceDN w:val="0"/>
        <w:adjustRightInd w:val="0"/>
        <w:rPr>
          <w:rFonts w:cs="TimesNewRoman,Bold"/>
          <w:b/>
          <w:bCs/>
          <w:sz w:val="22"/>
          <w:szCs w:val="22"/>
        </w:rPr>
      </w:pPr>
    </w:p>
    <w:p w14:paraId="6725B4BB" w14:textId="77777777" w:rsidR="008B04C8" w:rsidRPr="00624C10" w:rsidRDefault="008B04C8" w:rsidP="008B04C8">
      <w:pPr>
        <w:autoSpaceDE w:val="0"/>
        <w:autoSpaceDN w:val="0"/>
        <w:adjustRightInd w:val="0"/>
        <w:rPr>
          <w:rFonts w:cs="TimesNewRoman,Bold"/>
          <w:b/>
          <w:bCs/>
          <w:sz w:val="22"/>
          <w:szCs w:val="22"/>
        </w:rPr>
      </w:pPr>
      <w:r w:rsidRPr="00624C10">
        <w:rPr>
          <w:rFonts w:cs="TimesNewRoman,Bold"/>
          <w:b/>
          <w:bCs/>
          <w:sz w:val="22"/>
          <w:szCs w:val="22"/>
        </w:rPr>
        <w:t>Sec. 524 DETERMINATION OF AMOUNT OF ALLOTMENT</w:t>
      </w:r>
    </w:p>
    <w:p w14:paraId="2C9354B5" w14:textId="77777777" w:rsidR="00C46DD9" w:rsidRPr="00624C10" w:rsidRDefault="00C46DD9" w:rsidP="008B04C8">
      <w:pPr>
        <w:autoSpaceDE w:val="0"/>
        <w:autoSpaceDN w:val="0"/>
        <w:adjustRightInd w:val="0"/>
        <w:rPr>
          <w:rFonts w:cs="TimesNewRoman,Bold"/>
          <w:b/>
          <w:bCs/>
          <w:sz w:val="22"/>
          <w:szCs w:val="22"/>
        </w:rPr>
      </w:pPr>
    </w:p>
    <w:p w14:paraId="2B257760"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(a) MINIMUM ALLOTMENT </w:t>
      </w:r>
      <w:r w:rsidRPr="00624C10">
        <w:rPr>
          <w:rFonts w:cs="WPTypographicSymbols"/>
          <w:sz w:val="22"/>
          <w:szCs w:val="22"/>
        </w:rPr>
        <w:t xml:space="preserve">B </w:t>
      </w:r>
      <w:r w:rsidRPr="00624C10">
        <w:rPr>
          <w:rFonts w:cs="TimesNewRoman"/>
          <w:sz w:val="22"/>
          <w:szCs w:val="22"/>
        </w:rPr>
        <w:t>The allotment for a State under section 521 of this title for a fiscal year</w:t>
      </w:r>
    </w:p>
    <w:p w14:paraId="57616CA0"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shall be the greater of -</w:t>
      </w:r>
    </w:p>
    <w:p w14:paraId="4F910C4B"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(1) $300,000 for each of the several States, the District of Columbia, and the Commonwealth of</w:t>
      </w:r>
    </w:p>
    <w:p w14:paraId="0A916EBE"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Puerto Rico, and $50,000 for each of Guam, the Virgin Islands, American Samoa, and the</w:t>
      </w:r>
    </w:p>
    <w:p w14:paraId="08522C2B"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Commonwealth of the Northern Mariana Islands; and</w:t>
      </w:r>
    </w:p>
    <w:p w14:paraId="5375297D"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(2) an amount determined in accordance with subsection (b) of this section.</w:t>
      </w:r>
    </w:p>
    <w:p w14:paraId="50C57F45"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(b) DETERMINATION UNDER FORMULA </w:t>
      </w:r>
      <w:r w:rsidRPr="00624C10">
        <w:rPr>
          <w:rFonts w:cs="WPTypographicSymbols"/>
          <w:sz w:val="22"/>
          <w:szCs w:val="22"/>
        </w:rPr>
        <w:t xml:space="preserve">B </w:t>
      </w:r>
      <w:r w:rsidRPr="00624C10">
        <w:rPr>
          <w:rFonts w:cs="TimesNewRoman"/>
          <w:sz w:val="22"/>
          <w:szCs w:val="22"/>
        </w:rPr>
        <w:t>The amount referred to in subsection (a)(2) of this section</w:t>
      </w:r>
    </w:p>
    <w:p w14:paraId="43B05242"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is the product of-</w:t>
      </w:r>
    </w:p>
    <w:p w14:paraId="5E507FCC"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(1) an amount equal to the amount appropriated under section 1935(a) of this title for the fiscal</w:t>
      </w:r>
    </w:p>
    <w:p w14:paraId="51439C6F"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year; and</w:t>
      </w:r>
    </w:p>
    <w:p w14:paraId="29D53AAC"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(2) a percentage equal to the quotient of-</w:t>
      </w:r>
    </w:p>
    <w:p w14:paraId="7438A4FC"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(A) an amount equal to the population living in urbanized areas of the State involved, as</w:t>
      </w:r>
    </w:p>
    <w:p w14:paraId="3C1E42D8"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indicated by the most recent data collected by the Bureau of the Census; and</w:t>
      </w:r>
    </w:p>
    <w:p w14:paraId="6FF73680"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(B) an amount equal to the population living in urbanized areas of the United States, as</w:t>
      </w:r>
    </w:p>
    <w:p w14:paraId="79F2CB20"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indicated by the sum of the respective amounts determined for the States under</w:t>
      </w:r>
    </w:p>
    <w:p w14:paraId="726789ED" w14:textId="77777777" w:rsidR="008B04C8" w:rsidRPr="00624C10" w:rsidRDefault="008B04C8" w:rsidP="008B04C8">
      <w:pPr>
        <w:autoSpaceDE w:val="0"/>
        <w:autoSpaceDN w:val="0"/>
        <w:adjustRightInd w:val="0"/>
        <w:ind w:left="2160"/>
        <w:rPr>
          <w:rFonts w:cs="TimesNewRoman"/>
          <w:sz w:val="22"/>
          <w:szCs w:val="22"/>
        </w:rPr>
      </w:pPr>
      <w:r w:rsidRPr="00624C10">
        <w:rPr>
          <w:rFonts w:cs="TimesNewRoman"/>
          <w:sz w:val="22"/>
          <w:szCs w:val="22"/>
        </w:rPr>
        <w:t>subparagraph (a).</w:t>
      </w:r>
    </w:p>
    <w:p w14:paraId="09233A51" w14:textId="77777777" w:rsidR="008B04C8" w:rsidRPr="00624C10" w:rsidRDefault="008B04C8" w:rsidP="008B04C8">
      <w:pPr>
        <w:autoSpaceDE w:val="0"/>
        <w:autoSpaceDN w:val="0"/>
        <w:adjustRightInd w:val="0"/>
        <w:rPr>
          <w:rFonts w:cs="TimesNewRoman,Bold"/>
          <w:b/>
          <w:bCs/>
          <w:sz w:val="22"/>
          <w:szCs w:val="22"/>
        </w:rPr>
      </w:pPr>
    </w:p>
    <w:p w14:paraId="2780FA96" w14:textId="77777777" w:rsidR="008B04C8" w:rsidRPr="00624C10" w:rsidRDefault="008B04C8" w:rsidP="008B04C8">
      <w:pPr>
        <w:autoSpaceDE w:val="0"/>
        <w:autoSpaceDN w:val="0"/>
        <w:adjustRightInd w:val="0"/>
        <w:rPr>
          <w:rFonts w:cs="TimesNewRoman,Bold"/>
          <w:b/>
          <w:bCs/>
          <w:sz w:val="22"/>
          <w:szCs w:val="22"/>
        </w:rPr>
      </w:pPr>
      <w:r w:rsidRPr="00624C10">
        <w:rPr>
          <w:rFonts w:cs="TimesNewRoman,Bold"/>
          <w:b/>
          <w:bCs/>
          <w:sz w:val="22"/>
          <w:szCs w:val="22"/>
        </w:rPr>
        <w:t>Sec. 525 CONVERSION TO CATEGORICAL PROGRAM IN EVENT OF FAILURE OF STATE</w:t>
      </w:r>
      <w:r w:rsidR="00C46DD9" w:rsidRPr="00624C10">
        <w:rPr>
          <w:rFonts w:cs="TimesNewRoman,Bold"/>
          <w:b/>
          <w:bCs/>
          <w:sz w:val="22"/>
          <w:szCs w:val="22"/>
        </w:rPr>
        <w:t xml:space="preserve"> </w:t>
      </w:r>
      <w:r w:rsidRPr="00624C10">
        <w:rPr>
          <w:rFonts w:cs="TimesNewRoman,Bold"/>
          <w:b/>
          <w:bCs/>
          <w:sz w:val="22"/>
          <w:szCs w:val="22"/>
        </w:rPr>
        <w:t>REGARDING EXPENDITURE OF GRANTS</w:t>
      </w:r>
    </w:p>
    <w:p w14:paraId="1A1A1912" w14:textId="77777777" w:rsidR="00C46DD9" w:rsidRPr="00624C10" w:rsidRDefault="00C46DD9" w:rsidP="008B04C8">
      <w:pPr>
        <w:autoSpaceDE w:val="0"/>
        <w:autoSpaceDN w:val="0"/>
        <w:adjustRightInd w:val="0"/>
        <w:rPr>
          <w:rFonts w:cs="TimesNewRoman,Bold"/>
          <w:b/>
          <w:bCs/>
          <w:sz w:val="22"/>
          <w:szCs w:val="22"/>
        </w:rPr>
      </w:pPr>
    </w:p>
    <w:p w14:paraId="76409370"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(a) IN GENERAL -- Subject to subsection (c) of this section, the Secretary shall, from the amounts</w:t>
      </w:r>
    </w:p>
    <w:p w14:paraId="26652FF7"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specified in subsection (b) of this section, make grants to public and nonprofit private entities for the</w:t>
      </w:r>
    </w:p>
    <w:p w14:paraId="12EDEF60"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purpose of providing to eligible homeless individuals the services specified in section 522(b) of this title.</w:t>
      </w:r>
    </w:p>
    <w:p w14:paraId="4D04E4C8"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(b) SPECIFICATION OF FUNDS -- The amounts referred to in subsection (a) of this section are</w:t>
      </w:r>
    </w:p>
    <w:p w14:paraId="4FC99B41"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any amounts made available in appropriations Acts for allotments under section 521 of this title that are not paid to a State as a result of -</w:t>
      </w:r>
    </w:p>
    <w:p w14:paraId="0455FB36"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 xml:space="preserve">(A) the failure of the State to submit an application under section 529 of this </w:t>
      </w:r>
      <w:proofErr w:type="gramStart"/>
      <w:r w:rsidRPr="00624C10">
        <w:rPr>
          <w:rFonts w:cs="TimesNewRoman"/>
          <w:sz w:val="22"/>
          <w:szCs w:val="22"/>
        </w:rPr>
        <w:t>title;</w:t>
      </w:r>
      <w:proofErr w:type="gramEnd"/>
    </w:p>
    <w:p w14:paraId="7192FDFD"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(B) the failure of the State, in the determination of the Secretary, to prepare the application in</w:t>
      </w:r>
    </w:p>
    <w:p w14:paraId="2F26B5AB"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accordance with such section or to submit the application within a reasonable period of time; or</w:t>
      </w:r>
    </w:p>
    <w:p w14:paraId="7B14242E"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(C) the State informing the Secretary that the State does not intend to expend the full amount of</w:t>
      </w:r>
    </w:p>
    <w:p w14:paraId="4EBCE85B"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the allotment made to the State.</w:t>
      </w:r>
    </w:p>
    <w:p w14:paraId="402AB769"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(c) REQUIREMENT OF PROVISION OF SERVICES IN STATE INVOLVED -- With respect to grants</w:t>
      </w:r>
    </w:p>
    <w:p w14:paraId="41CB1481"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under subsection (a) of this section, amounts made available under subsection (b) of this section as a result of the State involved shall be available only for grants to provide services in such State.</w:t>
      </w:r>
    </w:p>
    <w:p w14:paraId="26DE7F24" w14:textId="77777777" w:rsidR="008B04C8" w:rsidRPr="00624C10" w:rsidRDefault="008B04C8" w:rsidP="008B04C8">
      <w:pPr>
        <w:autoSpaceDE w:val="0"/>
        <w:autoSpaceDN w:val="0"/>
        <w:adjustRightInd w:val="0"/>
        <w:rPr>
          <w:rFonts w:cs="TimesNewRoman,Bold"/>
          <w:b/>
          <w:bCs/>
          <w:sz w:val="22"/>
          <w:szCs w:val="22"/>
        </w:rPr>
      </w:pPr>
    </w:p>
    <w:p w14:paraId="40C05F98" w14:textId="77777777" w:rsidR="008B04C8" w:rsidRPr="00624C10" w:rsidRDefault="008B04C8" w:rsidP="008B04C8">
      <w:pPr>
        <w:autoSpaceDE w:val="0"/>
        <w:autoSpaceDN w:val="0"/>
        <w:adjustRightInd w:val="0"/>
        <w:rPr>
          <w:rFonts w:cs="TimesNewRoman,Bold"/>
          <w:b/>
          <w:bCs/>
          <w:sz w:val="22"/>
          <w:szCs w:val="22"/>
        </w:rPr>
      </w:pPr>
      <w:r w:rsidRPr="00624C10">
        <w:rPr>
          <w:rFonts w:cs="TimesNewRoman,Bold"/>
          <w:b/>
          <w:bCs/>
          <w:sz w:val="22"/>
          <w:szCs w:val="22"/>
        </w:rPr>
        <w:t>Sec. 526 PROVISION OF CERTAIN INFORMATION FROM STATE</w:t>
      </w:r>
    </w:p>
    <w:p w14:paraId="2F202A0E" w14:textId="77777777" w:rsidR="00C46DD9" w:rsidRPr="00624C10" w:rsidRDefault="00C46DD9" w:rsidP="008B04C8">
      <w:pPr>
        <w:autoSpaceDE w:val="0"/>
        <w:autoSpaceDN w:val="0"/>
        <w:adjustRightInd w:val="0"/>
        <w:rPr>
          <w:rFonts w:cs="TimesNewRoman,Bold"/>
          <w:b/>
          <w:bCs/>
          <w:sz w:val="22"/>
          <w:szCs w:val="22"/>
        </w:rPr>
      </w:pPr>
    </w:p>
    <w:p w14:paraId="7FFA1AC5"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The Secretary may not make payments under section 521 of this title to a State unless, as part of the</w:t>
      </w:r>
    </w:p>
    <w:p w14:paraId="38E206E8"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application required in section 529 of this </w:t>
      </w:r>
      <w:proofErr w:type="gramStart"/>
      <w:r w:rsidRPr="00624C10">
        <w:rPr>
          <w:rFonts w:cs="TimesNewRoman"/>
          <w:sz w:val="22"/>
          <w:szCs w:val="22"/>
        </w:rPr>
        <w:t>title,</w:t>
      </w:r>
      <w:proofErr w:type="gramEnd"/>
      <w:r w:rsidRPr="00624C10">
        <w:rPr>
          <w:rFonts w:cs="TimesNewRoman"/>
          <w:sz w:val="22"/>
          <w:szCs w:val="22"/>
        </w:rPr>
        <w:t xml:space="preserve"> the State submits to the Secretary a statement -</w:t>
      </w:r>
    </w:p>
    <w:p w14:paraId="522FB830"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(1) identifying existing programs providing services and housing to eligible homeless individuals and</w:t>
      </w:r>
    </w:p>
    <w:p w14:paraId="0BB9F556"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identify gaps in the delivery systems of such </w:t>
      </w:r>
      <w:proofErr w:type="gramStart"/>
      <w:r w:rsidRPr="00624C10">
        <w:rPr>
          <w:rFonts w:cs="TimesNewRoman"/>
          <w:sz w:val="22"/>
          <w:szCs w:val="22"/>
        </w:rPr>
        <w:t>programs;</w:t>
      </w:r>
      <w:proofErr w:type="gramEnd"/>
    </w:p>
    <w:p w14:paraId="7805AD4B"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(2) containing a plan for providing services and housing to eligible homeless individuals, which plan -</w:t>
      </w:r>
    </w:p>
    <w:p w14:paraId="0CD61A46"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(A) describes the coordinated and comprehensive means of providing services and housing to</w:t>
      </w:r>
    </w:p>
    <w:p w14:paraId="0CBAA502"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homeless individuals; and</w:t>
      </w:r>
    </w:p>
    <w:p w14:paraId="6F58EC54"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 xml:space="preserve">(B) includes documentation that suitable housing for eligible homeless individuals will accompany the provision of services to such </w:t>
      </w:r>
      <w:proofErr w:type="gramStart"/>
      <w:r w:rsidRPr="00624C10">
        <w:rPr>
          <w:rFonts w:cs="TimesNewRoman"/>
          <w:sz w:val="22"/>
          <w:szCs w:val="22"/>
        </w:rPr>
        <w:t>individuals;</w:t>
      </w:r>
      <w:proofErr w:type="gramEnd"/>
    </w:p>
    <w:p w14:paraId="416F51F8"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(3) describes the source of the non-Federal contributions described in section 523 of this </w:t>
      </w:r>
      <w:proofErr w:type="gramStart"/>
      <w:r w:rsidRPr="00624C10">
        <w:rPr>
          <w:rFonts w:cs="TimesNewRoman"/>
          <w:sz w:val="22"/>
          <w:szCs w:val="22"/>
        </w:rPr>
        <w:t>title;</w:t>
      </w:r>
      <w:proofErr w:type="gramEnd"/>
    </w:p>
    <w:p w14:paraId="66A86FE2"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(4) contains assurances that the non-Federal contributions described in section 523 of this title will be</w:t>
      </w:r>
    </w:p>
    <w:p w14:paraId="66D9144E"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available at the beginning of the grant </w:t>
      </w:r>
      <w:proofErr w:type="gramStart"/>
      <w:r w:rsidRPr="00624C10">
        <w:rPr>
          <w:rFonts w:cs="TimesNewRoman"/>
          <w:sz w:val="22"/>
          <w:szCs w:val="22"/>
        </w:rPr>
        <w:t>period;</w:t>
      </w:r>
      <w:proofErr w:type="gramEnd"/>
    </w:p>
    <w:p w14:paraId="30ECE10F"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(5) describe any voucher system that may be used to carry out this part; and</w:t>
      </w:r>
    </w:p>
    <w:p w14:paraId="0A82C56F"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(6) contain such other information or assurances as the Secretary may reasonably require.</w:t>
      </w:r>
    </w:p>
    <w:p w14:paraId="55DCE3A7" w14:textId="77777777" w:rsidR="008B04C8" w:rsidRPr="00624C10" w:rsidRDefault="008B04C8" w:rsidP="008B04C8">
      <w:pPr>
        <w:autoSpaceDE w:val="0"/>
        <w:autoSpaceDN w:val="0"/>
        <w:adjustRightInd w:val="0"/>
        <w:rPr>
          <w:rFonts w:cs="TimesNewRoman,Bold"/>
          <w:b/>
          <w:bCs/>
          <w:sz w:val="22"/>
          <w:szCs w:val="22"/>
        </w:rPr>
      </w:pPr>
    </w:p>
    <w:p w14:paraId="16165D94" w14:textId="77777777" w:rsidR="008B04C8" w:rsidRPr="00624C10" w:rsidRDefault="008B04C8" w:rsidP="008B04C8">
      <w:pPr>
        <w:autoSpaceDE w:val="0"/>
        <w:autoSpaceDN w:val="0"/>
        <w:adjustRightInd w:val="0"/>
        <w:rPr>
          <w:rFonts w:cs="TimesNewRoman,Bold"/>
          <w:b/>
          <w:bCs/>
          <w:sz w:val="22"/>
          <w:szCs w:val="22"/>
        </w:rPr>
      </w:pPr>
      <w:r w:rsidRPr="00624C10">
        <w:rPr>
          <w:rFonts w:cs="TimesNewRoman,Bold"/>
          <w:b/>
          <w:bCs/>
          <w:sz w:val="22"/>
          <w:szCs w:val="22"/>
        </w:rPr>
        <w:t>Sec. 527 DESCRIPTION OF INTENDED EXPENDITURES OF GRANT</w:t>
      </w:r>
    </w:p>
    <w:p w14:paraId="7310BD6C" w14:textId="77777777" w:rsidR="00C46DD9" w:rsidRPr="00624C10" w:rsidRDefault="00C46DD9" w:rsidP="008B04C8">
      <w:pPr>
        <w:autoSpaceDE w:val="0"/>
        <w:autoSpaceDN w:val="0"/>
        <w:adjustRightInd w:val="0"/>
        <w:rPr>
          <w:rFonts w:cs="TimesNewRoman,Bold"/>
          <w:b/>
          <w:bCs/>
          <w:sz w:val="22"/>
          <w:szCs w:val="22"/>
        </w:rPr>
      </w:pPr>
    </w:p>
    <w:p w14:paraId="643FBD16"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(a) IN GENERAL - </w:t>
      </w:r>
      <w:r w:rsidRPr="00624C10">
        <w:rPr>
          <w:rFonts w:cs="WPTypographicSymbols"/>
          <w:sz w:val="22"/>
          <w:szCs w:val="22"/>
        </w:rPr>
        <w:t xml:space="preserve"> </w:t>
      </w:r>
      <w:r w:rsidRPr="00624C10">
        <w:rPr>
          <w:rFonts w:cs="TimesNewRoman"/>
          <w:sz w:val="22"/>
          <w:szCs w:val="22"/>
        </w:rPr>
        <w:t>The Secretary may not make payments under section 521 of this title unless -</w:t>
      </w:r>
    </w:p>
    <w:p w14:paraId="7C45E1B6"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 xml:space="preserve">(1) as part of the application required in section 529 of this title, the State involved submits to the Secretary a description of the intended use for the fiscal year of the amounts for which the State is applying pursuant to such </w:t>
      </w:r>
      <w:proofErr w:type="gramStart"/>
      <w:r w:rsidRPr="00624C10">
        <w:rPr>
          <w:rFonts w:cs="TimesNewRoman"/>
          <w:sz w:val="22"/>
          <w:szCs w:val="22"/>
        </w:rPr>
        <w:t>section;</w:t>
      </w:r>
      <w:proofErr w:type="gramEnd"/>
    </w:p>
    <w:p w14:paraId="1FF0F277"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 xml:space="preserve">(2) such description identifies the geographic areas within the State in which the greatest numbers of homeless individuals with a need for mental health, substance abuse, and housing services are </w:t>
      </w:r>
      <w:proofErr w:type="gramStart"/>
      <w:r w:rsidRPr="00624C10">
        <w:rPr>
          <w:rFonts w:cs="TimesNewRoman"/>
          <w:sz w:val="22"/>
          <w:szCs w:val="22"/>
        </w:rPr>
        <w:t>located;</w:t>
      </w:r>
      <w:proofErr w:type="gramEnd"/>
    </w:p>
    <w:p w14:paraId="79926FB5"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(3) such description provides information relating to the programs and activities to be supported and services to be provided, including information relating to coordinating such programs and activities with any similar programs and activities of public and private entities; and</w:t>
      </w:r>
    </w:p>
    <w:p w14:paraId="01D4609A"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(4) the State agrees that such description will be revised throughout the year as may be necessary to reflect substantial changes in the programs and activities assisted by the State pursuant to section 522 of this title.</w:t>
      </w:r>
    </w:p>
    <w:p w14:paraId="4B8AB283"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(b) OPPORTUNITY FOR PUBLIC COMMENT -</w:t>
      </w:r>
      <w:r w:rsidRPr="00624C10">
        <w:rPr>
          <w:rFonts w:cs="WPTypographicSymbols"/>
          <w:sz w:val="22"/>
          <w:szCs w:val="22"/>
        </w:rPr>
        <w:t xml:space="preserve"> </w:t>
      </w:r>
      <w:r w:rsidRPr="00624C10">
        <w:rPr>
          <w:rFonts w:cs="TimesNewRoman"/>
          <w:sz w:val="22"/>
          <w:szCs w:val="22"/>
        </w:rPr>
        <w:t>The Secretary may not make payments under section</w:t>
      </w:r>
    </w:p>
    <w:p w14:paraId="22EF18C5"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521 of this title unless the State involved agrees that, in developing and carrying out the description</w:t>
      </w:r>
    </w:p>
    <w:p w14:paraId="49960B7E"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required in subsection (a) of this section, the State will provide public notice with respect to the</w:t>
      </w:r>
    </w:p>
    <w:p w14:paraId="1C43B705"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description (including any revisions) and such opportunities as may be necessary to provide interested</w:t>
      </w:r>
    </w:p>
    <w:p w14:paraId="6CD0F0EA"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persons, such as fly members, consumers, and mental health, substance abuse, and housing agencies,</w:t>
      </w:r>
    </w:p>
    <w:p w14:paraId="26B72065"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an opportunity to present comments and recommendations with respect to the description.</w:t>
      </w:r>
    </w:p>
    <w:p w14:paraId="5A627F02" w14:textId="301660EA"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(c) RELATIONSHIP TO STATE COMPREHENSIVE MENTAL HEALTH</w:t>
      </w:r>
      <w:r w:rsidR="00F5747F" w:rsidRPr="00624C10">
        <w:rPr>
          <w:rFonts w:cs="TimesNewRoman"/>
          <w:sz w:val="22"/>
          <w:szCs w:val="22"/>
        </w:rPr>
        <w:t xml:space="preserve"> </w:t>
      </w:r>
      <w:r w:rsidRPr="00624C10">
        <w:rPr>
          <w:rFonts w:cs="WPTypographicSymbols"/>
          <w:sz w:val="22"/>
          <w:szCs w:val="22"/>
        </w:rPr>
        <w:t xml:space="preserve">B </w:t>
      </w:r>
      <w:r w:rsidRPr="00624C10">
        <w:rPr>
          <w:rFonts w:cs="TimesNewRoman"/>
          <w:sz w:val="22"/>
          <w:szCs w:val="22"/>
        </w:rPr>
        <w:t>SERVICES PLAN</w:t>
      </w:r>
    </w:p>
    <w:p w14:paraId="0FAF5209"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(1) IN GENERAL -</w:t>
      </w:r>
      <w:r w:rsidRPr="00624C10">
        <w:rPr>
          <w:rFonts w:cs="WPTypographicSymbols"/>
          <w:sz w:val="22"/>
          <w:szCs w:val="22"/>
        </w:rPr>
        <w:t xml:space="preserve"> </w:t>
      </w:r>
      <w:r w:rsidRPr="00624C10">
        <w:rPr>
          <w:rFonts w:cs="TimesNewRoman"/>
          <w:sz w:val="22"/>
          <w:szCs w:val="22"/>
        </w:rPr>
        <w:t>The Secretary may not make payments under section 521 of this title unless the services to be provided pursuant to the description required in subsection (a) of this section are consistent with the State comprehensive mental health services plan required in subpart 2 [1] of part B of subchapter XVII of this chapter.</w:t>
      </w:r>
    </w:p>
    <w:p w14:paraId="53EAE2BC"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(2) SPECIAL RULE -</w:t>
      </w:r>
      <w:r w:rsidRPr="00624C10">
        <w:rPr>
          <w:rFonts w:cs="WPTypographicSymbols"/>
          <w:sz w:val="22"/>
          <w:szCs w:val="22"/>
        </w:rPr>
        <w:t xml:space="preserve"> </w:t>
      </w:r>
      <w:r w:rsidRPr="00624C10">
        <w:rPr>
          <w:rFonts w:cs="TimesNewRoman"/>
          <w:sz w:val="22"/>
          <w:szCs w:val="22"/>
        </w:rPr>
        <w:t>The Secretary may not make payments under section 521 of this title unless the services to be provided pursuant to the description required in subsection (a) of this section have been considered in the preparation of, have been included in, and are consistent with, the State comprehensive mental health services plan referred to in paragraph (1).</w:t>
      </w:r>
    </w:p>
    <w:p w14:paraId="75091A5D" w14:textId="77777777" w:rsidR="008B04C8" w:rsidRPr="00624C10" w:rsidRDefault="008B04C8" w:rsidP="008B04C8">
      <w:pPr>
        <w:autoSpaceDE w:val="0"/>
        <w:autoSpaceDN w:val="0"/>
        <w:adjustRightInd w:val="0"/>
        <w:rPr>
          <w:rFonts w:cs="TimesNewRoman,Bold"/>
          <w:b/>
          <w:bCs/>
          <w:sz w:val="22"/>
          <w:szCs w:val="22"/>
        </w:rPr>
      </w:pPr>
    </w:p>
    <w:p w14:paraId="79455A57" w14:textId="77777777" w:rsidR="008B04C8" w:rsidRPr="00624C10" w:rsidRDefault="008B04C8" w:rsidP="008B04C8">
      <w:pPr>
        <w:autoSpaceDE w:val="0"/>
        <w:autoSpaceDN w:val="0"/>
        <w:adjustRightInd w:val="0"/>
        <w:rPr>
          <w:rFonts w:cs="TimesNewRoman,Bold"/>
          <w:b/>
          <w:bCs/>
          <w:sz w:val="22"/>
          <w:szCs w:val="22"/>
        </w:rPr>
      </w:pPr>
      <w:r w:rsidRPr="00624C10">
        <w:rPr>
          <w:rFonts w:cs="TimesNewRoman,Bold"/>
          <w:b/>
          <w:bCs/>
          <w:sz w:val="22"/>
          <w:szCs w:val="22"/>
        </w:rPr>
        <w:t>Sec. 528 REQUIREMENT OF REPORTS BY STATES</w:t>
      </w:r>
    </w:p>
    <w:p w14:paraId="74A7C5D8" w14:textId="77777777" w:rsidR="00C46DD9" w:rsidRPr="00624C10" w:rsidRDefault="00C46DD9" w:rsidP="008B04C8">
      <w:pPr>
        <w:autoSpaceDE w:val="0"/>
        <w:autoSpaceDN w:val="0"/>
        <w:adjustRightInd w:val="0"/>
        <w:rPr>
          <w:rFonts w:cs="TimesNewRoman,Bold"/>
          <w:b/>
          <w:bCs/>
          <w:sz w:val="22"/>
          <w:szCs w:val="22"/>
        </w:rPr>
      </w:pPr>
    </w:p>
    <w:p w14:paraId="635DF49D"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(a) IN GENERAL -</w:t>
      </w:r>
      <w:r w:rsidRPr="00624C10">
        <w:rPr>
          <w:rFonts w:cs="WPTypographicSymbols"/>
          <w:sz w:val="22"/>
          <w:szCs w:val="22"/>
        </w:rPr>
        <w:t xml:space="preserve"> </w:t>
      </w:r>
      <w:r w:rsidRPr="00624C10">
        <w:rPr>
          <w:rFonts w:cs="TimesNewRoman"/>
          <w:sz w:val="22"/>
          <w:szCs w:val="22"/>
        </w:rPr>
        <w:t>The Secretary may not make payments under section 521 of this title unless the State</w:t>
      </w:r>
    </w:p>
    <w:p w14:paraId="267E22B3"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involved agrees that, by not later than January 31 of each fiscal year, the State will prepare and submit to</w:t>
      </w:r>
    </w:p>
    <w:p w14:paraId="5005E393"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the Secretary a report in such form and containing such information as the Secretary determines (after</w:t>
      </w:r>
    </w:p>
    <w:p w14:paraId="0CF8613C"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consultation with the Administrator of the Substance Abuse and Mental Health Services Administration) to be necessary for -</w:t>
      </w:r>
    </w:p>
    <w:p w14:paraId="2FB704AD"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(1) securing a record and a description of the purposes for which amounts received under section</w:t>
      </w:r>
    </w:p>
    <w:p w14:paraId="1B3B3E70"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521 of this title were expended during the preceding fiscal year and of the recipients of such</w:t>
      </w:r>
    </w:p>
    <w:p w14:paraId="4AD6FD25"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amounts; and</w:t>
      </w:r>
    </w:p>
    <w:p w14:paraId="34BA3F98"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(2) determining whether such amounts were expended in accordance with the provisions of this</w:t>
      </w:r>
    </w:p>
    <w:p w14:paraId="68268B2D"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part.</w:t>
      </w:r>
    </w:p>
    <w:p w14:paraId="29B618D6"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(b) AVAILABILITY TO PUBLIC OF REPORTS -</w:t>
      </w:r>
      <w:r w:rsidRPr="00624C10">
        <w:rPr>
          <w:rFonts w:cs="WPTypographicSymbols"/>
          <w:sz w:val="22"/>
          <w:szCs w:val="22"/>
        </w:rPr>
        <w:t xml:space="preserve"> </w:t>
      </w:r>
      <w:r w:rsidRPr="00624C10">
        <w:rPr>
          <w:rFonts w:cs="TimesNewRoman"/>
          <w:sz w:val="22"/>
          <w:szCs w:val="22"/>
        </w:rPr>
        <w:t>The Secretary may not make payments under section</w:t>
      </w:r>
    </w:p>
    <w:p w14:paraId="49E39B44"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521 of this title unless the State involved agrees to make copies of the reports described in subsection (a) of this section available for public inspection.</w:t>
      </w:r>
    </w:p>
    <w:p w14:paraId="3BC84B28"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(c) EVALUATIONS -</w:t>
      </w:r>
      <w:r w:rsidRPr="00624C10">
        <w:rPr>
          <w:rFonts w:cs="WPTypographicSymbols"/>
          <w:sz w:val="22"/>
          <w:szCs w:val="22"/>
        </w:rPr>
        <w:t xml:space="preserve"> </w:t>
      </w:r>
      <w:r w:rsidRPr="00624C10">
        <w:rPr>
          <w:rFonts w:cs="TimesNewRoman"/>
          <w:sz w:val="22"/>
          <w:szCs w:val="22"/>
        </w:rPr>
        <w:t>The Administrator of the Substance Abuse and Mental Health Services</w:t>
      </w:r>
    </w:p>
    <w:p w14:paraId="0DF81400"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Administration shall evaluate at least once every 3 years the expenditures of grants under this part by</w:t>
      </w:r>
    </w:p>
    <w:p w14:paraId="01240F02"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eligible entities in order to ensure that expenditures are consistent with the provisions of this </w:t>
      </w:r>
      <w:proofErr w:type="gramStart"/>
      <w:r w:rsidRPr="00624C10">
        <w:rPr>
          <w:rFonts w:cs="TimesNewRoman"/>
          <w:sz w:val="22"/>
          <w:szCs w:val="22"/>
        </w:rPr>
        <w:t>part, and</w:t>
      </w:r>
      <w:proofErr w:type="gramEnd"/>
      <w:r w:rsidRPr="00624C10">
        <w:rPr>
          <w:rFonts w:cs="TimesNewRoman"/>
          <w:sz w:val="22"/>
          <w:szCs w:val="22"/>
        </w:rPr>
        <w:t xml:space="preserve"> shall include in such evaluation recommendations regarding changes needed in program design or operations.</w:t>
      </w:r>
    </w:p>
    <w:p w14:paraId="5F606C62" w14:textId="77777777" w:rsidR="008B04C8" w:rsidRPr="00624C10" w:rsidRDefault="008B04C8" w:rsidP="008B04C8">
      <w:pPr>
        <w:autoSpaceDE w:val="0"/>
        <w:autoSpaceDN w:val="0"/>
        <w:adjustRightInd w:val="0"/>
        <w:rPr>
          <w:rFonts w:cs="TimesNewRoman,Bold"/>
          <w:b/>
          <w:bCs/>
          <w:sz w:val="22"/>
          <w:szCs w:val="22"/>
        </w:rPr>
      </w:pPr>
    </w:p>
    <w:p w14:paraId="112ACF56" w14:textId="77777777" w:rsidR="008B04C8" w:rsidRPr="00624C10" w:rsidRDefault="008B04C8" w:rsidP="008B04C8">
      <w:pPr>
        <w:autoSpaceDE w:val="0"/>
        <w:autoSpaceDN w:val="0"/>
        <w:adjustRightInd w:val="0"/>
        <w:rPr>
          <w:rFonts w:cs="TimesNewRoman,Bold"/>
          <w:b/>
          <w:bCs/>
          <w:sz w:val="22"/>
          <w:szCs w:val="22"/>
        </w:rPr>
      </w:pPr>
      <w:r w:rsidRPr="00624C10">
        <w:rPr>
          <w:rFonts w:cs="TimesNewRoman,Bold"/>
          <w:b/>
          <w:bCs/>
          <w:sz w:val="22"/>
          <w:szCs w:val="22"/>
        </w:rPr>
        <w:t>Sec. 529 REQUIREMENT OF APPLICATION</w:t>
      </w:r>
    </w:p>
    <w:p w14:paraId="3260CC1E" w14:textId="77777777" w:rsidR="00C46DD9" w:rsidRPr="00624C10" w:rsidRDefault="00C46DD9" w:rsidP="008B04C8">
      <w:pPr>
        <w:autoSpaceDE w:val="0"/>
        <w:autoSpaceDN w:val="0"/>
        <w:adjustRightInd w:val="0"/>
        <w:rPr>
          <w:rFonts w:cs="TimesNewRoman,Bold"/>
          <w:b/>
          <w:bCs/>
          <w:sz w:val="22"/>
          <w:szCs w:val="22"/>
        </w:rPr>
      </w:pPr>
    </w:p>
    <w:p w14:paraId="46836561"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The Secretary may not make payments under section 521 of this title unless the State involved -</w:t>
      </w:r>
    </w:p>
    <w:p w14:paraId="39D502D8"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(1) submits to the Secretary an application for the payments containing agreements and information in</w:t>
      </w:r>
    </w:p>
    <w:p w14:paraId="3BDAF2AF"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accordance with this </w:t>
      </w:r>
      <w:proofErr w:type="gramStart"/>
      <w:r w:rsidRPr="00624C10">
        <w:rPr>
          <w:rFonts w:cs="TimesNewRoman"/>
          <w:sz w:val="22"/>
          <w:szCs w:val="22"/>
        </w:rPr>
        <w:t>part;</w:t>
      </w:r>
      <w:proofErr w:type="gramEnd"/>
    </w:p>
    <w:p w14:paraId="599CF1B9"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(2) the agreements are made through certification from the chief executive officer of the State; and</w:t>
      </w:r>
    </w:p>
    <w:p w14:paraId="74F2315A"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(3) the application otherwise is in such form, is made in such manner, and contains such agreements,</w:t>
      </w:r>
    </w:p>
    <w:p w14:paraId="0A5C4029"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assurances, and information as the Secretary determines to be necessary to carry out this part.</w:t>
      </w:r>
    </w:p>
    <w:p w14:paraId="10161F1E" w14:textId="77777777" w:rsidR="008B04C8" w:rsidRPr="00624C10" w:rsidRDefault="008B04C8" w:rsidP="008B04C8">
      <w:pPr>
        <w:autoSpaceDE w:val="0"/>
        <w:autoSpaceDN w:val="0"/>
        <w:adjustRightInd w:val="0"/>
        <w:rPr>
          <w:rFonts w:cs="TimesNewRoman,Bold"/>
          <w:b/>
          <w:bCs/>
          <w:sz w:val="22"/>
          <w:szCs w:val="22"/>
        </w:rPr>
      </w:pPr>
    </w:p>
    <w:p w14:paraId="3BB47A8B" w14:textId="77777777" w:rsidR="008B04C8" w:rsidRPr="00624C10" w:rsidRDefault="008B04C8" w:rsidP="008B04C8">
      <w:pPr>
        <w:autoSpaceDE w:val="0"/>
        <w:autoSpaceDN w:val="0"/>
        <w:adjustRightInd w:val="0"/>
        <w:rPr>
          <w:rFonts w:cs="TimesNewRoman,Bold"/>
          <w:b/>
          <w:bCs/>
          <w:sz w:val="22"/>
          <w:szCs w:val="22"/>
        </w:rPr>
      </w:pPr>
      <w:r w:rsidRPr="00624C10">
        <w:rPr>
          <w:rFonts w:cs="TimesNewRoman,Bold"/>
          <w:b/>
          <w:bCs/>
          <w:sz w:val="22"/>
          <w:szCs w:val="22"/>
        </w:rPr>
        <w:t>Sec. 530 TECHNICAL ASSISTANCE</w:t>
      </w:r>
    </w:p>
    <w:p w14:paraId="15CE0CA0" w14:textId="77777777" w:rsidR="00C46DD9" w:rsidRPr="00624C10" w:rsidRDefault="00C46DD9" w:rsidP="008B04C8">
      <w:pPr>
        <w:autoSpaceDE w:val="0"/>
        <w:autoSpaceDN w:val="0"/>
        <w:adjustRightInd w:val="0"/>
        <w:rPr>
          <w:rFonts w:cs="TimesNewRoman,Bold"/>
          <w:b/>
          <w:bCs/>
          <w:sz w:val="22"/>
          <w:szCs w:val="22"/>
        </w:rPr>
      </w:pPr>
    </w:p>
    <w:p w14:paraId="1CC71FB5"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The Secretary, through the agencies of the Administration, shall provide technical assistance to eligible</w:t>
      </w:r>
    </w:p>
    <w:p w14:paraId="1E182478"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entities in developing planning and operating programs in accordance with the provisions</w:t>
      </w:r>
    </w:p>
    <w:p w14:paraId="1F3BCE89"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of this part.</w:t>
      </w:r>
    </w:p>
    <w:p w14:paraId="546F276C" w14:textId="77777777" w:rsidR="008B04C8" w:rsidRPr="00624C10" w:rsidRDefault="008B04C8" w:rsidP="008B04C8">
      <w:pPr>
        <w:autoSpaceDE w:val="0"/>
        <w:autoSpaceDN w:val="0"/>
        <w:adjustRightInd w:val="0"/>
        <w:rPr>
          <w:rFonts w:cs="TimesNewRoman,Bold"/>
          <w:b/>
          <w:bCs/>
          <w:sz w:val="22"/>
          <w:szCs w:val="22"/>
        </w:rPr>
      </w:pPr>
    </w:p>
    <w:p w14:paraId="47484947" w14:textId="77777777" w:rsidR="008B04C8" w:rsidRPr="00624C10" w:rsidRDefault="008B04C8" w:rsidP="008B04C8">
      <w:pPr>
        <w:autoSpaceDE w:val="0"/>
        <w:autoSpaceDN w:val="0"/>
        <w:adjustRightInd w:val="0"/>
        <w:rPr>
          <w:rFonts w:cs="TimesNewRoman,Bold"/>
          <w:b/>
          <w:bCs/>
          <w:sz w:val="22"/>
          <w:szCs w:val="22"/>
        </w:rPr>
      </w:pPr>
      <w:r w:rsidRPr="00624C10">
        <w:rPr>
          <w:rFonts w:cs="TimesNewRoman,Bold"/>
          <w:b/>
          <w:bCs/>
          <w:sz w:val="22"/>
          <w:szCs w:val="22"/>
        </w:rPr>
        <w:t>Sec. 531 FAILURE TO COMPLY WITH AGREEMENTS</w:t>
      </w:r>
    </w:p>
    <w:p w14:paraId="3B3009FA" w14:textId="77777777" w:rsidR="00C46DD9" w:rsidRPr="00624C10" w:rsidRDefault="00C46DD9" w:rsidP="008B04C8">
      <w:pPr>
        <w:autoSpaceDE w:val="0"/>
        <w:autoSpaceDN w:val="0"/>
        <w:adjustRightInd w:val="0"/>
        <w:rPr>
          <w:rFonts w:cs="TimesNewRoman,Bold"/>
          <w:b/>
          <w:bCs/>
          <w:sz w:val="22"/>
          <w:szCs w:val="22"/>
        </w:rPr>
      </w:pPr>
    </w:p>
    <w:p w14:paraId="3CFB85DA" w14:textId="77777777" w:rsidR="008B04C8" w:rsidRPr="00624C10" w:rsidRDefault="008B04C8" w:rsidP="008B04C8">
      <w:pPr>
        <w:autoSpaceDE w:val="0"/>
        <w:autoSpaceDN w:val="0"/>
        <w:adjustRightInd w:val="0"/>
        <w:ind w:left="720"/>
        <w:rPr>
          <w:rFonts w:cs="WPTypographicSymbols"/>
          <w:sz w:val="22"/>
          <w:szCs w:val="22"/>
        </w:rPr>
      </w:pPr>
      <w:r w:rsidRPr="00624C10">
        <w:rPr>
          <w:rFonts w:cs="TimesNewRoman"/>
          <w:sz w:val="22"/>
          <w:szCs w:val="22"/>
        </w:rPr>
        <w:t>(a) REPAYMENT OF PAYMENTS -</w:t>
      </w:r>
    </w:p>
    <w:p w14:paraId="184AC15B"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(1) The Secretary may, subject to subsection (c) of this section, require a State to repay any</w:t>
      </w:r>
    </w:p>
    <w:p w14:paraId="06E88CA4"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payments received by the State under section 521of this title that the Secretary determines were</w:t>
      </w:r>
    </w:p>
    <w:p w14:paraId="2268151F"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not expended by the State in accordance with the agreements required to be contained in the</w:t>
      </w:r>
    </w:p>
    <w:p w14:paraId="0DFEF9D1"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application submitted by the State pursuant to section 529 of this title.</w:t>
      </w:r>
    </w:p>
    <w:p w14:paraId="09C27935"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(2) If a State fails to make a repayment required in paragraph (1), the Secretary may offset the</w:t>
      </w:r>
    </w:p>
    <w:p w14:paraId="04B0952A"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amount of the repayment against the amount of any payment due to be paid to the State under</w:t>
      </w:r>
    </w:p>
    <w:p w14:paraId="05571480"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section 521 of this title.</w:t>
      </w:r>
    </w:p>
    <w:p w14:paraId="78BA145D" w14:textId="77777777" w:rsidR="008B04C8" w:rsidRPr="00624C10" w:rsidRDefault="008B04C8" w:rsidP="008B04C8">
      <w:pPr>
        <w:autoSpaceDE w:val="0"/>
        <w:autoSpaceDN w:val="0"/>
        <w:adjustRightInd w:val="0"/>
        <w:ind w:left="720"/>
        <w:rPr>
          <w:rFonts w:cs="WPTypographicSymbols"/>
          <w:sz w:val="22"/>
          <w:szCs w:val="22"/>
        </w:rPr>
      </w:pPr>
      <w:r w:rsidRPr="00624C10">
        <w:rPr>
          <w:rFonts w:cs="TimesNewRoman"/>
          <w:sz w:val="22"/>
          <w:szCs w:val="22"/>
        </w:rPr>
        <w:t>(b) WITHHOLDING OF PAYMENTS -</w:t>
      </w:r>
    </w:p>
    <w:p w14:paraId="15AC37E3"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(1) The Secretary may, subject to subsection (c) of this section, withhold payments due under</w:t>
      </w:r>
    </w:p>
    <w:p w14:paraId="0AE8BBEF"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section 521 of this title if the Secretary determines that the State involved is not expending</w:t>
      </w:r>
    </w:p>
    <w:p w14:paraId="1D7E89B5"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amounts received under such section in accordance with the agreements required to be contained in the application submitted by the State pursuant to section 529 of this title.</w:t>
      </w:r>
    </w:p>
    <w:p w14:paraId="1A759BFB"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(2) The Secretary shall cease withholding payments from a State under paragraph (1) if the</w:t>
      </w:r>
    </w:p>
    <w:p w14:paraId="2CED9AA4"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Secretary determines that there are reasonable assurances that the State will expend amounts</w:t>
      </w:r>
    </w:p>
    <w:p w14:paraId="325250BB"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received under section 290cc-21 of this title in accordance with the agreements referred to in such paragraph.</w:t>
      </w:r>
    </w:p>
    <w:p w14:paraId="1AEFF6E5"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(3) The Secretary may not withhold funds under paragraph (1) from a State for a minor failure to</w:t>
      </w:r>
    </w:p>
    <w:p w14:paraId="02DF6452"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comply with the agreements referred to in such paragraph.</w:t>
      </w:r>
    </w:p>
    <w:p w14:paraId="4F1848F2"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(c) OPPORTUNITY FOR HEARING -</w:t>
      </w:r>
      <w:r w:rsidRPr="00624C10">
        <w:rPr>
          <w:rFonts w:cs="WPTypographicSymbols"/>
          <w:sz w:val="22"/>
          <w:szCs w:val="22"/>
        </w:rPr>
        <w:t xml:space="preserve"> </w:t>
      </w:r>
      <w:r w:rsidRPr="00624C10">
        <w:rPr>
          <w:rFonts w:cs="TimesNewRoman"/>
          <w:sz w:val="22"/>
          <w:szCs w:val="22"/>
        </w:rPr>
        <w:t>Before requiring repayment of payments under subsection (a)</w:t>
      </w:r>
    </w:p>
    <w:p w14:paraId="71B35DBB"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 xml:space="preserve">(1) of this </w:t>
      </w:r>
      <w:proofErr w:type="gramStart"/>
      <w:r w:rsidRPr="00624C10">
        <w:rPr>
          <w:rFonts w:cs="TimesNewRoman"/>
          <w:sz w:val="22"/>
          <w:szCs w:val="22"/>
        </w:rPr>
        <w:t>section, or</w:t>
      </w:r>
      <w:proofErr w:type="gramEnd"/>
      <w:r w:rsidRPr="00624C10">
        <w:rPr>
          <w:rFonts w:cs="TimesNewRoman"/>
          <w:sz w:val="22"/>
          <w:szCs w:val="22"/>
        </w:rPr>
        <w:t xml:space="preserve"> withholding payments under subsection (b)(1) of this section, the Secretary shall provide to the State an opportunity for a hearing.</w:t>
      </w:r>
    </w:p>
    <w:p w14:paraId="091FBC68"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(d) RULE OF CONSTRUCTION -</w:t>
      </w:r>
      <w:r w:rsidRPr="00624C10">
        <w:rPr>
          <w:rFonts w:cs="WPTypographicSymbols"/>
          <w:sz w:val="22"/>
          <w:szCs w:val="22"/>
        </w:rPr>
        <w:t xml:space="preserve"> </w:t>
      </w:r>
      <w:r w:rsidRPr="00624C10">
        <w:rPr>
          <w:rFonts w:cs="TimesNewRoman"/>
          <w:sz w:val="22"/>
          <w:szCs w:val="22"/>
        </w:rPr>
        <w:t>Notwithstanding any other provision of this part, a State receiving</w:t>
      </w:r>
    </w:p>
    <w:p w14:paraId="218BA3CC"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payments under section 521 of this title may not, with respect to any agreements required to be</w:t>
      </w:r>
    </w:p>
    <w:p w14:paraId="05177D90"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contained in the application submitted under section 529 of this title, be considered to be in violation of</w:t>
      </w:r>
    </w:p>
    <w:p w14:paraId="7138B67B"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any such agreements by reason of the fact that the State, in the regular course of providing services</w:t>
      </w:r>
    </w:p>
    <w:p w14:paraId="27BD7D3A"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under section 522(b) of this title to eligible homeless individuals, </w:t>
      </w:r>
      <w:proofErr w:type="gramStart"/>
      <w:r w:rsidRPr="00624C10">
        <w:rPr>
          <w:rFonts w:cs="TimesNewRoman"/>
          <w:sz w:val="22"/>
          <w:szCs w:val="22"/>
        </w:rPr>
        <w:t>incidentally</w:t>
      </w:r>
      <w:proofErr w:type="gramEnd"/>
      <w:r w:rsidRPr="00624C10">
        <w:rPr>
          <w:rFonts w:cs="TimesNewRoman"/>
          <w:sz w:val="22"/>
          <w:szCs w:val="22"/>
        </w:rPr>
        <w:t xml:space="preserve"> provides services to</w:t>
      </w:r>
    </w:p>
    <w:p w14:paraId="2B79ED51"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homeless individuals who are not eligible homeless individuals.</w:t>
      </w:r>
    </w:p>
    <w:p w14:paraId="7F920EB2" w14:textId="77777777" w:rsidR="008B04C8" w:rsidRPr="00624C10" w:rsidRDefault="008B04C8" w:rsidP="008B04C8">
      <w:pPr>
        <w:autoSpaceDE w:val="0"/>
        <w:autoSpaceDN w:val="0"/>
        <w:adjustRightInd w:val="0"/>
        <w:rPr>
          <w:rFonts w:cs="TimesNewRoman,Bold"/>
          <w:b/>
          <w:bCs/>
          <w:sz w:val="22"/>
          <w:szCs w:val="22"/>
        </w:rPr>
      </w:pPr>
    </w:p>
    <w:p w14:paraId="214AAD70" w14:textId="77777777" w:rsidR="008B04C8" w:rsidRPr="00624C10" w:rsidRDefault="008B04C8" w:rsidP="008B04C8">
      <w:pPr>
        <w:autoSpaceDE w:val="0"/>
        <w:autoSpaceDN w:val="0"/>
        <w:adjustRightInd w:val="0"/>
        <w:rPr>
          <w:rFonts w:cs="TimesNewRoman,Bold"/>
          <w:b/>
          <w:bCs/>
          <w:sz w:val="22"/>
          <w:szCs w:val="22"/>
        </w:rPr>
      </w:pPr>
      <w:r w:rsidRPr="00624C10">
        <w:rPr>
          <w:rFonts w:cs="TimesNewRoman,Bold"/>
          <w:b/>
          <w:bCs/>
          <w:sz w:val="22"/>
          <w:szCs w:val="22"/>
        </w:rPr>
        <w:t>Sec. 532 PROHIBITION AGAINST CERTAIN FALSE STATEMENTS</w:t>
      </w:r>
    </w:p>
    <w:p w14:paraId="48EC7562" w14:textId="77777777" w:rsidR="00C46DD9" w:rsidRPr="00624C10" w:rsidRDefault="00C46DD9" w:rsidP="008B04C8">
      <w:pPr>
        <w:autoSpaceDE w:val="0"/>
        <w:autoSpaceDN w:val="0"/>
        <w:adjustRightInd w:val="0"/>
        <w:rPr>
          <w:rFonts w:cs="TimesNewRoman,Bold"/>
          <w:b/>
          <w:bCs/>
          <w:sz w:val="22"/>
          <w:szCs w:val="22"/>
        </w:rPr>
      </w:pPr>
    </w:p>
    <w:p w14:paraId="32600652" w14:textId="77777777" w:rsidR="008B04C8" w:rsidRPr="00624C10" w:rsidRDefault="008B04C8" w:rsidP="008B04C8">
      <w:pPr>
        <w:autoSpaceDE w:val="0"/>
        <w:autoSpaceDN w:val="0"/>
        <w:adjustRightInd w:val="0"/>
        <w:ind w:left="720"/>
        <w:rPr>
          <w:rFonts w:cs="WPTypographicSymbols"/>
          <w:sz w:val="22"/>
          <w:szCs w:val="22"/>
        </w:rPr>
      </w:pPr>
      <w:r w:rsidRPr="00624C10">
        <w:rPr>
          <w:rFonts w:cs="TimesNewRoman"/>
          <w:sz w:val="22"/>
          <w:szCs w:val="22"/>
        </w:rPr>
        <w:t>(a) IN GENERAL -</w:t>
      </w:r>
    </w:p>
    <w:p w14:paraId="28DF49D6"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(1) A person may not knowingly make or cause to be made any false statement or representation of a material fact in connection with the furnishing of items or services for which amounts may be paid by a State from payments received by the State under section 521 of this title.</w:t>
      </w:r>
    </w:p>
    <w:p w14:paraId="19206C9D"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(2) A person with knowledge of the occurrence of any event affecting the right of the person to receive any amounts from payments made to the State under section 2900cc-21 of this title may not conceal or fail to disclose any such event with the intent of securing such an amount that the person is not authorized to receive or securing such an amount in an amount greater than the amount the person is authorized to receive.</w:t>
      </w:r>
    </w:p>
    <w:p w14:paraId="0BF37CA9"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(b) CRIMINAL PENALTY FOR VIOLATION OF PROHIBITION -</w:t>
      </w:r>
      <w:r w:rsidRPr="00624C10">
        <w:rPr>
          <w:rFonts w:cs="WPTypographicSymbols"/>
          <w:sz w:val="22"/>
          <w:szCs w:val="22"/>
        </w:rPr>
        <w:t xml:space="preserve"> </w:t>
      </w:r>
      <w:r w:rsidRPr="00624C10">
        <w:rPr>
          <w:rFonts w:cs="TimesNewRoman"/>
          <w:sz w:val="22"/>
          <w:szCs w:val="22"/>
        </w:rPr>
        <w:t>Any person who violates a prohibition established in subsection (a) of this section may for each violation be fined in accordance with title 18 or imprisoned for not more than 5 years, or both.</w:t>
      </w:r>
    </w:p>
    <w:p w14:paraId="170206A9" w14:textId="77777777" w:rsidR="008B04C8" w:rsidRPr="00624C10" w:rsidRDefault="008B04C8" w:rsidP="008B04C8">
      <w:pPr>
        <w:autoSpaceDE w:val="0"/>
        <w:autoSpaceDN w:val="0"/>
        <w:adjustRightInd w:val="0"/>
        <w:rPr>
          <w:rFonts w:cs="TimesNewRoman,Bold"/>
          <w:b/>
          <w:bCs/>
          <w:sz w:val="22"/>
          <w:szCs w:val="22"/>
        </w:rPr>
      </w:pPr>
    </w:p>
    <w:p w14:paraId="43C63BC4" w14:textId="77777777" w:rsidR="008B04C8" w:rsidRPr="00624C10" w:rsidRDefault="008B04C8" w:rsidP="008B04C8">
      <w:pPr>
        <w:autoSpaceDE w:val="0"/>
        <w:autoSpaceDN w:val="0"/>
        <w:adjustRightInd w:val="0"/>
        <w:rPr>
          <w:rFonts w:cs="TimesNewRoman,Bold"/>
          <w:b/>
          <w:bCs/>
          <w:sz w:val="22"/>
          <w:szCs w:val="22"/>
        </w:rPr>
      </w:pPr>
      <w:r w:rsidRPr="00624C10">
        <w:rPr>
          <w:rFonts w:cs="TimesNewRoman,Bold"/>
          <w:b/>
          <w:bCs/>
          <w:sz w:val="22"/>
          <w:szCs w:val="22"/>
        </w:rPr>
        <w:t>Sec. 533 NONDISCRIMINATION</w:t>
      </w:r>
    </w:p>
    <w:p w14:paraId="26EF94CA" w14:textId="77777777" w:rsidR="00C46DD9" w:rsidRPr="00624C10" w:rsidRDefault="00C46DD9" w:rsidP="008B04C8">
      <w:pPr>
        <w:autoSpaceDE w:val="0"/>
        <w:autoSpaceDN w:val="0"/>
        <w:adjustRightInd w:val="0"/>
        <w:rPr>
          <w:rFonts w:cs="TimesNewRoman,Bold"/>
          <w:b/>
          <w:bCs/>
          <w:sz w:val="22"/>
          <w:szCs w:val="22"/>
        </w:rPr>
      </w:pPr>
    </w:p>
    <w:p w14:paraId="502BC0E7" w14:textId="77777777" w:rsidR="008B04C8" w:rsidRPr="00624C10" w:rsidRDefault="008B04C8" w:rsidP="008B04C8">
      <w:pPr>
        <w:autoSpaceDE w:val="0"/>
        <w:autoSpaceDN w:val="0"/>
        <w:adjustRightInd w:val="0"/>
        <w:rPr>
          <w:rFonts w:cs="WPTypographicSymbols"/>
          <w:sz w:val="22"/>
          <w:szCs w:val="22"/>
        </w:rPr>
      </w:pPr>
      <w:r w:rsidRPr="00624C10">
        <w:rPr>
          <w:rFonts w:cs="TimesNewRoman"/>
          <w:sz w:val="22"/>
          <w:szCs w:val="22"/>
        </w:rPr>
        <w:t>(a) IN GENERAL -</w:t>
      </w:r>
    </w:p>
    <w:p w14:paraId="39944E9C"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(1) RULE OF CONSTRUCTION REGARDING CERTAIN CIVIL RIGHTS LAWS -- For the</w:t>
      </w:r>
    </w:p>
    <w:p w14:paraId="099897B5"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purpose of applying the prohibitions against discrimination on the basis of age under the Age</w:t>
      </w:r>
    </w:p>
    <w:p w14:paraId="3E00B6D9"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Discrimination Act of 1975 (42 U.S.C. 6101 et seq.), on the basis of handicap under section 504 of</w:t>
      </w:r>
    </w:p>
    <w:p w14:paraId="3C73703C"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the Rehabilitation Act of 1973 (29 U.S.C. 794), on the basis of sex under title IX of the Education</w:t>
      </w:r>
    </w:p>
    <w:p w14:paraId="33A579A0"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Amendments of 1972 (20 U.S.C. 1681 et seq.), or on the basis of race, color, or national origin</w:t>
      </w:r>
    </w:p>
    <w:p w14:paraId="6E37C211"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under title VI of the Civil Rights Act of 1964 (42 U.S.C. 2000d et seq.), programs and activities</w:t>
      </w:r>
    </w:p>
    <w:p w14:paraId="6C1D094C"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funded in whole or in part with funds made available under section 290cc-21 of this title shall be</w:t>
      </w:r>
    </w:p>
    <w:p w14:paraId="30FAA404"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considered to be programs and activities receiving Federal financial assistance.</w:t>
      </w:r>
    </w:p>
    <w:p w14:paraId="1A730D97"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 xml:space="preserve">(2) PROHIBITION </w:t>
      </w:r>
      <w:r w:rsidRPr="00624C10">
        <w:rPr>
          <w:rFonts w:cs="WPTypographicSymbols"/>
          <w:sz w:val="22"/>
          <w:szCs w:val="22"/>
        </w:rPr>
        <w:t xml:space="preserve">B </w:t>
      </w:r>
      <w:r w:rsidRPr="00624C10">
        <w:rPr>
          <w:rFonts w:cs="TimesNewRoman"/>
          <w:sz w:val="22"/>
          <w:szCs w:val="22"/>
        </w:rPr>
        <w:t>No person shall on the ground of sex or religion be excluded from participation in, be denied the benefits of, or be subjected to discrimination under, any program or activity funded in whole or in part with funds made available under section 521 of this title.</w:t>
      </w:r>
    </w:p>
    <w:p w14:paraId="4ADD0F0E" w14:textId="77777777" w:rsidR="008B04C8" w:rsidRPr="00624C10" w:rsidRDefault="008B04C8" w:rsidP="008B04C8">
      <w:pPr>
        <w:autoSpaceDE w:val="0"/>
        <w:autoSpaceDN w:val="0"/>
        <w:adjustRightInd w:val="0"/>
        <w:rPr>
          <w:rFonts w:cs="WPTypographicSymbols"/>
          <w:sz w:val="22"/>
          <w:szCs w:val="22"/>
        </w:rPr>
      </w:pPr>
      <w:r w:rsidRPr="00624C10">
        <w:rPr>
          <w:rFonts w:cs="TimesNewRoman"/>
          <w:sz w:val="22"/>
          <w:szCs w:val="22"/>
        </w:rPr>
        <w:t>(b) ENFORCEMENT -</w:t>
      </w:r>
    </w:p>
    <w:p w14:paraId="1D976494"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(1) REFERRALS TO ATTORNEY GENERAL AFTER NOTICE -- Whenever the Secretary finds that a State, or an entity that has received a payment pursuant to section 521 of this title, has failed to comply with a provision of law referred to in subsection (a)(1) of this section, with subsection (a)(2) of this section, or with an applicable regulation (including one prescribed to carry out subsection (a)(2) of this section), the Secretary shall notify the chief executive officer of the State and shall request the chief executive officer to secure compliance. If within a reasonable period of time, not to exceed 60 days, the chief executive officer fails or refuses to secure compliance, the Secretary may -</w:t>
      </w:r>
    </w:p>
    <w:p w14:paraId="53FA4919"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(A) refer the matter to the Attorney General with a recommendation that an appropriate</w:t>
      </w:r>
    </w:p>
    <w:p w14:paraId="43D31AED"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 xml:space="preserve">civil action be </w:t>
      </w:r>
      <w:proofErr w:type="gramStart"/>
      <w:r w:rsidRPr="00624C10">
        <w:rPr>
          <w:rFonts w:cs="TimesNewRoman"/>
          <w:sz w:val="22"/>
          <w:szCs w:val="22"/>
        </w:rPr>
        <w:t>instituted;</w:t>
      </w:r>
      <w:proofErr w:type="gramEnd"/>
    </w:p>
    <w:p w14:paraId="14BCBD95"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(B) exercise the powers and functions provided by the Age Discrimination Act of 1975</w:t>
      </w:r>
    </w:p>
    <w:p w14:paraId="27C1BB8C"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(42 U.S.C. 6101 et seq.), section 504 of the Rehabilitation Act of 1973 (29 U.S.C. 794),</w:t>
      </w:r>
    </w:p>
    <w:p w14:paraId="4E44A919"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title IX of the Education Amendments of 1972 (20 U.S.C. 1681 et seq.), or title VI of the</w:t>
      </w:r>
    </w:p>
    <w:p w14:paraId="3B18099C"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Civil Rights Act of 1964 (42 U.S.C. 2000d et seq.), as may be applicable; or</w:t>
      </w:r>
    </w:p>
    <w:p w14:paraId="2435843C"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(C) take such other actions as may be authorized by law.</w:t>
      </w:r>
    </w:p>
    <w:p w14:paraId="341EAE1D"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(2) AUTHORITY OF ATTORNEY GENERAL -</w:t>
      </w:r>
      <w:r w:rsidRPr="00624C10">
        <w:rPr>
          <w:rFonts w:cs="WPTypographicSymbols"/>
          <w:sz w:val="22"/>
          <w:szCs w:val="22"/>
        </w:rPr>
        <w:t xml:space="preserve"> </w:t>
      </w:r>
      <w:r w:rsidRPr="00624C10">
        <w:rPr>
          <w:rFonts w:cs="TimesNewRoman"/>
          <w:sz w:val="22"/>
          <w:szCs w:val="22"/>
        </w:rPr>
        <w:t>When a matter is referred to the Attorney General pursuant to paragraph (1)(A), or whenever the Attorney General has reason to believe that a State or an entity is engaged in a pattern or practice in violation of a provision of law referred to</w:t>
      </w:r>
    </w:p>
    <w:p w14:paraId="180A70D8"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in subsection (a)(1) of this section or in violation of subsection (a)(2) of this section, the Attorney</w:t>
      </w:r>
    </w:p>
    <w:p w14:paraId="6397CDEE"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General may bring a civil action in any appropriate district court of the United States for such</w:t>
      </w:r>
    </w:p>
    <w:p w14:paraId="51C41DE5"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relief as may be appropriate, including injunctive relief.</w:t>
      </w:r>
    </w:p>
    <w:p w14:paraId="6BBBAC63" w14:textId="77777777" w:rsidR="008B04C8" w:rsidRPr="00624C10" w:rsidRDefault="008B04C8" w:rsidP="008B04C8">
      <w:pPr>
        <w:autoSpaceDE w:val="0"/>
        <w:autoSpaceDN w:val="0"/>
        <w:adjustRightInd w:val="0"/>
        <w:rPr>
          <w:rFonts w:cs="TimesNewRoman,Bold"/>
          <w:b/>
          <w:bCs/>
          <w:sz w:val="22"/>
          <w:szCs w:val="22"/>
        </w:rPr>
      </w:pPr>
    </w:p>
    <w:p w14:paraId="19D135C6" w14:textId="77777777" w:rsidR="008B04C8" w:rsidRPr="00624C10" w:rsidRDefault="008B04C8" w:rsidP="008B04C8">
      <w:pPr>
        <w:autoSpaceDE w:val="0"/>
        <w:autoSpaceDN w:val="0"/>
        <w:adjustRightInd w:val="0"/>
        <w:rPr>
          <w:rFonts w:cs="TimesNewRoman,Bold"/>
          <w:b/>
          <w:bCs/>
          <w:sz w:val="22"/>
          <w:szCs w:val="22"/>
        </w:rPr>
      </w:pPr>
      <w:r w:rsidRPr="00624C10">
        <w:rPr>
          <w:rFonts w:cs="TimesNewRoman,Bold"/>
          <w:b/>
          <w:bCs/>
          <w:sz w:val="22"/>
          <w:szCs w:val="22"/>
        </w:rPr>
        <w:t>Sec. 534 DEFINITIONS</w:t>
      </w:r>
    </w:p>
    <w:p w14:paraId="0A089E50" w14:textId="77777777" w:rsidR="00C46DD9" w:rsidRPr="00624C10" w:rsidRDefault="00C46DD9" w:rsidP="008B04C8">
      <w:pPr>
        <w:autoSpaceDE w:val="0"/>
        <w:autoSpaceDN w:val="0"/>
        <w:adjustRightInd w:val="0"/>
        <w:rPr>
          <w:rFonts w:cs="TimesNewRoman,Bold"/>
          <w:b/>
          <w:bCs/>
          <w:sz w:val="22"/>
          <w:szCs w:val="22"/>
        </w:rPr>
      </w:pPr>
    </w:p>
    <w:p w14:paraId="07AE0B14"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For purposes of this part:</w:t>
      </w:r>
    </w:p>
    <w:p w14:paraId="3AEBB198"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(1) ELIGIBLE HOMELESS INDIVIDUAL -</w:t>
      </w:r>
      <w:r w:rsidRPr="00624C10">
        <w:rPr>
          <w:rFonts w:cs="WPTypographicSymbols"/>
          <w:sz w:val="22"/>
          <w:szCs w:val="22"/>
        </w:rPr>
        <w:t xml:space="preserve"> </w:t>
      </w:r>
      <w:r w:rsidRPr="00624C10">
        <w:rPr>
          <w:rFonts w:cs="TimesNewRoman"/>
          <w:sz w:val="22"/>
          <w:szCs w:val="22"/>
        </w:rPr>
        <w:t>The term ''eligible homeless individual'' means an</w:t>
      </w:r>
    </w:p>
    <w:p w14:paraId="7F08D7F3"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individual described in section 522(a) of this title.</w:t>
      </w:r>
    </w:p>
    <w:p w14:paraId="11518D46"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(2) HOMELESS INDIVIDUAL -</w:t>
      </w:r>
      <w:r w:rsidRPr="00624C10">
        <w:rPr>
          <w:rFonts w:cs="WPTypographicSymbols"/>
          <w:sz w:val="22"/>
          <w:szCs w:val="22"/>
        </w:rPr>
        <w:t xml:space="preserve"> </w:t>
      </w:r>
      <w:r w:rsidRPr="00624C10">
        <w:rPr>
          <w:rFonts w:cs="TimesNewRoman"/>
          <w:sz w:val="22"/>
          <w:szCs w:val="22"/>
        </w:rPr>
        <w:t>The term ''homeless individual'' has the meaning given such</w:t>
      </w:r>
    </w:p>
    <w:p w14:paraId="00A583FC"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term in section 340(r) of this title.</w:t>
      </w:r>
    </w:p>
    <w:p w14:paraId="68C50DF2"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(3) STATE -</w:t>
      </w:r>
      <w:r w:rsidRPr="00624C10">
        <w:rPr>
          <w:rFonts w:cs="WPTypographicSymbols"/>
          <w:sz w:val="22"/>
          <w:szCs w:val="22"/>
        </w:rPr>
        <w:t xml:space="preserve"> </w:t>
      </w:r>
      <w:r w:rsidRPr="00624C10">
        <w:rPr>
          <w:rFonts w:cs="TimesNewRoman"/>
          <w:sz w:val="22"/>
          <w:szCs w:val="22"/>
        </w:rPr>
        <w:t>The term ''State'' means each of the several States, the District of Columbia, the</w:t>
      </w:r>
    </w:p>
    <w:p w14:paraId="6AB4EDFB"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Commonwealth of Puerto Rico, the Virgin Islands, Guam, American Samoa, and the</w:t>
      </w:r>
    </w:p>
    <w:p w14:paraId="3A1A9F29"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Commonwealth of the Northern Mariana Islands.</w:t>
      </w:r>
    </w:p>
    <w:p w14:paraId="2A58ADBB"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(4) SUBSTANCE ABUSE -</w:t>
      </w:r>
      <w:r w:rsidRPr="00624C10">
        <w:rPr>
          <w:rFonts w:cs="WPTypographicSymbols"/>
          <w:sz w:val="22"/>
          <w:szCs w:val="22"/>
        </w:rPr>
        <w:t xml:space="preserve"> </w:t>
      </w:r>
      <w:r w:rsidRPr="00624C10">
        <w:rPr>
          <w:rFonts w:cs="TimesNewRoman"/>
          <w:sz w:val="22"/>
          <w:szCs w:val="22"/>
        </w:rPr>
        <w:t>The term ''substance abuse'' means the abuse of alcohol or other</w:t>
      </w:r>
    </w:p>
    <w:p w14:paraId="270D9D80"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drugs.</w:t>
      </w:r>
    </w:p>
    <w:p w14:paraId="506004AD" w14:textId="77777777" w:rsidR="008B04C8" w:rsidRPr="00624C10" w:rsidRDefault="008B04C8" w:rsidP="008B04C8">
      <w:pPr>
        <w:autoSpaceDE w:val="0"/>
        <w:autoSpaceDN w:val="0"/>
        <w:adjustRightInd w:val="0"/>
        <w:rPr>
          <w:rFonts w:cs="TimesNewRoman,Bold"/>
          <w:b/>
          <w:bCs/>
          <w:sz w:val="22"/>
          <w:szCs w:val="22"/>
        </w:rPr>
      </w:pPr>
    </w:p>
    <w:p w14:paraId="0EA03E23" w14:textId="77777777" w:rsidR="008B04C8" w:rsidRPr="00624C10" w:rsidRDefault="008B04C8" w:rsidP="008B04C8">
      <w:pPr>
        <w:autoSpaceDE w:val="0"/>
        <w:autoSpaceDN w:val="0"/>
        <w:adjustRightInd w:val="0"/>
        <w:rPr>
          <w:rFonts w:cs="TimesNewRoman,Bold"/>
          <w:b/>
          <w:bCs/>
          <w:sz w:val="22"/>
          <w:szCs w:val="22"/>
        </w:rPr>
      </w:pPr>
      <w:r w:rsidRPr="00624C10">
        <w:rPr>
          <w:rFonts w:cs="TimesNewRoman,Bold"/>
          <w:b/>
          <w:bCs/>
          <w:sz w:val="22"/>
          <w:szCs w:val="22"/>
        </w:rPr>
        <w:t>Sec. 535 FUNDING</w:t>
      </w:r>
    </w:p>
    <w:p w14:paraId="347C7DA9" w14:textId="77777777" w:rsidR="00C46DD9" w:rsidRPr="00624C10" w:rsidRDefault="00C46DD9" w:rsidP="008B04C8">
      <w:pPr>
        <w:autoSpaceDE w:val="0"/>
        <w:autoSpaceDN w:val="0"/>
        <w:adjustRightInd w:val="0"/>
        <w:rPr>
          <w:rFonts w:cs="TimesNewRoman,Bold"/>
          <w:b/>
          <w:bCs/>
          <w:sz w:val="22"/>
          <w:szCs w:val="22"/>
        </w:rPr>
      </w:pPr>
    </w:p>
    <w:p w14:paraId="26ED9809" w14:textId="77777777" w:rsidR="008B04C8" w:rsidRPr="00624C10" w:rsidRDefault="008B04C8" w:rsidP="008B04C8">
      <w:pPr>
        <w:autoSpaceDE w:val="0"/>
        <w:autoSpaceDN w:val="0"/>
        <w:adjustRightInd w:val="0"/>
        <w:ind w:left="720"/>
        <w:rPr>
          <w:rFonts w:cs="TimesNewRoman"/>
          <w:sz w:val="22"/>
          <w:szCs w:val="22"/>
        </w:rPr>
      </w:pPr>
      <w:r w:rsidRPr="00624C10">
        <w:rPr>
          <w:rFonts w:cs="TimesNewRoman"/>
          <w:sz w:val="22"/>
          <w:szCs w:val="22"/>
        </w:rPr>
        <w:t>(a) AUTHORIZATION OF APPROPRIATIONS -</w:t>
      </w:r>
      <w:r w:rsidRPr="00624C10">
        <w:rPr>
          <w:rFonts w:cs="WPTypographicSymbols"/>
          <w:sz w:val="22"/>
          <w:szCs w:val="22"/>
        </w:rPr>
        <w:t xml:space="preserve"> </w:t>
      </w:r>
      <w:r w:rsidRPr="00624C10">
        <w:rPr>
          <w:rFonts w:cs="TimesNewRoman"/>
          <w:sz w:val="22"/>
          <w:szCs w:val="22"/>
        </w:rPr>
        <w:t>For the purpose of carrying out this part,</w:t>
      </w:r>
    </w:p>
    <w:p w14:paraId="03EE4A5E" w14:textId="77777777" w:rsidR="008B04C8" w:rsidRPr="00624C10" w:rsidRDefault="008B04C8" w:rsidP="008B04C8">
      <w:pPr>
        <w:autoSpaceDE w:val="0"/>
        <w:autoSpaceDN w:val="0"/>
        <w:adjustRightInd w:val="0"/>
        <w:ind w:left="720"/>
        <w:rPr>
          <w:rFonts w:cs="TimesNewRoman"/>
          <w:strike/>
          <w:sz w:val="22"/>
          <w:szCs w:val="22"/>
        </w:rPr>
      </w:pPr>
      <w:r w:rsidRPr="00624C10">
        <w:rPr>
          <w:rFonts w:cs="TimesNewRoman"/>
          <w:sz w:val="22"/>
          <w:szCs w:val="22"/>
        </w:rPr>
        <w:t xml:space="preserve">there is authorized to be appropriated $75,000,000 for each of the fiscal years </w:t>
      </w:r>
      <w:r w:rsidRPr="00624C10">
        <w:rPr>
          <w:rFonts w:cs="TimesNewRoman"/>
          <w:strike/>
          <w:sz w:val="22"/>
          <w:szCs w:val="22"/>
        </w:rPr>
        <w:t>1991 through</w:t>
      </w:r>
    </w:p>
    <w:p w14:paraId="67A7BB5B" w14:textId="77777777" w:rsidR="008B04C8" w:rsidRPr="00624C10" w:rsidRDefault="008B04C8" w:rsidP="008B04C8">
      <w:pPr>
        <w:autoSpaceDE w:val="0"/>
        <w:autoSpaceDN w:val="0"/>
        <w:adjustRightInd w:val="0"/>
        <w:ind w:left="720"/>
        <w:rPr>
          <w:rFonts w:cs="TimesNewRoman,Italic"/>
          <w:i/>
          <w:iCs/>
          <w:sz w:val="22"/>
          <w:szCs w:val="22"/>
        </w:rPr>
      </w:pPr>
      <w:r w:rsidRPr="00624C10">
        <w:rPr>
          <w:rFonts w:cs="TimesNewRoman"/>
          <w:strike/>
          <w:sz w:val="22"/>
          <w:szCs w:val="22"/>
        </w:rPr>
        <w:t>1994</w:t>
      </w:r>
      <w:r w:rsidRPr="00624C10">
        <w:rPr>
          <w:rFonts w:cs="TimesNewRoman"/>
          <w:sz w:val="22"/>
          <w:szCs w:val="22"/>
        </w:rPr>
        <w:t xml:space="preserve">. </w:t>
      </w:r>
      <w:r w:rsidRPr="00624C10">
        <w:rPr>
          <w:rFonts w:cs="TimesNewRoman,Italic"/>
          <w:i/>
          <w:iCs/>
          <w:sz w:val="22"/>
          <w:szCs w:val="22"/>
        </w:rPr>
        <w:t>2001 through 2003.</w:t>
      </w:r>
    </w:p>
    <w:p w14:paraId="28CB8FA4" w14:textId="77777777" w:rsidR="008B04C8" w:rsidRPr="00624C10" w:rsidRDefault="008B04C8" w:rsidP="008B04C8">
      <w:pPr>
        <w:autoSpaceDE w:val="0"/>
        <w:autoSpaceDN w:val="0"/>
        <w:adjustRightInd w:val="0"/>
        <w:ind w:left="720"/>
        <w:rPr>
          <w:rFonts w:cs="WPTypographicSymbols"/>
          <w:sz w:val="22"/>
          <w:szCs w:val="22"/>
        </w:rPr>
      </w:pPr>
      <w:r w:rsidRPr="00624C10">
        <w:rPr>
          <w:rFonts w:cs="TimesNewRoman"/>
          <w:sz w:val="22"/>
          <w:szCs w:val="22"/>
        </w:rPr>
        <w:t>(b) EFFECT OF INSUFFICIENT APPROPRIATIONS FOR MINIMUM ALLOTMENTS -</w:t>
      </w:r>
    </w:p>
    <w:p w14:paraId="24524A8A"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(1) IN GENERAL -- If the amounts made available under subsection (a) of this section</w:t>
      </w:r>
    </w:p>
    <w:p w14:paraId="0402604F"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for a fiscal year are insufficient for providing each State with an allotment under section 521 of</w:t>
      </w:r>
    </w:p>
    <w:p w14:paraId="6A3577CF"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this title of not less than the applicable amount under section 524(a)(1) of this title, the Secretary</w:t>
      </w:r>
    </w:p>
    <w:p w14:paraId="20423A7C"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shall, from such amounts as are made available under such subsection, make grants to the States</w:t>
      </w:r>
    </w:p>
    <w:p w14:paraId="27CA6B4F" w14:textId="77777777" w:rsidR="008B04C8" w:rsidRPr="00624C10" w:rsidRDefault="008B04C8" w:rsidP="008B04C8">
      <w:pPr>
        <w:autoSpaceDE w:val="0"/>
        <w:autoSpaceDN w:val="0"/>
        <w:adjustRightInd w:val="0"/>
        <w:ind w:left="1440"/>
        <w:rPr>
          <w:rFonts w:cs="TimesNewRoman"/>
          <w:sz w:val="22"/>
          <w:szCs w:val="22"/>
        </w:rPr>
      </w:pPr>
      <w:r w:rsidRPr="00624C10">
        <w:rPr>
          <w:rFonts w:cs="TimesNewRoman"/>
          <w:sz w:val="22"/>
          <w:szCs w:val="22"/>
        </w:rPr>
        <w:t>for providing to eligible homeless individuals the services specified in section 522(b) of this title.</w:t>
      </w:r>
    </w:p>
    <w:p w14:paraId="1E213598" w14:textId="0492BA9E" w:rsidR="008B04C8" w:rsidRPr="00624C10" w:rsidRDefault="008B04C8" w:rsidP="003C0323">
      <w:pPr>
        <w:autoSpaceDE w:val="0"/>
        <w:autoSpaceDN w:val="0"/>
        <w:adjustRightInd w:val="0"/>
        <w:ind w:left="1440"/>
        <w:rPr>
          <w:sz w:val="22"/>
          <w:szCs w:val="22"/>
        </w:rPr>
      </w:pPr>
      <w:r w:rsidRPr="00624C10">
        <w:rPr>
          <w:rFonts w:cs="TimesNewRoman"/>
          <w:sz w:val="22"/>
          <w:szCs w:val="22"/>
        </w:rPr>
        <w:t xml:space="preserve">(2) RULE OF CONSTRUCTION </w:t>
      </w:r>
      <w:r w:rsidRPr="00624C10">
        <w:rPr>
          <w:rFonts w:cs="WPTypographicSymbols"/>
          <w:sz w:val="22"/>
          <w:szCs w:val="22"/>
        </w:rPr>
        <w:t xml:space="preserve">B </w:t>
      </w:r>
      <w:r w:rsidRPr="00624C10">
        <w:rPr>
          <w:rFonts w:cs="TimesNewRoman"/>
          <w:sz w:val="22"/>
          <w:szCs w:val="22"/>
        </w:rPr>
        <w:t>Paragraph (1) may not be construed to require the</w:t>
      </w:r>
      <w:r w:rsidR="00F1340A" w:rsidRPr="00624C10">
        <w:rPr>
          <w:rFonts w:cs="TimesNewRoman"/>
          <w:sz w:val="22"/>
          <w:szCs w:val="22"/>
        </w:rPr>
        <w:t xml:space="preserve"> </w:t>
      </w:r>
      <w:r w:rsidRPr="00624C10">
        <w:rPr>
          <w:sz w:val="22"/>
          <w:szCs w:val="22"/>
        </w:rPr>
        <w:t>Secretary to make a grant under such paragraph to each State.</w:t>
      </w:r>
    </w:p>
    <w:p w14:paraId="7B11DDA2" w14:textId="77777777" w:rsidR="00050591" w:rsidRPr="00624C10" w:rsidRDefault="00050591" w:rsidP="00947196">
      <w:pPr>
        <w:rPr>
          <w:rFonts w:asciiTheme="minorHAnsi" w:hAnsiTheme="minorHAnsi" w:cstheme="minorHAnsi"/>
          <w:sz w:val="22"/>
          <w:szCs w:val="22"/>
        </w:rPr>
      </w:pPr>
    </w:p>
    <w:p w14:paraId="777092C0" w14:textId="77777777" w:rsidR="00050591" w:rsidRPr="00624C10" w:rsidRDefault="00050591">
      <w:pPr>
        <w:spacing w:after="160" w:line="259" w:lineRule="auto"/>
        <w:rPr>
          <w:rFonts w:asciiTheme="minorHAnsi" w:hAnsiTheme="minorHAnsi" w:cstheme="minorHAnsi"/>
          <w:sz w:val="22"/>
          <w:szCs w:val="22"/>
        </w:rPr>
      </w:pPr>
      <w:r w:rsidRPr="00624C10">
        <w:rPr>
          <w:rFonts w:asciiTheme="minorHAnsi" w:hAnsiTheme="minorHAnsi" w:cstheme="minorHAnsi"/>
          <w:sz w:val="22"/>
          <w:szCs w:val="22"/>
        </w:rPr>
        <w:br w:type="page"/>
      </w:r>
    </w:p>
    <w:p w14:paraId="34BAB62E" w14:textId="77777777" w:rsidR="001D0A8E" w:rsidRPr="00624C10" w:rsidRDefault="00886685" w:rsidP="00050591">
      <w:pPr>
        <w:rPr>
          <w:rFonts w:asciiTheme="minorHAnsi" w:hAnsiTheme="minorHAnsi" w:cstheme="minorHAnsi"/>
          <w:sz w:val="22"/>
          <w:szCs w:val="22"/>
        </w:rPr>
      </w:pPr>
      <w:r w:rsidRPr="00624C10">
        <w:rPr>
          <w:rFonts w:asciiTheme="minorHAnsi" w:hAnsiTheme="minorHAnsi" w:cstheme="minorHAnsi"/>
          <w:sz w:val="22"/>
          <w:szCs w:val="22"/>
        </w:rPr>
        <w:t>A</w:t>
      </w:r>
      <w:r w:rsidR="009F7792" w:rsidRPr="00624C10">
        <w:rPr>
          <w:rFonts w:asciiTheme="minorHAnsi" w:hAnsiTheme="minorHAnsi" w:cstheme="minorHAnsi"/>
          <w:sz w:val="22"/>
          <w:szCs w:val="22"/>
        </w:rPr>
        <w:t>TTACHMENT</w:t>
      </w:r>
      <w:r w:rsidRPr="00624C10">
        <w:rPr>
          <w:rFonts w:asciiTheme="minorHAnsi" w:hAnsiTheme="minorHAnsi" w:cstheme="minorHAnsi"/>
          <w:sz w:val="22"/>
          <w:szCs w:val="22"/>
        </w:rPr>
        <w:t xml:space="preserve"> B</w:t>
      </w:r>
    </w:p>
    <w:p w14:paraId="79EBC1DF" w14:textId="77777777" w:rsidR="00886685" w:rsidRPr="00624C10" w:rsidRDefault="001D0A8E" w:rsidP="00050591">
      <w:pPr>
        <w:rPr>
          <w:rFonts w:asciiTheme="minorHAnsi" w:hAnsiTheme="minorHAnsi" w:cstheme="minorHAnsi"/>
          <w:sz w:val="22"/>
          <w:szCs w:val="22"/>
        </w:rPr>
      </w:pPr>
      <w:r w:rsidRPr="00624C10">
        <w:rPr>
          <w:rFonts w:asciiTheme="minorHAnsi" w:hAnsiTheme="minorHAnsi" w:cstheme="minorHAnsi"/>
          <w:sz w:val="22"/>
          <w:szCs w:val="22"/>
        </w:rPr>
        <w:t>The National CLAS Standards</w:t>
      </w:r>
      <w:r w:rsidR="009F7792" w:rsidRPr="00624C10">
        <w:rPr>
          <w:rFonts w:asciiTheme="minorHAnsi" w:hAnsiTheme="minorHAnsi" w:cstheme="minorHAnsi"/>
          <w:sz w:val="22"/>
          <w:szCs w:val="22"/>
        </w:rPr>
        <w:tab/>
      </w:r>
      <w:r w:rsidR="009F7792" w:rsidRPr="00624C10">
        <w:rPr>
          <w:rFonts w:asciiTheme="minorHAnsi" w:hAnsiTheme="minorHAnsi" w:cstheme="minorHAnsi"/>
          <w:sz w:val="22"/>
          <w:szCs w:val="22"/>
        </w:rPr>
        <w:tab/>
      </w:r>
      <w:r w:rsidR="009F7792" w:rsidRPr="00624C10">
        <w:rPr>
          <w:rFonts w:asciiTheme="minorHAnsi" w:hAnsiTheme="minorHAnsi" w:cstheme="minorHAnsi"/>
          <w:sz w:val="22"/>
          <w:szCs w:val="22"/>
        </w:rPr>
        <w:tab/>
      </w:r>
      <w:r w:rsidR="009F7792" w:rsidRPr="00624C10">
        <w:rPr>
          <w:rFonts w:asciiTheme="minorHAnsi" w:hAnsiTheme="minorHAnsi" w:cstheme="minorHAnsi"/>
          <w:sz w:val="22"/>
          <w:szCs w:val="22"/>
        </w:rPr>
        <w:tab/>
      </w:r>
    </w:p>
    <w:p w14:paraId="64798CEF" w14:textId="77777777" w:rsidR="001D0A8E" w:rsidRPr="00624C10" w:rsidRDefault="001D0A8E" w:rsidP="00050591">
      <w:pPr>
        <w:rPr>
          <w:rFonts w:asciiTheme="minorHAnsi" w:hAnsiTheme="minorHAnsi" w:cstheme="minorHAnsi"/>
          <w:sz w:val="22"/>
          <w:szCs w:val="22"/>
        </w:rPr>
      </w:pPr>
    </w:p>
    <w:p w14:paraId="26208FA8" w14:textId="77777777" w:rsidR="001D0A8E" w:rsidRPr="00624C10" w:rsidRDefault="00886685" w:rsidP="001D0A8E">
      <w:pPr>
        <w:jc w:val="center"/>
        <w:rPr>
          <w:rFonts w:asciiTheme="minorHAnsi" w:hAnsiTheme="minorHAnsi" w:cstheme="minorHAnsi"/>
          <w:b/>
          <w:sz w:val="22"/>
          <w:szCs w:val="22"/>
        </w:rPr>
      </w:pPr>
      <w:r w:rsidRPr="00624C10">
        <w:rPr>
          <w:rFonts w:asciiTheme="minorHAnsi" w:hAnsiTheme="minorHAnsi" w:cstheme="minorHAnsi"/>
          <w:b/>
          <w:sz w:val="22"/>
          <w:szCs w:val="22"/>
        </w:rPr>
        <w:t xml:space="preserve">NATIONAL STANDARDS FOR CULTURALLY AND LINGUISTICALLY </w:t>
      </w:r>
    </w:p>
    <w:p w14:paraId="4A33E9E9" w14:textId="77777777" w:rsidR="00886685" w:rsidRPr="00624C10" w:rsidRDefault="00886685" w:rsidP="001D0A8E">
      <w:pPr>
        <w:jc w:val="center"/>
        <w:rPr>
          <w:rFonts w:asciiTheme="minorHAnsi" w:hAnsiTheme="minorHAnsi" w:cstheme="minorHAnsi"/>
          <w:b/>
          <w:sz w:val="22"/>
          <w:szCs w:val="22"/>
        </w:rPr>
      </w:pPr>
      <w:r w:rsidRPr="00624C10">
        <w:rPr>
          <w:rFonts w:asciiTheme="minorHAnsi" w:hAnsiTheme="minorHAnsi" w:cstheme="minorHAnsi"/>
          <w:b/>
          <w:sz w:val="22"/>
          <w:szCs w:val="22"/>
        </w:rPr>
        <w:t>APPROPRIATE SERVICES IN HEALTH AND HEALTH CARE</w:t>
      </w:r>
    </w:p>
    <w:p w14:paraId="44A16D3B" w14:textId="77777777" w:rsidR="00886685" w:rsidRPr="00624C10" w:rsidRDefault="00886685" w:rsidP="00050591">
      <w:pPr>
        <w:rPr>
          <w:rFonts w:asciiTheme="minorHAnsi" w:hAnsiTheme="minorHAnsi" w:cstheme="minorHAnsi"/>
          <w:sz w:val="22"/>
          <w:szCs w:val="22"/>
        </w:rPr>
      </w:pPr>
    </w:p>
    <w:p w14:paraId="7FE84540" w14:textId="77777777" w:rsidR="00886685" w:rsidRPr="00624C10" w:rsidRDefault="00886685" w:rsidP="001153AC">
      <w:pPr>
        <w:rPr>
          <w:rFonts w:asciiTheme="minorHAnsi" w:hAnsiTheme="minorHAnsi" w:cstheme="minorHAnsi"/>
          <w:sz w:val="22"/>
          <w:szCs w:val="22"/>
        </w:rPr>
      </w:pPr>
      <w:r w:rsidRPr="00624C10">
        <w:rPr>
          <w:rFonts w:asciiTheme="minorHAnsi" w:hAnsiTheme="minorHAnsi" w:cstheme="minorHAnsi"/>
          <w:sz w:val="22"/>
          <w:szCs w:val="22"/>
        </w:rPr>
        <w:t>Principal Standard:</w:t>
      </w:r>
    </w:p>
    <w:p w14:paraId="0CB599C5" w14:textId="77777777" w:rsidR="00886685" w:rsidRPr="00624C10" w:rsidRDefault="00886685" w:rsidP="001153AC">
      <w:pPr>
        <w:rPr>
          <w:rFonts w:asciiTheme="minorHAnsi" w:hAnsiTheme="minorHAnsi" w:cstheme="minorHAnsi"/>
          <w:sz w:val="22"/>
          <w:szCs w:val="22"/>
        </w:rPr>
      </w:pPr>
    </w:p>
    <w:p w14:paraId="2DD8D53D" w14:textId="77777777" w:rsidR="00886685" w:rsidRPr="00624C10" w:rsidRDefault="00886685" w:rsidP="001153AC">
      <w:pPr>
        <w:pStyle w:val="ListParagraph"/>
        <w:numPr>
          <w:ilvl w:val="0"/>
          <w:numId w:val="26"/>
        </w:numPr>
        <w:rPr>
          <w:rFonts w:asciiTheme="minorHAnsi" w:hAnsiTheme="minorHAnsi" w:cstheme="minorHAnsi"/>
          <w:sz w:val="22"/>
          <w:szCs w:val="22"/>
        </w:rPr>
      </w:pPr>
      <w:r w:rsidRPr="00624C10">
        <w:rPr>
          <w:rFonts w:asciiTheme="minorHAnsi" w:hAnsiTheme="minorHAnsi" w:cstheme="minorHAnsi"/>
          <w:sz w:val="22"/>
          <w:szCs w:val="22"/>
        </w:rPr>
        <w:t>Provide effective, equitable, understandable, and respectful quality care and services that are responsive to diverse cultural health beliefs and practices, preferred languages, health literacy, and other communication needs.</w:t>
      </w:r>
    </w:p>
    <w:p w14:paraId="72794140" w14:textId="77777777" w:rsidR="00886685" w:rsidRPr="00624C10" w:rsidRDefault="00886685" w:rsidP="001153AC">
      <w:pPr>
        <w:rPr>
          <w:rFonts w:asciiTheme="minorHAnsi" w:hAnsiTheme="minorHAnsi" w:cstheme="minorHAnsi"/>
          <w:sz w:val="22"/>
          <w:szCs w:val="22"/>
        </w:rPr>
      </w:pPr>
    </w:p>
    <w:p w14:paraId="30C92804" w14:textId="77777777" w:rsidR="00886685" w:rsidRPr="00624C10" w:rsidRDefault="00886685" w:rsidP="001153AC">
      <w:pPr>
        <w:rPr>
          <w:rFonts w:asciiTheme="minorHAnsi" w:hAnsiTheme="minorHAnsi" w:cstheme="minorHAnsi"/>
          <w:sz w:val="22"/>
          <w:szCs w:val="22"/>
        </w:rPr>
      </w:pPr>
      <w:r w:rsidRPr="00624C10">
        <w:rPr>
          <w:rFonts w:asciiTheme="minorHAnsi" w:hAnsiTheme="minorHAnsi" w:cstheme="minorHAnsi"/>
          <w:sz w:val="22"/>
          <w:szCs w:val="22"/>
        </w:rPr>
        <w:t>Governance, Leadership, and Workforce:</w:t>
      </w:r>
    </w:p>
    <w:p w14:paraId="3010ED5B" w14:textId="77777777" w:rsidR="00886685" w:rsidRPr="00624C10" w:rsidRDefault="00886685" w:rsidP="001153AC">
      <w:pPr>
        <w:rPr>
          <w:rFonts w:asciiTheme="minorHAnsi" w:hAnsiTheme="minorHAnsi" w:cstheme="minorHAnsi"/>
          <w:sz w:val="22"/>
          <w:szCs w:val="22"/>
        </w:rPr>
      </w:pPr>
    </w:p>
    <w:p w14:paraId="146E95FA" w14:textId="77777777" w:rsidR="00886685" w:rsidRPr="00624C10" w:rsidRDefault="00886685" w:rsidP="001153AC">
      <w:pPr>
        <w:pStyle w:val="ListParagraph"/>
        <w:numPr>
          <w:ilvl w:val="0"/>
          <w:numId w:val="26"/>
        </w:numPr>
        <w:rPr>
          <w:rFonts w:asciiTheme="minorHAnsi" w:hAnsiTheme="minorHAnsi" w:cstheme="minorHAnsi"/>
          <w:sz w:val="22"/>
          <w:szCs w:val="22"/>
        </w:rPr>
      </w:pPr>
      <w:r w:rsidRPr="00624C10">
        <w:rPr>
          <w:rFonts w:asciiTheme="minorHAnsi" w:hAnsiTheme="minorHAnsi" w:cstheme="minorHAnsi"/>
          <w:sz w:val="22"/>
          <w:szCs w:val="22"/>
        </w:rPr>
        <w:t>Advance and sustain organizational governance and leadership that promotes CLAS and health equity through policy, practice, and allocated resources.</w:t>
      </w:r>
    </w:p>
    <w:p w14:paraId="717C4A18" w14:textId="77777777" w:rsidR="00886685" w:rsidRPr="00624C10" w:rsidRDefault="00886685" w:rsidP="001153AC">
      <w:pPr>
        <w:pStyle w:val="ListParagraph"/>
        <w:rPr>
          <w:rFonts w:asciiTheme="minorHAnsi" w:hAnsiTheme="minorHAnsi" w:cstheme="minorHAnsi"/>
          <w:sz w:val="22"/>
          <w:szCs w:val="22"/>
        </w:rPr>
      </w:pPr>
    </w:p>
    <w:p w14:paraId="4833765A" w14:textId="77777777" w:rsidR="00886685" w:rsidRPr="00624C10" w:rsidRDefault="00886685" w:rsidP="001153AC">
      <w:pPr>
        <w:pStyle w:val="ListParagraph"/>
        <w:numPr>
          <w:ilvl w:val="0"/>
          <w:numId w:val="26"/>
        </w:numPr>
        <w:rPr>
          <w:rFonts w:asciiTheme="minorHAnsi" w:hAnsiTheme="minorHAnsi" w:cstheme="minorHAnsi"/>
          <w:sz w:val="22"/>
          <w:szCs w:val="22"/>
        </w:rPr>
      </w:pPr>
      <w:r w:rsidRPr="00624C10">
        <w:rPr>
          <w:rFonts w:asciiTheme="minorHAnsi" w:hAnsiTheme="minorHAnsi" w:cstheme="minorHAnsi"/>
          <w:sz w:val="22"/>
          <w:szCs w:val="22"/>
        </w:rPr>
        <w:t>Recruit, promote, and support a culturally and linguistically diverse governance, leadership, and workforce that are responsive to the population in the service area.</w:t>
      </w:r>
    </w:p>
    <w:p w14:paraId="79502971" w14:textId="77777777" w:rsidR="00886685" w:rsidRPr="00624C10" w:rsidRDefault="00886685" w:rsidP="001153AC">
      <w:pPr>
        <w:rPr>
          <w:rFonts w:asciiTheme="minorHAnsi" w:hAnsiTheme="minorHAnsi" w:cstheme="minorHAnsi"/>
          <w:sz w:val="22"/>
          <w:szCs w:val="22"/>
        </w:rPr>
      </w:pPr>
    </w:p>
    <w:p w14:paraId="1352D096" w14:textId="77777777" w:rsidR="001153AC" w:rsidRPr="00624C10" w:rsidRDefault="00886685" w:rsidP="001153AC">
      <w:pPr>
        <w:pStyle w:val="ListParagraph"/>
        <w:numPr>
          <w:ilvl w:val="0"/>
          <w:numId w:val="26"/>
        </w:numPr>
        <w:rPr>
          <w:rFonts w:asciiTheme="minorHAnsi" w:hAnsiTheme="minorHAnsi" w:cstheme="minorHAnsi"/>
          <w:sz w:val="22"/>
          <w:szCs w:val="22"/>
        </w:rPr>
      </w:pPr>
      <w:r w:rsidRPr="00624C10">
        <w:rPr>
          <w:rFonts w:asciiTheme="minorHAnsi" w:hAnsiTheme="minorHAnsi" w:cstheme="minorHAnsi"/>
          <w:sz w:val="22"/>
          <w:szCs w:val="22"/>
        </w:rPr>
        <w:t>Educate and train governance, leadership, and workforce in culturally and linguistically appropriate policies and practices on an ongoing basis.</w:t>
      </w:r>
    </w:p>
    <w:p w14:paraId="6B18B9C5" w14:textId="77777777" w:rsidR="001153AC" w:rsidRPr="00624C10" w:rsidRDefault="001153AC" w:rsidP="001153AC">
      <w:pPr>
        <w:pStyle w:val="ListParagraph"/>
        <w:rPr>
          <w:rFonts w:asciiTheme="minorHAnsi" w:hAnsiTheme="minorHAnsi" w:cstheme="minorHAnsi"/>
          <w:sz w:val="22"/>
          <w:szCs w:val="22"/>
        </w:rPr>
      </w:pPr>
    </w:p>
    <w:p w14:paraId="2E9BAC02" w14:textId="77777777" w:rsidR="001153AC" w:rsidRPr="00624C10" w:rsidRDefault="00886685" w:rsidP="001153AC">
      <w:pPr>
        <w:rPr>
          <w:rFonts w:asciiTheme="minorHAnsi" w:hAnsiTheme="minorHAnsi" w:cstheme="minorHAnsi"/>
          <w:sz w:val="22"/>
          <w:szCs w:val="22"/>
        </w:rPr>
      </w:pPr>
      <w:r w:rsidRPr="00624C10">
        <w:rPr>
          <w:rFonts w:asciiTheme="minorHAnsi" w:hAnsiTheme="minorHAnsi" w:cstheme="minorHAnsi"/>
          <w:sz w:val="22"/>
          <w:szCs w:val="22"/>
        </w:rPr>
        <w:t>Communication and Language Assistance:</w:t>
      </w:r>
    </w:p>
    <w:p w14:paraId="2522A2DE" w14:textId="77777777" w:rsidR="001153AC" w:rsidRPr="00624C10" w:rsidRDefault="001153AC" w:rsidP="001153AC">
      <w:pPr>
        <w:rPr>
          <w:rFonts w:asciiTheme="minorHAnsi" w:hAnsiTheme="minorHAnsi" w:cstheme="minorHAnsi"/>
          <w:sz w:val="22"/>
          <w:szCs w:val="22"/>
        </w:rPr>
      </w:pPr>
    </w:p>
    <w:p w14:paraId="3CCEE5D5" w14:textId="77777777" w:rsidR="001153AC" w:rsidRPr="00624C10" w:rsidRDefault="001153AC" w:rsidP="001153AC">
      <w:pPr>
        <w:pStyle w:val="ListParagraph"/>
        <w:numPr>
          <w:ilvl w:val="0"/>
          <w:numId w:val="26"/>
        </w:numPr>
        <w:rPr>
          <w:rFonts w:asciiTheme="minorHAnsi" w:hAnsiTheme="minorHAnsi" w:cstheme="minorHAnsi"/>
          <w:sz w:val="22"/>
          <w:szCs w:val="22"/>
        </w:rPr>
      </w:pPr>
      <w:r w:rsidRPr="00624C10">
        <w:rPr>
          <w:rFonts w:asciiTheme="minorHAnsi" w:hAnsiTheme="minorHAnsi" w:cstheme="minorHAnsi"/>
          <w:sz w:val="22"/>
          <w:szCs w:val="22"/>
        </w:rPr>
        <w:t>Offer language assistance to individuals who have limited English proficiency and/or other communication needs, at no cost to them, to facilitate timely access to all health care and services.</w:t>
      </w:r>
    </w:p>
    <w:p w14:paraId="6853E548" w14:textId="77777777" w:rsidR="001153AC" w:rsidRPr="00624C10" w:rsidRDefault="001153AC" w:rsidP="001153AC">
      <w:pPr>
        <w:pStyle w:val="ListParagraph"/>
        <w:rPr>
          <w:rFonts w:asciiTheme="minorHAnsi" w:hAnsiTheme="minorHAnsi" w:cstheme="minorHAnsi"/>
          <w:sz w:val="22"/>
          <w:szCs w:val="22"/>
        </w:rPr>
      </w:pPr>
    </w:p>
    <w:p w14:paraId="758FF13E" w14:textId="77777777" w:rsidR="001153AC" w:rsidRPr="00624C10" w:rsidRDefault="001153AC" w:rsidP="001153AC">
      <w:pPr>
        <w:pStyle w:val="ListParagraph"/>
        <w:numPr>
          <w:ilvl w:val="0"/>
          <w:numId w:val="26"/>
        </w:numPr>
        <w:rPr>
          <w:rFonts w:asciiTheme="minorHAnsi" w:hAnsiTheme="minorHAnsi" w:cstheme="minorHAnsi"/>
          <w:sz w:val="22"/>
          <w:szCs w:val="22"/>
        </w:rPr>
      </w:pPr>
      <w:r w:rsidRPr="00624C10">
        <w:rPr>
          <w:rFonts w:asciiTheme="minorHAnsi" w:hAnsiTheme="minorHAnsi" w:cstheme="minorHAnsi"/>
          <w:sz w:val="22"/>
          <w:szCs w:val="22"/>
        </w:rPr>
        <w:t>Inform all individuals of the availability of language assistance services clearly and in their preferred language, verbally and in writing.</w:t>
      </w:r>
    </w:p>
    <w:p w14:paraId="2E26BB8E" w14:textId="77777777" w:rsidR="001153AC" w:rsidRPr="00624C10" w:rsidRDefault="001153AC" w:rsidP="001153AC">
      <w:pPr>
        <w:pStyle w:val="ListParagraph"/>
        <w:rPr>
          <w:rFonts w:asciiTheme="minorHAnsi" w:hAnsiTheme="minorHAnsi" w:cstheme="minorHAnsi"/>
          <w:sz w:val="22"/>
          <w:szCs w:val="22"/>
        </w:rPr>
      </w:pPr>
    </w:p>
    <w:p w14:paraId="1EF5FCF2" w14:textId="77777777" w:rsidR="001153AC" w:rsidRPr="00624C10" w:rsidRDefault="001153AC" w:rsidP="001153AC">
      <w:pPr>
        <w:pStyle w:val="ListParagraph"/>
        <w:numPr>
          <w:ilvl w:val="0"/>
          <w:numId w:val="26"/>
        </w:numPr>
        <w:rPr>
          <w:rFonts w:asciiTheme="minorHAnsi" w:hAnsiTheme="minorHAnsi" w:cstheme="minorHAnsi"/>
          <w:sz w:val="22"/>
          <w:szCs w:val="22"/>
        </w:rPr>
      </w:pPr>
      <w:r w:rsidRPr="00624C10">
        <w:rPr>
          <w:rFonts w:asciiTheme="minorHAnsi" w:hAnsiTheme="minorHAnsi" w:cstheme="minorHAnsi"/>
          <w:sz w:val="22"/>
          <w:szCs w:val="22"/>
        </w:rPr>
        <w:t>Ensure the competence of individuals providing language assistance, recognizing that the use of untrained individuals and/or minors as interpreters should be avoided.</w:t>
      </w:r>
    </w:p>
    <w:p w14:paraId="5DF598E5" w14:textId="77777777" w:rsidR="001153AC" w:rsidRPr="00624C10" w:rsidRDefault="001153AC" w:rsidP="001153AC">
      <w:pPr>
        <w:pStyle w:val="ListParagraph"/>
        <w:rPr>
          <w:rFonts w:asciiTheme="minorHAnsi" w:hAnsiTheme="minorHAnsi" w:cstheme="minorHAnsi"/>
          <w:sz w:val="22"/>
          <w:szCs w:val="22"/>
        </w:rPr>
      </w:pPr>
    </w:p>
    <w:p w14:paraId="31F75FE2" w14:textId="77777777" w:rsidR="001153AC" w:rsidRPr="00624C10" w:rsidRDefault="001153AC" w:rsidP="001153AC">
      <w:pPr>
        <w:pStyle w:val="ListParagraph"/>
        <w:numPr>
          <w:ilvl w:val="0"/>
          <w:numId w:val="26"/>
        </w:numPr>
        <w:rPr>
          <w:rFonts w:asciiTheme="minorHAnsi" w:hAnsiTheme="minorHAnsi" w:cstheme="minorHAnsi"/>
          <w:sz w:val="22"/>
          <w:szCs w:val="22"/>
        </w:rPr>
      </w:pPr>
      <w:r w:rsidRPr="00624C10">
        <w:rPr>
          <w:rFonts w:asciiTheme="minorHAnsi" w:hAnsiTheme="minorHAnsi" w:cstheme="minorHAnsi"/>
          <w:sz w:val="22"/>
          <w:szCs w:val="22"/>
        </w:rPr>
        <w:t>Provide easy-to-understand print and multimedia materials and signage in the languages commonly used by the populations in the service area.</w:t>
      </w:r>
    </w:p>
    <w:p w14:paraId="7A264102" w14:textId="77777777" w:rsidR="001153AC" w:rsidRPr="00624C10" w:rsidRDefault="001153AC" w:rsidP="001153AC">
      <w:pPr>
        <w:rPr>
          <w:rFonts w:asciiTheme="minorHAnsi" w:hAnsiTheme="minorHAnsi" w:cstheme="minorHAnsi"/>
          <w:sz w:val="22"/>
          <w:szCs w:val="22"/>
        </w:rPr>
      </w:pPr>
    </w:p>
    <w:p w14:paraId="2898D6C0" w14:textId="77777777" w:rsidR="001153AC" w:rsidRPr="00624C10" w:rsidRDefault="001153AC" w:rsidP="001153AC">
      <w:pPr>
        <w:rPr>
          <w:rFonts w:asciiTheme="minorHAnsi" w:hAnsiTheme="minorHAnsi" w:cstheme="minorHAnsi"/>
          <w:sz w:val="22"/>
          <w:szCs w:val="22"/>
        </w:rPr>
      </w:pPr>
      <w:r w:rsidRPr="00624C10">
        <w:rPr>
          <w:rFonts w:asciiTheme="minorHAnsi" w:hAnsiTheme="minorHAnsi" w:cstheme="minorHAnsi"/>
          <w:sz w:val="22"/>
          <w:szCs w:val="22"/>
        </w:rPr>
        <w:t>Engagement, Continuous Improvement, and Accountability:</w:t>
      </w:r>
    </w:p>
    <w:p w14:paraId="0A734252" w14:textId="77777777" w:rsidR="001153AC" w:rsidRPr="00624C10" w:rsidRDefault="001153AC" w:rsidP="001153AC">
      <w:pPr>
        <w:rPr>
          <w:rFonts w:asciiTheme="minorHAnsi" w:hAnsiTheme="minorHAnsi" w:cstheme="minorHAnsi"/>
          <w:sz w:val="22"/>
          <w:szCs w:val="22"/>
        </w:rPr>
      </w:pPr>
    </w:p>
    <w:p w14:paraId="02C3EA9B" w14:textId="77777777" w:rsidR="001153AC" w:rsidRPr="00624C10" w:rsidRDefault="001153AC" w:rsidP="001153AC">
      <w:pPr>
        <w:pStyle w:val="ListParagraph"/>
        <w:numPr>
          <w:ilvl w:val="0"/>
          <w:numId w:val="26"/>
        </w:numPr>
        <w:rPr>
          <w:rFonts w:asciiTheme="minorHAnsi" w:hAnsiTheme="minorHAnsi" w:cstheme="minorHAnsi"/>
          <w:sz w:val="22"/>
          <w:szCs w:val="22"/>
        </w:rPr>
      </w:pPr>
      <w:r w:rsidRPr="00624C10">
        <w:rPr>
          <w:rFonts w:asciiTheme="minorHAnsi" w:hAnsiTheme="minorHAnsi" w:cstheme="minorHAnsi"/>
          <w:sz w:val="22"/>
          <w:szCs w:val="22"/>
        </w:rPr>
        <w:t>Establish culturally and linguistically appropriate goals, policies, and management accountability, and infuse them throughout the organization’s planning and operations.</w:t>
      </w:r>
    </w:p>
    <w:p w14:paraId="310BF33B" w14:textId="77777777" w:rsidR="00294546" w:rsidRPr="00624C10" w:rsidRDefault="00294546" w:rsidP="00294546">
      <w:pPr>
        <w:pStyle w:val="ListParagraph"/>
        <w:rPr>
          <w:rFonts w:asciiTheme="minorHAnsi" w:hAnsiTheme="minorHAnsi" w:cstheme="minorHAnsi"/>
          <w:sz w:val="22"/>
          <w:szCs w:val="22"/>
        </w:rPr>
      </w:pPr>
    </w:p>
    <w:p w14:paraId="327EFDBF" w14:textId="77777777" w:rsidR="001153AC" w:rsidRPr="00624C10" w:rsidRDefault="001153AC" w:rsidP="001153AC">
      <w:pPr>
        <w:pStyle w:val="ListParagraph"/>
        <w:numPr>
          <w:ilvl w:val="0"/>
          <w:numId w:val="26"/>
        </w:numPr>
        <w:rPr>
          <w:rFonts w:asciiTheme="minorHAnsi" w:hAnsiTheme="minorHAnsi" w:cstheme="minorHAnsi"/>
          <w:sz w:val="22"/>
          <w:szCs w:val="22"/>
        </w:rPr>
      </w:pPr>
      <w:r w:rsidRPr="00624C10">
        <w:rPr>
          <w:rFonts w:asciiTheme="minorHAnsi" w:hAnsiTheme="minorHAnsi" w:cstheme="minorHAnsi"/>
          <w:sz w:val="22"/>
          <w:szCs w:val="22"/>
        </w:rPr>
        <w:t>Conduct ongoing assessments of the organization’s CLAS-related activities and integrate CLAS-related measures into measurement and continuous quality improvement activities.</w:t>
      </w:r>
    </w:p>
    <w:p w14:paraId="4CD954AA" w14:textId="77777777" w:rsidR="00294546" w:rsidRPr="00624C10" w:rsidRDefault="00294546" w:rsidP="00294546">
      <w:pPr>
        <w:rPr>
          <w:rFonts w:asciiTheme="minorHAnsi" w:hAnsiTheme="minorHAnsi" w:cstheme="minorHAnsi"/>
          <w:sz w:val="22"/>
          <w:szCs w:val="22"/>
        </w:rPr>
      </w:pPr>
    </w:p>
    <w:p w14:paraId="4891D426" w14:textId="77777777" w:rsidR="001153AC" w:rsidRPr="00624C10" w:rsidRDefault="001153AC" w:rsidP="001153AC">
      <w:pPr>
        <w:pStyle w:val="ListParagraph"/>
        <w:numPr>
          <w:ilvl w:val="0"/>
          <w:numId w:val="26"/>
        </w:numPr>
        <w:rPr>
          <w:rFonts w:asciiTheme="minorHAnsi" w:hAnsiTheme="minorHAnsi" w:cstheme="minorHAnsi"/>
          <w:sz w:val="22"/>
          <w:szCs w:val="22"/>
        </w:rPr>
      </w:pPr>
      <w:r w:rsidRPr="00624C10">
        <w:rPr>
          <w:rFonts w:asciiTheme="minorHAnsi" w:hAnsiTheme="minorHAnsi" w:cstheme="minorHAnsi"/>
          <w:sz w:val="22"/>
          <w:szCs w:val="22"/>
        </w:rPr>
        <w:t>Collect and maintain accurate and reliable health assets and needs and use the results to plan and implement services that respond to the cultural and linguistic diversity of populations in the service area.</w:t>
      </w:r>
    </w:p>
    <w:p w14:paraId="1D84A035" w14:textId="77777777" w:rsidR="00294546" w:rsidRPr="00624C10" w:rsidRDefault="00294546" w:rsidP="00294546">
      <w:pPr>
        <w:rPr>
          <w:rFonts w:asciiTheme="minorHAnsi" w:hAnsiTheme="minorHAnsi" w:cstheme="minorHAnsi"/>
          <w:sz w:val="22"/>
          <w:szCs w:val="22"/>
        </w:rPr>
      </w:pPr>
    </w:p>
    <w:p w14:paraId="0402C209" w14:textId="77777777" w:rsidR="001153AC" w:rsidRPr="00624C10" w:rsidRDefault="001153AC" w:rsidP="001153AC">
      <w:pPr>
        <w:pStyle w:val="ListParagraph"/>
        <w:numPr>
          <w:ilvl w:val="0"/>
          <w:numId w:val="26"/>
        </w:numPr>
        <w:rPr>
          <w:rFonts w:asciiTheme="minorHAnsi" w:hAnsiTheme="minorHAnsi" w:cstheme="minorHAnsi"/>
          <w:sz w:val="22"/>
          <w:szCs w:val="22"/>
        </w:rPr>
      </w:pPr>
      <w:r w:rsidRPr="00624C10">
        <w:rPr>
          <w:rFonts w:asciiTheme="minorHAnsi" w:hAnsiTheme="minorHAnsi" w:cstheme="minorHAnsi"/>
          <w:sz w:val="22"/>
          <w:szCs w:val="22"/>
        </w:rPr>
        <w:t>Conduct regular assessments of community health assets and needs and use the results to plan and implements services that respond to the cultural and linguistic diversity of populations in the service area.</w:t>
      </w:r>
    </w:p>
    <w:p w14:paraId="78DA9042" w14:textId="77777777" w:rsidR="00294546" w:rsidRPr="00624C10" w:rsidRDefault="00294546" w:rsidP="00294546">
      <w:pPr>
        <w:rPr>
          <w:rFonts w:asciiTheme="minorHAnsi" w:hAnsiTheme="minorHAnsi" w:cstheme="minorHAnsi"/>
          <w:sz w:val="22"/>
          <w:szCs w:val="22"/>
        </w:rPr>
      </w:pPr>
    </w:p>
    <w:p w14:paraId="73DD2EA2" w14:textId="77777777" w:rsidR="001153AC" w:rsidRPr="00624C10" w:rsidRDefault="001153AC" w:rsidP="001153AC">
      <w:pPr>
        <w:pStyle w:val="ListParagraph"/>
        <w:numPr>
          <w:ilvl w:val="0"/>
          <w:numId w:val="26"/>
        </w:numPr>
        <w:rPr>
          <w:rFonts w:asciiTheme="minorHAnsi" w:hAnsiTheme="minorHAnsi" w:cstheme="minorHAnsi"/>
          <w:sz w:val="22"/>
          <w:szCs w:val="22"/>
        </w:rPr>
      </w:pPr>
      <w:r w:rsidRPr="00624C10">
        <w:rPr>
          <w:rFonts w:asciiTheme="minorHAnsi" w:hAnsiTheme="minorHAnsi" w:cstheme="minorHAnsi"/>
          <w:sz w:val="22"/>
          <w:szCs w:val="22"/>
        </w:rPr>
        <w:t xml:space="preserve">Partner with the community to design, implement, </w:t>
      </w:r>
      <w:r w:rsidR="00294546" w:rsidRPr="00624C10">
        <w:rPr>
          <w:rFonts w:asciiTheme="minorHAnsi" w:hAnsiTheme="minorHAnsi" w:cstheme="minorHAnsi"/>
          <w:sz w:val="22"/>
          <w:szCs w:val="22"/>
        </w:rPr>
        <w:t>and</w:t>
      </w:r>
      <w:r w:rsidRPr="00624C10">
        <w:rPr>
          <w:rFonts w:asciiTheme="minorHAnsi" w:hAnsiTheme="minorHAnsi" w:cstheme="minorHAnsi"/>
          <w:sz w:val="22"/>
          <w:szCs w:val="22"/>
        </w:rPr>
        <w:t xml:space="preserve"> evaluate policies, practices, and services to ensure cultural and linguistic appropriateness.</w:t>
      </w:r>
    </w:p>
    <w:p w14:paraId="0752E408" w14:textId="77777777" w:rsidR="00294546" w:rsidRPr="00624C10" w:rsidRDefault="00294546" w:rsidP="00294546">
      <w:pPr>
        <w:rPr>
          <w:rFonts w:asciiTheme="minorHAnsi" w:hAnsiTheme="minorHAnsi" w:cstheme="minorHAnsi"/>
          <w:sz w:val="22"/>
          <w:szCs w:val="22"/>
        </w:rPr>
      </w:pPr>
    </w:p>
    <w:p w14:paraId="1202BF08" w14:textId="77777777" w:rsidR="001153AC" w:rsidRPr="00624C10" w:rsidRDefault="00294546" w:rsidP="001153AC">
      <w:pPr>
        <w:pStyle w:val="ListParagraph"/>
        <w:numPr>
          <w:ilvl w:val="0"/>
          <w:numId w:val="26"/>
        </w:numPr>
        <w:rPr>
          <w:rFonts w:asciiTheme="minorHAnsi" w:hAnsiTheme="minorHAnsi" w:cstheme="minorHAnsi"/>
          <w:sz w:val="22"/>
          <w:szCs w:val="22"/>
        </w:rPr>
      </w:pPr>
      <w:r w:rsidRPr="00624C10">
        <w:rPr>
          <w:rFonts w:asciiTheme="minorHAnsi" w:hAnsiTheme="minorHAnsi" w:cstheme="minorHAnsi"/>
          <w:sz w:val="22"/>
          <w:szCs w:val="22"/>
        </w:rPr>
        <w:t>Create conflict and gr</w:t>
      </w:r>
      <w:r w:rsidR="001153AC" w:rsidRPr="00624C10">
        <w:rPr>
          <w:rFonts w:asciiTheme="minorHAnsi" w:hAnsiTheme="minorHAnsi" w:cstheme="minorHAnsi"/>
          <w:sz w:val="22"/>
          <w:szCs w:val="22"/>
        </w:rPr>
        <w:t xml:space="preserve">ievance </w:t>
      </w:r>
      <w:r w:rsidRPr="00624C10">
        <w:rPr>
          <w:rFonts w:asciiTheme="minorHAnsi" w:hAnsiTheme="minorHAnsi" w:cstheme="minorHAnsi"/>
          <w:sz w:val="22"/>
          <w:szCs w:val="22"/>
        </w:rPr>
        <w:t>resolution</w:t>
      </w:r>
      <w:r w:rsidR="001153AC" w:rsidRPr="00624C10">
        <w:rPr>
          <w:rFonts w:asciiTheme="minorHAnsi" w:hAnsiTheme="minorHAnsi" w:cstheme="minorHAnsi"/>
          <w:sz w:val="22"/>
          <w:szCs w:val="22"/>
        </w:rPr>
        <w:t xml:space="preserve"> processes that are culturally and linguistically appropriate to identify, prevent, and resolve conflicts or compla</w:t>
      </w:r>
      <w:r w:rsidRPr="00624C10">
        <w:rPr>
          <w:rFonts w:asciiTheme="minorHAnsi" w:hAnsiTheme="minorHAnsi" w:cstheme="minorHAnsi"/>
          <w:sz w:val="22"/>
          <w:szCs w:val="22"/>
        </w:rPr>
        <w:t>in</w:t>
      </w:r>
      <w:r w:rsidR="001153AC" w:rsidRPr="00624C10">
        <w:rPr>
          <w:rFonts w:asciiTheme="minorHAnsi" w:hAnsiTheme="minorHAnsi" w:cstheme="minorHAnsi"/>
          <w:sz w:val="22"/>
          <w:szCs w:val="22"/>
        </w:rPr>
        <w:t>ts.</w:t>
      </w:r>
    </w:p>
    <w:p w14:paraId="0E674B42" w14:textId="77777777" w:rsidR="00294546" w:rsidRPr="00624C10" w:rsidRDefault="00294546" w:rsidP="00294546">
      <w:pPr>
        <w:rPr>
          <w:rFonts w:asciiTheme="minorHAnsi" w:hAnsiTheme="minorHAnsi" w:cstheme="minorHAnsi"/>
          <w:sz w:val="22"/>
          <w:szCs w:val="22"/>
        </w:rPr>
      </w:pPr>
    </w:p>
    <w:p w14:paraId="2BBEE30B" w14:textId="77777777" w:rsidR="001153AC" w:rsidRPr="00624C10" w:rsidRDefault="001153AC" w:rsidP="001153AC">
      <w:pPr>
        <w:pStyle w:val="ListParagraph"/>
        <w:numPr>
          <w:ilvl w:val="0"/>
          <w:numId w:val="26"/>
        </w:numPr>
        <w:rPr>
          <w:rFonts w:asciiTheme="minorHAnsi" w:hAnsiTheme="minorHAnsi" w:cstheme="minorHAnsi"/>
          <w:sz w:val="22"/>
          <w:szCs w:val="22"/>
        </w:rPr>
      </w:pPr>
      <w:r w:rsidRPr="00624C10">
        <w:rPr>
          <w:rFonts w:asciiTheme="minorHAnsi" w:hAnsiTheme="minorHAnsi" w:cstheme="minorHAnsi"/>
          <w:sz w:val="22"/>
          <w:szCs w:val="22"/>
        </w:rPr>
        <w:t xml:space="preserve">Communicate the organization’s progress in implementing and sustaining CLAS to all stakeholders, </w:t>
      </w:r>
      <w:r w:rsidR="00294546" w:rsidRPr="00624C10">
        <w:rPr>
          <w:rFonts w:asciiTheme="minorHAnsi" w:hAnsiTheme="minorHAnsi" w:cstheme="minorHAnsi"/>
          <w:sz w:val="22"/>
          <w:szCs w:val="22"/>
        </w:rPr>
        <w:t>constituents</w:t>
      </w:r>
      <w:r w:rsidRPr="00624C10">
        <w:rPr>
          <w:rFonts w:asciiTheme="minorHAnsi" w:hAnsiTheme="minorHAnsi" w:cstheme="minorHAnsi"/>
          <w:sz w:val="22"/>
          <w:szCs w:val="22"/>
        </w:rPr>
        <w:t>, and the general public.</w:t>
      </w:r>
    </w:p>
    <w:p w14:paraId="5518DC16" w14:textId="77777777" w:rsidR="00BD7D76" w:rsidRPr="00624C10" w:rsidRDefault="00BD7D76" w:rsidP="001153AC">
      <w:pPr>
        <w:rPr>
          <w:rFonts w:asciiTheme="minorHAnsi" w:hAnsiTheme="minorHAnsi" w:cstheme="minorHAnsi"/>
          <w:sz w:val="22"/>
          <w:szCs w:val="22"/>
        </w:rPr>
      </w:pPr>
    </w:p>
    <w:p w14:paraId="35C00F96" w14:textId="77777777" w:rsidR="00BD7D76" w:rsidRPr="00624C10" w:rsidRDefault="00BD7D76">
      <w:pPr>
        <w:spacing w:after="160" w:line="259" w:lineRule="auto"/>
        <w:rPr>
          <w:rFonts w:asciiTheme="minorHAnsi" w:hAnsiTheme="minorHAnsi" w:cstheme="minorHAnsi"/>
          <w:sz w:val="22"/>
          <w:szCs w:val="22"/>
        </w:rPr>
      </w:pPr>
      <w:r w:rsidRPr="00624C10">
        <w:rPr>
          <w:rFonts w:asciiTheme="minorHAnsi" w:hAnsiTheme="minorHAnsi" w:cstheme="minorHAnsi"/>
          <w:sz w:val="22"/>
          <w:szCs w:val="22"/>
        </w:rPr>
        <w:br w:type="page"/>
      </w:r>
    </w:p>
    <w:p w14:paraId="2422ADEF" w14:textId="77777777" w:rsidR="001D0A8E" w:rsidRPr="00624C10" w:rsidRDefault="009F7792" w:rsidP="009F7792">
      <w:pPr>
        <w:pStyle w:val="NoSpacing"/>
      </w:pPr>
      <w:r w:rsidRPr="00624C10">
        <w:t>ATTACHMENT C</w:t>
      </w:r>
      <w:r w:rsidRPr="00624C10">
        <w:tab/>
      </w:r>
      <w:r w:rsidRPr="00624C10">
        <w:tab/>
      </w:r>
      <w:r w:rsidRPr="00624C10">
        <w:tab/>
      </w:r>
    </w:p>
    <w:p w14:paraId="61776564" w14:textId="5F114366" w:rsidR="009F7792" w:rsidRPr="00624C10" w:rsidRDefault="00D50DA8" w:rsidP="009F7792">
      <w:pPr>
        <w:pStyle w:val="NoSpacing"/>
      </w:pPr>
      <w:r w:rsidRPr="00624C10">
        <w:t xml:space="preserve">PATH </w:t>
      </w:r>
      <w:r w:rsidR="009F7792" w:rsidRPr="00624C10">
        <w:t>SERVICE DEFINITIONS</w:t>
      </w:r>
    </w:p>
    <w:p w14:paraId="3C7996AE" w14:textId="77777777" w:rsidR="009F7792" w:rsidRPr="00624C10" w:rsidRDefault="009F7792" w:rsidP="009F7792">
      <w:pPr>
        <w:pStyle w:val="NoSpacing"/>
      </w:pPr>
    </w:p>
    <w:p w14:paraId="1F965386" w14:textId="77777777" w:rsidR="001D46E7" w:rsidRPr="00624C10" w:rsidRDefault="001D46E7" w:rsidP="001D46E7">
      <w:pPr>
        <w:pStyle w:val="NoSpacing"/>
        <w:jc w:val="center"/>
        <w:rPr>
          <w:b/>
        </w:rPr>
      </w:pPr>
      <w:r w:rsidRPr="00624C10">
        <w:rPr>
          <w:b/>
        </w:rPr>
        <w:t>PATH Service Definitions</w:t>
      </w:r>
    </w:p>
    <w:p w14:paraId="650F0C00" w14:textId="77777777" w:rsidR="001D46E7" w:rsidRPr="00624C10" w:rsidRDefault="001D46E7" w:rsidP="001D46E7">
      <w:pPr>
        <w:pStyle w:val="NoSpacing"/>
        <w:jc w:val="center"/>
        <w:rPr>
          <w:b/>
        </w:rPr>
      </w:pPr>
    </w:p>
    <w:p w14:paraId="0D4C516B" w14:textId="77777777" w:rsidR="001D46E7" w:rsidRPr="00624C10" w:rsidRDefault="001D46E7" w:rsidP="001D46E7">
      <w:pPr>
        <w:pStyle w:val="NoSpacing"/>
        <w:numPr>
          <w:ilvl w:val="0"/>
          <w:numId w:val="28"/>
        </w:numPr>
      </w:pPr>
      <w:r w:rsidRPr="00624C10">
        <w:t>Outreach---the process of bringing individuals into treatment who do not access traditional services.  Effective outreach utilizes strategies aimed at engaging persons into the needed array of services, including identification of individuals in need, screening, development of rapport, offering support while assisting with immediate and basic needs, and referral to appropriate resources. Outreach results in increased access to, and utilization of, community services by people who are homeless and have mental illness.</w:t>
      </w:r>
    </w:p>
    <w:p w14:paraId="43DC1B2F" w14:textId="77777777" w:rsidR="001D46E7" w:rsidRPr="00624C10" w:rsidRDefault="001D46E7" w:rsidP="001D46E7">
      <w:pPr>
        <w:pStyle w:val="NoSpacing"/>
        <w:ind w:left="720"/>
      </w:pPr>
    </w:p>
    <w:p w14:paraId="6E0BC572" w14:textId="77777777" w:rsidR="001D46E7" w:rsidRPr="00624C10" w:rsidRDefault="001D46E7" w:rsidP="001D46E7">
      <w:pPr>
        <w:pStyle w:val="NoSpacing"/>
        <w:numPr>
          <w:ilvl w:val="0"/>
          <w:numId w:val="29"/>
        </w:numPr>
      </w:pPr>
      <w:r w:rsidRPr="00624C10">
        <w:t>Active outreach is defined as face-to-face interaction with literally homeless people in streets, shelters, under bridges, and in other non-traditional settings.  In active outreach workers seek out homeless individuals.</w:t>
      </w:r>
    </w:p>
    <w:p w14:paraId="54A28B6B" w14:textId="77777777" w:rsidR="00E13342" w:rsidRPr="00624C10" w:rsidRDefault="00E13342" w:rsidP="00E13342">
      <w:pPr>
        <w:pStyle w:val="NoSpacing"/>
        <w:ind w:left="1440"/>
      </w:pPr>
    </w:p>
    <w:p w14:paraId="7ACB5C03" w14:textId="77777777" w:rsidR="001D46E7" w:rsidRPr="00624C10" w:rsidRDefault="001D46E7" w:rsidP="001D46E7">
      <w:pPr>
        <w:pStyle w:val="NoSpacing"/>
        <w:numPr>
          <w:ilvl w:val="0"/>
          <w:numId w:val="29"/>
        </w:numPr>
      </w:pPr>
      <w:r w:rsidRPr="00624C10">
        <w:t>Outreach may include methods such as distribution of flyers and other written information, public service announcements, and other indirect methods.</w:t>
      </w:r>
    </w:p>
    <w:p w14:paraId="6695DE9E" w14:textId="77777777" w:rsidR="00E13342" w:rsidRPr="00624C10" w:rsidRDefault="00E13342" w:rsidP="00E13342">
      <w:pPr>
        <w:pStyle w:val="NoSpacing"/>
      </w:pPr>
    </w:p>
    <w:p w14:paraId="1E8A333C" w14:textId="77777777" w:rsidR="001D46E7" w:rsidRPr="00624C10" w:rsidRDefault="001D46E7" w:rsidP="001D46E7">
      <w:pPr>
        <w:pStyle w:val="NoSpacing"/>
        <w:numPr>
          <w:ilvl w:val="0"/>
          <w:numId w:val="29"/>
        </w:numPr>
      </w:pPr>
      <w:r w:rsidRPr="00624C10">
        <w:t>Outreach may also include “</w:t>
      </w:r>
      <w:proofErr w:type="spellStart"/>
      <w:r w:rsidRPr="00624C10">
        <w:t>inreach</w:t>
      </w:r>
      <w:proofErr w:type="spellEnd"/>
      <w:r w:rsidRPr="00624C10">
        <w:t>,” defined as when outreach staffs are placed in a service site frequented by homeless people, such as a shelter or community resource center, and direct, face-to-face interactions occur at this site. In this form of outreach, homeless individuals seek out outreach workers.</w:t>
      </w:r>
    </w:p>
    <w:p w14:paraId="36DC447D" w14:textId="77777777" w:rsidR="001D46E7" w:rsidRPr="00624C10" w:rsidRDefault="001D46E7" w:rsidP="001D46E7">
      <w:pPr>
        <w:pStyle w:val="NoSpacing"/>
      </w:pPr>
    </w:p>
    <w:p w14:paraId="3B3C3206" w14:textId="77777777" w:rsidR="001D46E7" w:rsidRPr="00624C10" w:rsidRDefault="001D46E7" w:rsidP="001D46E7">
      <w:pPr>
        <w:pStyle w:val="NoSpacing"/>
        <w:numPr>
          <w:ilvl w:val="0"/>
          <w:numId w:val="28"/>
        </w:numPr>
      </w:pPr>
      <w:r w:rsidRPr="00624C10">
        <w:t>Screening and Diagnostic Treatment---a continuum of assessment services that range from brief eligibility screening to comprehensive clinical assessment.</w:t>
      </w:r>
    </w:p>
    <w:p w14:paraId="0F57D604" w14:textId="77777777" w:rsidR="001D46E7" w:rsidRPr="00624C10" w:rsidRDefault="001D46E7" w:rsidP="001D46E7">
      <w:pPr>
        <w:pStyle w:val="NoSpacing"/>
      </w:pPr>
    </w:p>
    <w:p w14:paraId="37BA1605" w14:textId="77777777" w:rsidR="001D46E7" w:rsidRPr="00624C10" w:rsidRDefault="001D46E7" w:rsidP="001D46E7">
      <w:pPr>
        <w:pStyle w:val="NoSpacing"/>
        <w:numPr>
          <w:ilvl w:val="0"/>
          <w:numId w:val="28"/>
        </w:numPr>
      </w:pPr>
      <w:r w:rsidRPr="00624C10">
        <w:t>Habilitation and Rehabilitation Services---community-based treatment and education services designed to promote maximum functioning, a sense of well-being, and a personally satisfying level of independence for individuals who are homeless and have mental illnesses/co-occurring disorders.</w:t>
      </w:r>
    </w:p>
    <w:p w14:paraId="78EB8AFD" w14:textId="77777777" w:rsidR="001D46E7" w:rsidRPr="00624C10" w:rsidRDefault="001D46E7" w:rsidP="001D46E7">
      <w:pPr>
        <w:pStyle w:val="NoSpacing"/>
      </w:pPr>
    </w:p>
    <w:p w14:paraId="7F400F8E" w14:textId="22A11524" w:rsidR="001D46E7" w:rsidRPr="00624C10" w:rsidRDefault="001D46E7" w:rsidP="001D46E7">
      <w:pPr>
        <w:pStyle w:val="NoSpacing"/>
        <w:numPr>
          <w:ilvl w:val="0"/>
          <w:numId w:val="28"/>
        </w:numPr>
      </w:pPr>
      <w:r w:rsidRPr="00624C10">
        <w:t>Community Mental Health Services –community</w:t>
      </w:r>
      <w:r w:rsidR="00134636" w:rsidRPr="00624C10">
        <w:t>-</w:t>
      </w:r>
      <w:r w:rsidRPr="00624C10">
        <w:t xml:space="preserve">based supports designed to stabilize and provide ongoing supports and services for individuals with mental illnesses/co-occurring disorders or dual diagnoses.  This general category does not include case management, alcohol or drug treatment and/or habilitation and rehabilitation, since they are defined separately in this document. </w:t>
      </w:r>
    </w:p>
    <w:p w14:paraId="57A1C055" w14:textId="77777777" w:rsidR="001D46E7" w:rsidRPr="00624C10" w:rsidRDefault="001D46E7" w:rsidP="001D46E7">
      <w:pPr>
        <w:pStyle w:val="NoSpacing"/>
        <w:ind w:left="720"/>
      </w:pPr>
    </w:p>
    <w:p w14:paraId="735C5F8F" w14:textId="77777777" w:rsidR="001D46E7" w:rsidRPr="00624C10" w:rsidRDefault="001D46E7" w:rsidP="001D46E7">
      <w:pPr>
        <w:pStyle w:val="NoSpacing"/>
        <w:numPr>
          <w:ilvl w:val="0"/>
          <w:numId w:val="28"/>
        </w:numPr>
      </w:pPr>
      <w:r w:rsidRPr="00624C10">
        <w:t>Alcohol or Drug Treatment—Preventative, diagnostic, and other outpatient treatment services as well as support for people who have a psychological and/or physical dependence on one or more addictive substances, and a co-occurring mental illness.</w:t>
      </w:r>
    </w:p>
    <w:p w14:paraId="39CAD341" w14:textId="77777777" w:rsidR="001D46E7" w:rsidRPr="00624C10" w:rsidRDefault="001D46E7" w:rsidP="001D46E7">
      <w:pPr>
        <w:pStyle w:val="NoSpacing"/>
        <w:ind w:left="720"/>
      </w:pPr>
    </w:p>
    <w:p w14:paraId="35174A71" w14:textId="77777777" w:rsidR="001D46E7" w:rsidRPr="00624C10" w:rsidRDefault="001D46E7" w:rsidP="001D46E7">
      <w:pPr>
        <w:pStyle w:val="NoSpacing"/>
        <w:numPr>
          <w:ilvl w:val="0"/>
          <w:numId w:val="28"/>
        </w:numPr>
      </w:pPr>
      <w:r w:rsidRPr="00624C10">
        <w:t>Staff Training—Materials, packages or programs designed to increase the knowledge or skills of individuals who work in shelters, mental health clinics, substance use disorder treatment programs, and other sites regarding the needs of the target population, job related responsibilities and service delivery strategies to promote effective services and best practices.</w:t>
      </w:r>
    </w:p>
    <w:p w14:paraId="598FA51E" w14:textId="77777777" w:rsidR="001D46E7" w:rsidRPr="00624C10" w:rsidRDefault="001D46E7" w:rsidP="001D46E7">
      <w:pPr>
        <w:pStyle w:val="NoSpacing"/>
        <w:ind w:left="720"/>
      </w:pPr>
    </w:p>
    <w:p w14:paraId="76BE6874" w14:textId="77777777" w:rsidR="001D46E7" w:rsidRPr="00624C10" w:rsidRDefault="001D46E7" w:rsidP="001D46E7">
      <w:pPr>
        <w:pStyle w:val="NoSpacing"/>
        <w:numPr>
          <w:ilvl w:val="0"/>
          <w:numId w:val="28"/>
        </w:numPr>
      </w:pPr>
      <w:r w:rsidRPr="00624C10">
        <w:t>Case Management—Services that develop case plans for delivering community services to PATH eligible recipients. The case plans should be developed in partnership with people who receive PATH services to coordinate evaluation, treatment, housing, and/or care of individuals, tailored to individual needs and preferences. Case Mangers assist the individual in accessing needed services, coordinate the delivery of services in accordance with the case plan, and follow-up and monitor progress.  Activities may include financial planning, access to entitlement assistance, representative payee services, etc.</w:t>
      </w:r>
    </w:p>
    <w:p w14:paraId="01BA3450" w14:textId="77777777" w:rsidR="001D46E7" w:rsidRPr="00624C10" w:rsidRDefault="001D46E7" w:rsidP="001D46E7">
      <w:pPr>
        <w:pStyle w:val="NoSpacing"/>
        <w:ind w:left="720"/>
      </w:pPr>
    </w:p>
    <w:p w14:paraId="5F759270" w14:textId="77777777" w:rsidR="001D46E7" w:rsidRPr="00624C10" w:rsidRDefault="001D46E7" w:rsidP="001D46E7">
      <w:pPr>
        <w:pStyle w:val="NoSpacing"/>
        <w:numPr>
          <w:ilvl w:val="0"/>
          <w:numId w:val="28"/>
        </w:numPr>
      </w:pPr>
      <w:r w:rsidRPr="00624C10">
        <w:t>Supportive and Supervisory Services in Residential Settings – Services provided in residential settings that are designed to support individuals during their transition to mainstream services.</w:t>
      </w:r>
    </w:p>
    <w:p w14:paraId="3C7FC76E" w14:textId="77777777" w:rsidR="001D46E7" w:rsidRPr="00624C10" w:rsidRDefault="001D46E7" w:rsidP="001D46E7">
      <w:pPr>
        <w:pStyle w:val="NoSpacing"/>
        <w:ind w:left="720"/>
      </w:pPr>
    </w:p>
    <w:p w14:paraId="0D12914B" w14:textId="77777777" w:rsidR="001D46E7" w:rsidRPr="00624C10" w:rsidRDefault="001D46E7" w:rsidP="001D46E7">
      <w:pPr>
        <w:pStyle w:val="NoSpacing"/>
        <w:numPr>
          <w:ilvl w:val="0"/>
          <w:numId w:val="28"/>
        </w:numPr>
      </w:pPr>
      <w:r w:rsidRPr="00624C10">
        <w:t xml:space="preserve">Housing Services –Specialized services designed to increase access to and maintenance of stable housing for PATH-enrolled individuals who have significant or unusual barriers to housing. These services are distinct from and not part of PATH-funded case management, supportive and supervisory services in residential settings, or housing assistance referral activities. Appropriate Housing Services include the following ( a through g below): </w:t>
      </w:r>
    </w:p>
    <w:p w14:paraId="1C5CA4EB" w14:textId="77777777" w:rsidR="001D46E7" w:rsidRPr="00624C10" w:rsidRDefault="001D46E7" w:rsidP="001D46E7">
      <w:pPr>
        <w:pStyle w:val="ListParagraph"/>
        <w:rPr>
          <w:sz w:val="22"/>
          <w:szCs w:val="22"/>
        </w:rPr>
      </w:pPr>
    </w:p>
    <w:p w14:paraId="292F8777" w14:textId="77777777" w:rsidR="001D46E7" w:rsidRPr="00624C10" w:rsidRDefault="001D46E7" w:rsidP="001D46E7">
      <w:pPr>
        <w:pStyle w:val="NoSpacing"/>
        <w:numPr>
          <w:ilvl w:val="0"/>
          <w:numId w:val="30"/>
        </w:numPr>
      </w:pPr>
      <w:r w:rsidRPr="00624C10">
        <w:t>Minor Renovation—services or resources provided to make essential repairs to a housing unit in order to provide or improve access to the unit and/or eliminate health or safety hazards.</w:t>
      </w:r>
    </w:p>
    <w:p w14:paraId="1F6CADA2" w14:textId="77777777" w:rsidR="001D46E7" w:rsidRPr="00624C10" w:rsidRDefault="001D46E7" w:rsidP="001D46E7">
      <w:pPr>
        <w:pStyle w:val="ListParagraph"/>
        <w:rPr>
          <w:sz w:val="22"/>
          <w:szCs w:val="22"/>
        </w:rPr>
      </w:pPr>
    </w:p>
    <w:p w14:paraId="274DEBAE" w14:textId="77777777" w:rsidR="001D46E7" w:rsidRPr="00624C10" w:rsidRDefault="001D46E7" w:rsidP="001D46E7">
      <w:pPr>
        <w:pStyle w:val="NoSpacing"/>
        <w:numPr>
          <w:ilvl w:val="0"/>
          <w:numId w:val="30"/>
        </w:numPr>
      </w:pPr>
      <w:r w:rsidRPr="00624C10">
        <w:t>Planning of Housing – Activities related to the analysis and formulation of a detailed set of action steps, timelines, and resources necessary to create or expand housing for the target population.</w:t>
      </w:r>
    </w:p>
    <w:p w14:paraId="73574527" w14:textId="77777777" w:rsidR="001D46E7" w:rsidRPr="00624C10" w:rsidRDefault="001D46E7" w:rsidP="001D46E7">
      <w:pPr>
        <w:pStyle w:val="ListParagraph"/>
        <w:rPr>
          <w:sz w:val="22"/>
          <w:szCs w:val="22"/>
        </w:rPr>
      </w:pPr>
    </w:p>
    <w:p w14:paraId="7604EC4A" w14:textId="77777777" w:rsidR="001D46E7" w:rsidRPr="00624C10" w:rsidRDefault="001D46E7" w:rsidP="001D46E7">
      <w:pPr>
        <w:pStyle w:val="NoSpacing"/>
        <w:numPr>
          <w:ilvl w:val="0"/>
          <w:numId w:val="30"/>
        </w:numPr>
      </w:pPr>
      <w:r w:rsidRPr="00624C10">
        <w:t>Technical Assistance in Applying for Housing Services – Targeted training, guidance, information sharing, and assistance to, or on behalf of, PATH-enrolled individuals who encounter complex access issues related to housing.</w:t>
      </w:r>
    </w:p>
    <w:p w14:paraId="35E9CE4A" w14:textId="77777777" w:rsidR="001D46E7" w:rsidRPr="00624C10" w:rsidRDefault="001D46E7" w:rsidP="001D46E7">
      <w:pPr>
        <w:pStyle w:val="ListParagraph"/>
        <w:rPr>
          <w:sz w:val="22"/>
          <w:szCs w:val="22"/>
        </w:rPr>
      </w:pPr>
    </w:p>
    <w:p w14:paraId="659BCD04" w14:textId="77777777" w:rsidR="001D46E7" w:rsidRPr="00624C10" w:rsidRDefault="001D46E7" w:rsidP="001D46E7">
      <w:pPr>
        <w:pStyle w:val="NoSpacing"/>
        <w:numPr>
          <w:ilvl w:val="0"/>
          <w:numId w:val="30"/>
        </w:numPr>
      </w:pPr>
      <w:r w:rsidRPr="00624C10">
        <w:t>Improving the Coordination of Housing Services – The process of systematically analyzing interagency interactions among housing service providers, developing relevant information, and informing appropriate authorities of viable alternatives for selection of the most effective combination of available resources to best meet the residential needs of the target population.</w:t>
      </w:r>
    </w:p>
    <w:p w14:paraId="2514EE04" w14:textId="77777777" w:rsidR="001D46E7" w:rsidRPr="00624C10" w:rsidRDefault="001D46E7" w:rsidP="001D46E7">
      <w:pPr>
        <w:pStyle w:val="ListParagraph"/>
        <w:rPr>
          <w:sz w:val="22"/>
          <w:szCs w:val="22"/>
        </w:rPr>
      </w:pPr>
    </w:p>
    <w:p w14:paraId="2EFBE7F2" w14:textId="77777777" w:rsidR="001D46E7" w:rsidRPr="00624C10" w:rsidRDefault="001D46E7" w:rsidP="001D46E7">
      <w:pPr>
        <w:pStyle w:val="NoSpacing"/>
        <w:numPr>
          <w:ilvl w:val="0"/>
          <w:numId w:val="30"/>
        </w:numPr>
      </w:pPr>
      <w:r w:rsidRPr="00624C10">
        <w:t>Security Deposits – Provision of funds for PATH-enrolled individuals who are in the process of acquiring rental housing but who do not have the assets to pay the first and last months’ rent or other security deposits required to move in.</w:t>
      </w:r>
    </w:p>
    <w:p w14:paraId="10FDF640" w14:textId="77777777" w:rsidR="001D46E7" w:rsidRPr="00624C10" w:rsidRDefault="001D46E7" w:rsidP="001D46E7">
      <w:pPr>
        <w:pStyle w:val="ListParagraph"/>
        <w:rPr>
          <w:sz w:val="22"/>
          <w:szCs w:val="22"/>
        </w:rPr>
      </w:pPr>
    </w:p>
    <w:p w14:paraId="79DCA5BA" w14:textId="77777777" w:rsidR="001D46E7" w:rsidRPr="00624C10" w:rsidRDefault="001D46E7" w:rsidP="001D46E7">
      <w:pPr>
        <w:pStyle w:val="NoSpacing"/>
        <w:numPr>
          <w:ilvl w:val="0"/>
          <w:numId w:val="30"/>
        </w:numPr>
      </w:pPr>
      <w:r w:rsidRPr="00624C10">
        <w:t xml:space="preserve">Costs associated with matching eligible homeless individuals with appropriate housing situations – Expenditures made on behalf of PATH-enrolled individuals to meet the costs, other than security deposits and one-time rental payments, of establishing a household. These may include items such as rental application fees, furniture and furnishings, and moving expenses.  These may also include reasonable expenditures to satisfy outstanding consumer debts identified in rental application credit checks that otherwise preclude successfully securing immediately available housing. </w:t>
      </w:r>
    </w:p>
    <w:p w14:paraId="20CEBE6B" w14:textId="77777777" w:rsidR="008078C0" w:rsidRPr="00624C10" w:rsidRDefault="008078C0" w:rsidP="008078C0">
      <w:pPr>
        <w:pStyle w:val="NoSpacing"/>
      </w:pPr>
    </w:p>
    <w:p w14:paraId="366BCD70" w14:textId="77777777" w:rsidR="001D46E7" w:rsidRPr="00624C10" w:rsidRDefault="001D46E7" w:rsidP="001D46E7">
      <w:pPr>
        <w:pStyle w:val="NoSpacing"/>
        <w:numPr>
          <w:ilvl w:val="0"/>
          <w:numId w:val="30"/>
        </w:numPr>
      </w:pPr>
      <w:r w:rsidRPr="00624C10">
        <w:t>One-time rental payments to prevent eviction –one-time rental payments are made for PATH-enrolled individuals who cannot afford to make the payments themselves, who are at risk of eviction without assistance and who qualify for this service on the basis of income or need.</w:t>
      </w:r>
    </w:p>
    <w:p w14:paraId="60B50EDD" w14:textId="77777777" w:rsidR="001D46E7" w:rsidRPr="00624C10" w:rsidRDefault="001D46E7" w:rsidP="001D46E7">
      <w:pPr>
        <w:pStyle w:val="ListParagraph"/>
        <w:rPr>
          <w:sz w:val="22"/>
          <w:szCs w:val="22"/>
        </w:rPr>
      </w:pPr>
    </w:p>
    <w:p w14:paraId="1D081193" w14:textId="77777777" w:rsidR="001D46E7" w:rsidRPr="00624C10" w:rsidRDefault="001D46E7" w:rsidP="001D46E7">
      <w:pPr>
        <w:pStyle w:val="NoSpacing"/>
        <w:numPr>
          <w:ilvl w:val="0"/>
          <w:numId w:val="28"/>
        </w:numPr>
      </w:pPr>
      <w:r w:rsidRPr="00624C10">
        <w:t>Referrals for Primary Health Services, Job Training, Education Services, and Relevant Housing Services – Services intended to link person to primary health care, job training, income supports, education, housing, and other needed services not directly provided by the P</w:t>
      </w:r>
      <w:r w:rsidR="008078C0" w:rsidRPr="00624C10">
        <w:t>A</w:t>
      </w:r>
      <w:r w:rsidRPr="00624C10">
        <w:t>TH program or individual PATH providers.</w:t>
      </w:r>
    </w:p>
    <w:p w14:paraId="5996ED59" w14:textId="77777777" w:rsidR="001D46E7" w:rsidRPr="00624C10" w:rsidRDefault="001D46E7" w:rsidP="001D46E7">
      <w:pPr>
        <w:pStyle w:val="NoSpacing"/>
      </w:pPr>
    </w:p>
    <w:p w14:paraId="4E777957" w14:textId="18B4BB21" w:rsidR="00F526B5" w:rsidRPr="002F294E" w:rsidRDefault="001D46E7" w:rsidP="001D46E7">
      <w:pPr>
        <w:pStyle w:val="NoSpacing"/>
        <w:numPr>
          <w:ilvl w:val="0"/>
          <w:numId w:val="28"/>
        </w:numPr>
      </w:pPr>
      <w:r w:rsidRPr="00624C10">
        <w:t>Other Appropriate Services as determined by the Secretary.</w:t>
      </w:r>
    </w:p>
    <w:p w14:paraId="6E74EB8D" w14:textId="5876D84B" w:rsidR="00F526B5" w:rsidRPr="00904675" w:rsidRDefault="00F526B5">
      <w:pPr>
        <w:spacing w:after="160" w:line="259" w:lineRule="auto"/>
        <w:rPr>
          <w:rFonts w:asciiTheme="minorHAnsi" w:eastAsiaTheme="minorHAnsi" w:hAnsiTheme="minorHAnsi" w:cstheme="minorHAnsi"/>
          <w:sz w:val="22"/>
          <w:szCs w:val="22"/>
        </w:rPr>
      </w:pPr>
      <w:r w:rsidRPr="002F294E">
        <w:rPr>
          <w:rFonts w:cstheme="minorHAnsi"/>
          <w:sz w:val="22"/>
          <w:szCs w:val="22"/>
        </w:rPr>
        <w:br w:type="page"/>
      </w:r>
    </w:p>
    <w:p w14:paraId="32A2057E" w14:textId="687BAB8A" w:rsidR="00D50DA8" w:rsidRPr="00904675" w:rsidRDefault="00D50DA8" w:rsidP="002F294E">
      <w:pPr>
        <w:pStyle w:val="NoSpacing"/>
      </w:pPr>
    </w:p>
    <w:tbl>
      <w:tblPr>
        <w:tblpPr w:leftFromText="180" w:rightFromText="180" w:vertAnchor="page" w:horzAnchor="margin" w:tblpY="1951"/>
        <w:tblW w:w="4751" w:type="dxa"/>
        <w:tblLook w:val="04A0" w:firstRow="1" w:lastRow="0" w:firstColumn="1" w:lastColumn="0" w:noHBand="0" w:noVBand="1"/>
      </w:tblPr>
      <w:tblGrid>
        <w:gridCol w:w="1700"/>
        <w:gridCol w:w="175"/>
        <w:gridCol w:w="1131"/>
        <w:gridCol w:w="1373"/>
        <w:gridCol w:w="625"/>
        <w:gridCol w:w="794"/>
        <w:gridCol w:w="679"/>
        <w:gridCol w:w="741"/>
        <w:gridCol w:w="621"/>
        <w:gridCol w:w="581"/>
        <w:gridCol w:w="940"/>
      </w:tblGrid>
      <w:tr w:rsidR="00F526B5" w:rsidRPr="00904675" w14:paraId="0D91E22F" w14:textId="77777777" w:rsidTr="002F294E">
        <w:trPr>
          <w:trHeight w:val="285"/>
        </w:trPr>
        <w:tc>
          <w:tcPr>
            <w:tcW w:w="1191" w:type="dxa"/>
            <w:gridSpan w:val="2"/>
            <w:noWrap/>
            <w:vAlign w:val="bottom"/>
          </w:tcPr>
          <w:p w14:paraId="0E851B8D" w14:textId="01A96D7B" w:rsidR="00F526B5" w:rsidRPr="002F294E" w:rsidRDefault="00F526B5" w:rsidP="009F7792">
            <w:pPr>
              <w:rPr>
                <w:rFonts w:asciiTheme="minorHAnsi" w:hAnsiTheme="minorHAnsi" w:cstheme="minorHAnsi"/>
                <w:sz w:val="22"/>
                <w:szCs w:val="22"/>
              </w:rPr>
            </w:pPr>
            <w:r w:rsidRPr="002F294E">
              <w:rPr>
                <w:rFonts w:asciiTheme="minorHAnsi" w:hAnsiTheme="minorHAnsi" w:cstheme="minorHAnsi"/>
                <w:sz w:val="22"/>
                <w:szCs w:val="22"/>
              </w:rPr>
              <w:t>ATTACHMENT D</w:t>
            </w:r>
          </w:p>
        </w:tc>
        <w:tc>
          <w:tcPr>
            <w:tcW w:w="2555" w:type="dxa"/>
            <w:gridSpan w:val="6"/>
            <w:noWrap/>
            <w:vAlign w:val="bottom"/>
          </w:tcPr>
          <w:p w14:paraId="237EB550" w14:textId="77777777" w:rsidR="00F526B5" w:rsidRPr="002F294E" w:rsidRDefault="00F526B5" w:rsidP="009F7792">
            <w:pPr>
              <w:rPr>
                <w:rFonts w:ascii="Book Antiqua" w:hAnsi="Book Antiqua" w:cs="Arial"/>
                <w:sz w:val="22"/>
                <w:szCs w:val="22"/>
              </w:rPr>
            </w:pPr>
          </w:p>
        </w:tc>
        <w:tc>
          <w:tcPr>
            <w:tcW w:w="561" w:type="dxa"/>
            <w:gridSpan w:val="2"/>
            <w:noWrap/>
            <w:vAlign w:val="bottom"/>
          </w:tcPr>
          <w:p w14:paraId="4EFE744F" w14:textId="77777777" w:rsidR="00F526B5" w:rsidRPr="002F294E" w:rsidRDefault="00F526B5" w:rsidP="009F7792">
            <w:pPr>
              <w:jc w:val="center"/>
              <w:rPr>
                <w:rFonts w:ascii="Book Antiqua" w:hAnsi="Book Antiqua" w:cs="Arial"/>
                <w:sz w:val="22"/>
                <w:szCs w:val="22"/>
              </w:rPr>
            </w:pPr>
          </w:p>
        </w:tc>
        <w:tc>
          <w:tcPr>
            <w:tcW w:w="444" w:type="dxa"/>
            <w:noWrap/>
            <w:vAlign w:val="bottom"/>
          </w:tcPr>
          <w:p w14:paraId="12C0E806" w14:textId="77777777" w:rsidR="00F526B5" w:rsidRPr="002F294E" w:rsidRDefault="00F526B5" w:rsidP="009F7792">
            <w:pPr>
              <w:jc w:val="center"/>
              <w:rPr>
                <w:sz w:val="22"/>
                <w:szCs w:val="22"/>
              </w:rPr>
            </w:pPr>
          </w:p>
        </w:tc>
      </w:tr>
      <w:tr w:rsidR="00F526B5" w:rsidRPr="00904675" w14:paraId="5C0812A4" w14:textId="77777777" w:rsidTr="002F294E">
        <w:trPr>
          <w:trHeight w:val="285"/>
        </w:trPr>
        <w:tc>
          <w:tcPr>
            <w:tcW w:w="1191" w:type="dxa"/>
            <w:gridSpan w:val="2"/>
            <w:noWrap/>
            <w:vAlign w:val="bottom"/>
          </w:tcPr>
          <w:p w14:paraId="52A84C00" w14:textId="1666264B" w:rsidR="00F526B5" w:rsidRPr="002F294E" w:rsidRDefault="00F526B5" w:rsidP="009F7792">
            <w:pPr>
              <w:rPr>
                <w:rFonts w:asciiTheme="minorHAnsi" w:hAnsiTheme="minorHAnsi" w:cstheme="minorHAnsi"/>
                <w:sz w:val="22"/>
                <w:szCs w:val="22"/>
              </w:rPr>
            </w:pPr>
            <w:r w:rsidRPr="002F294E">
              <w:rPr>
                <w:rFonts w:asciiTheme="minorHAnsi" w:hAnsiTheme="minorHAnsi" w:cstheme="minorHAnsi"/>
                <w:sz w:val="22"/>
                <w:szCs w:val="22"/>
              </w:rPr>
              <w:t>PAYMENT AUTHORIZATION</w:t>
            </w:r>
          </w:p>
        </w:tc>
        <w:tc>
          <w:tcPr>
            <w:tcW w:w="2555" w:type="dxa"/>
            <w:gridSpan w:val="6"/>
            <w:noWrap/>
            <w:vAlign w:val="bottom"/>
          </w:tcPr>
          <w:p w14:paraId="1D787C6F" w14:textId="77777777" w:rsidR="00F526B5" w:rsidRPr="002F294E" w:rsidRDefault="00F526B5" w:rsidP="009F7792">
            <w:pPr>
              <w:rPr>
                <w:rFonts w:ascii="Book Antiqua" w:hAnsi="Book Antiqua" w:cs="Arial"/>
                <w:sz w:val="22"/>
                <w:szCs w:val="22"/>
              </w:rPr>
            </w:pPr>
          </w:p>
        </w:tc>
        <w:tc>
          <w:tcPr>
            <w:tcW w:w="561" w:type="dxa"/>
            <w:gridSpan w:val="2"/>
            <w:noWrap/>
            <w:vAlign w:val="bottom"/>
          </w:tcPr>
          <w:p w14:paraId="324A7F66" w14:textId="77777777" w:rsidR="00F526B5" w:rsidRPr="002F294E" w:rsidRDefault="00F526B5" w:rsidP="009F7792">
            <w:pPr>
              <w:jc w:val="center"/>
              <w:rPr>
                <w:rFonts w:ascii="Book Antiqua" w:hAnsi="Book Antiqua" w:cs="Arial"/>
                <w:sz w:val="22"/>
                <w:szCs w:val="22"/>
              </w:rPr>
            </w:pPr>
          </w:p>
        </w:tc>
        <w:tc>
          <w:tcPr>
            <w:tcW w:w="444" w:type="dxa"/>
            <w:noWrap/>
            <w:vAlign w:val="bottom"/>
          </w:tcPr>
          <w:p w14:paraId="6F06340F" w14:textId="77777777" w:rsidR="00F526B5" w:rsidRPr="002F294E" w:rsidRDefault="00F526B5" w:rsidP="009F7792">
            <w:pPr>
              <w:jc w:val="center"/>
              <w:rPr>
                <w:sz w:val="22"/>
                <w:szCs w:val="22"/>
              </w:rPr>
            </w:pPr>
          </w:p>
        </w:tc>
      </w:tr>
      <w:tr w:rsidR="00DC47F3" w:rsidRPr="00904675" w14:paraId="6F096411" w14:textId="77777777" w:rsidTr="002F294E">
        <w:trPr>
          <w:trHeight w:val="285"/>
        </w:trPr>
        <w:tc>
          <w:tcPr>
            <w:tcW w:w="1191" w:type="dxa"/>
            <w:gridSpan w:val="2"/>
            <w:noWrap/>
            <w:vAlign w:val="bottom"/>
            <w:hideMark/>
          </w:tcPr>
          <w:p w14:paraId="0173D05A" w14:textId="260FE316" w:rsidR="009F7792" w:rsidRPr="002F294E" w:rsidRDefault="009F7792" w:rsidP="009F7792">
            <w:pPr>
              <w:rPr>
                <w:sz w:val="22"/>
                <w:szCs w:val="22"/>
              </w:rPr>
            </w:pPr>
          </w:p>
          <w:p w14:paraId="530CB262" w14:textId="77777777" w:rsidR="009F7792" w:rsidRPr="002F294E" w:rsidRDefault="009F7792" w:rsidP="009F7792">
            <w:pPr>
              <w:jc w:val="center"/>
              <w:rPr>
                <w:sz w:val="22"/>
                <w:szCs w:val="22"/>
              </w:rPr>
            </w:pPr>
          </w:p>
        </w:tc>
        <w:tc>
          <w:tcPr>
            <w:tcW w:w="2555" w:type="dxa"/>
            <w:gridSpan w:val="6"/>
            <w:noWrap/>
            <w:vAlign w:val="bottom"/>
            <w:hideMark/>
          </w:tcPr>
          <w:p w14:paraId="29244174"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PROVIDER PAYMENT REQUEST FORM</w:t>
            </w:r>
          </w:p>
        </w:tc>
        <w:tc>
          <w:tcPr>
            <w:tcW w:w="561" w:type="dxa"/>
            <w:gridSpan w:val="2"/>
            <w:noWrap/>
            <w:vAlign w:val="bottom"/>
            <w:hideMark/>
          </w:tcPr>
          <w:p w14:paraId="6EEFDB00" w14:textId="77777777" w:rsidR="00DC47F3" w:rsidRPr="002F294E" w:rsidRDefault="00DC47F3" w:rsidP="009F7792">
            <w:pPr>
              <w:jc w:val="center"/>
              <w:rPr>
                <w:rFonts w:ascii="Book Antiqua" w:hAnsi="Book Antiqua" w:cs="Arial"/>
                <w:sz w:val="22"/>
                <w:szCs w:val="22"/>
              </w:rPr>
            </w:pPr>
          </w:p>
        </w:tc>
        <w:tc>
          <w:tcPr>
            <w:tcW w:w="444" w:type="dxa"/>
            <w:noWrap/>
            <w:vAlign w:val="bottom"/>
            <w:hideMark/>
          </w:tcPr>
          <w:p w14:paraId="02B1835E" w14:textId="77777777" w:rsidR="00DC47F3" w:rsidRPr="002F294E" w:rsidRDefault="00DC47F3" w:rsidP="009F7792">
            <w:pPr>
              <w:jc w:val="center"/>
              <w:rPr>
                <w:sz w:val="22"/>
                <w:szCs w:val="22"/>
              </w:rPr>
            </w:pPr>
          </w:p>
        </w:tc>
      </w:tr>
      <w:tr w:rsidR="00DC47F3" w:rsidRPr="00904675" w14:paraId="52F62D05" w14:textId="77777777" w:rsidTr="002F294E">
        <w:trPr>
          <w:trHeight w:val="315"/>
        </w:trPr>
        <w:tc>
          <w:tcPr>
            <w:tcW w:w="1191" w:type="dxa"/>
            <w:gridSpan w:val="2"/>
            <w:noWrap/>
            <w:vAlign w:val="bottom"/>
            <w:hideMark/>
          </w:tcPr>
          <w:p w14:paraId="5650E5D9" w14:textId="77777777" w:rsidR="00DC47F3" w:rsidRPr="002F294E" w:rsidRDefault="00DC47F3" w:rsidP="009F7792">
            <w:pPr>
              <w:jc w:val="center"/>
              <w:rPr>
                <w:sz w:val="22"/>
                <w:szCs w:val="22"/>
              </w:rPr>
            </w:pPr>
          </w:p>
        </w:tc>
        <w:tc>
          <w:tcPr>
            <w:tcW w:w="2555" w:type="dxa"/>
            <w:gridSpan w:val="6"/>
            <w:shd w:val="clear" w:color="auto" w:fill="D9D9D9"/>
            <w:noWrap/>
            <w:vAlign w:val="bottom"/>
            <w:hideMark/>
          </w:tcPr>
          <w:p w14:paraId="788EA88B" w14:textId="77777777" w:rsidR="00DC47F3" w:rsidRPr="002F294E" w:rsidRDefault="00DC47F3" w:rsidP="009F7792">
            <w:pPr>
              <w:rPr>
                <w:rFonts w:ascii="Book Antiqua" w:hAnsi="Book Antiqua" w:cs="Arial"/>
                <w:b/>
                <w:bCs/>
                <w:sz w:val="22"/>
                <w:szCs w:val="22"/>
              </w:rPr>
            </w:pPr>
            <w:r w:rsidRPr="002F294E">
              <w:rPr>
                <w:rFonts w:ascii="Book Antiqua" w:hAnsi="Book Antiqua" w:cs="Arial"/>
                <w:b/>
                <w:bCs/>
                <w:sz w:val="22"/>
                <w:szCs w:val="22"/>
              </w:rPr>
              <w:t>Program:  PATH GRANT FUNDS</w:t>
            </w:r>
          </w:p>
        </w:tc>
        <w:tc>
          <w:tcPr>
            <w:tcW w:w="561" w:type="dxa"/>
            <w:gridSpan w:val="2"/>
            <w:noWrap/>
            <w:vAlign w:val="bottom"/>
            <w:hideMark/>
          </w:tcPr>
          <w:p w14:paraId="13E4E039" w14:textId="77777777" w:rsidR="00DC47F3" w:rsidRPr="002F294E" w:rsidRDefault="00DC47F3" w:rsidP="009F7792">
            <w:pPr>
              <w:jc w:val="center"/>
              <w:rPr>
                <w:rFonts w:ascii="Book Antiqua" w:hAnsi="Book Antiqua" w:cs="Arial"/>
                <w:b/>
                <w:bCs/>
                <w:sz w:val="22"/>
                <w:szCs w:val="22"/>
              </w:rPr>
            </w:pPr>
          </w:p>
        </w:tc>
        <w:tc>
          <w:tcPr>
            <w:tcW w:w="444" w:type="dxa"/>
            <w:noWrap/>
            <w:vAlign w:val="bottom"/>
            <w:hideMark/>
          </w:tcPr>
          <w:p w14:paraId="4E7AAAC5" w14:textId="77777777" w:rsidR="00DC47F3" w:rsidRPr="002F294E" w:rsidRDefault="00DC47F3" w:rsidP="009F7792">
            <w:pPr>
              <w:jc w:val="center"/>
              <w:rPr>
                <w:sz w:val="22"/>
                <w:szCs w:val="22"/>
              </w:rPr>
            </w:pPr>
          </w:p>
        </w:tc>
      </w:tr>
      <w:tr w:rsidR="00DC47F3" w:rsidRPr="00904675" w14:paraId="3C6CA97F" w14:textId="77777777" w:rsidTr="002F294E">
        <w:trPr>
          <w:trHeight w:val="315"/>
        </w:trPr>
        <w:tc>
          <w:tcPr>
            <w:tcW w:w="1191" w:type="dxa"/>
            <w:gridSpan w:val="2"/>
            <w:noWrap/>
            <w:vAlign w:val="bottom"/>
            <w:hideMark/>
          </w:tcPr>
          <w:p w14:paraId="4929F068" w14:textId="77777777" w:rsidR="00DC47F3" w:rsidRPr="002F294E" w:rsidRDefault="00DC47F3" w:rsidP="009F7792">
            <w:pPr>
              <w:rPr>
                <w:sz w:val="22"/>
                <w:szCs w:val="22"/>
              </w:rPr>
            </w:pPr>
          </w:p>
        </w:tc>
        <w:tc>
          <w:tcPr>
            <w:tcW w:w="569" w:type="dxa"/>
            <w:noWrap/>
            <w:vAlign w:val="bottom"/>
            <w:hideMark/>
          </w:tcPr>
          <w:p w14:paraId="68F8AC95" w14:textId="77777777" w:rsidR="00DC47F3" w:rsidRPr="002F294E" w:rsidRDefault="00DC47F3" w:rsidP="009F7792">
            <w:pPr>
              <w:rPr>
                <w:sz w:val="22"/>
                <w:szCs w:val="22"/>
              </w:rPr>
            </w:pPr>
          </w:p>
        </w:tc>
        <w:tc>
          <w:tcPr>
            <w:tcW w:w="653" w:type="dxa"/>
            <w:noWrap/>
            <w:vAlign w:val="bottom"/>
            <w:hideMark/>
          </w:tcPr>
          <w:p w14:paraId="2701B210" w14:textId="77777777" w:rsidR="00DC47F3" w:rsidRPr="002F294E" w:rsidRDefault="00DC47F3" w:rsidP="009F7792">
            <w:pPr>
              <w:rPr>
                <w:sz w:val="22"/>
                <w:szCs w:val="22"/>
              </w:rPr>
            </w:pPr>
          </w:p>
        </w:tc>
        <w:tc>
          <w:tcPr>
            <w:tcW w:w="666" w:type="dxa"/>
            <w:gridSpan w:val="2"/>
            <w:noWrap/>
            <w:vAlign w:val="bottom"/>
            <w:hideMark/>
          </w:tcPr>
          <w:p w14:paraId="0718D2CD" w14:textId="77777777" w:rsidR="00DC47F3" w:rsidRPr="002F294E" w:rsidRDefault="00DC47F3" w:rsidP="009F7792">
            <w:pPr>
              <w:rPr>
                <w:sz w:val="22"/>
                <w:szCs w:val="22"/>
              </w:rPr>
            </w:pPr>
          </w:p>
        </w:tc>
        <w:tc>
          <w:tcPr>
            <w:tcW w:w="666" w:type="dxa"/>
            <w:gridSpan w:val="2"/>
            <w:noWrap/>
            <w:vAlign w:val="bottom"/>
            <w:hideMark/>
          </w:tcPr>
          <w:p w14:paraId="5E5BC4C8" w14:textId="77777777" w:rsidR="00DC47F3" w:rsidRPr="002F294E" w:rsidRDefault="00DC47F3" w:rsidP="009F7792">
            <w:pPr>
              <w:rPr>
                <w:sz w:val="22"/>
                <w:szCs w:val="22"/>
              </w:rPr>
            </w:pPr>
          </w:p>
        </w:tc>
        <w:tc>
          <w:tcPr>
            <w:tcW w:w="561" w:type="dxa"/>
            <w:gridSpan w:val="2"/>
            <w:noWrap/>
            <w:vAlign w:val="bottom"/>
            <w:hideMark/>
          </w:tcPr>
          <w:p w14:paraId="01992359" w14:textId="77777777" w:rsidR="00DC47F3" w:rsidRPr="002F294E" w:rsidRDefault="00DC47F3" w:rsidP="009F7792">
            <w:pPr>
              <w:rPr>
                <w:sz w:val="22"/>
                <w:szCs w:val="22"/>
              </w:rPr>
            </w:pPr>
          </w:p>
        </w:tc>
        <w:tc>
          <w:tcPr>
            <w:tcW w:w="444" w:type="dxa"/>
            <w:noWrap/>
            <w:vAlign w:val="bottom"/>
            <w:hideMark/>
          </w:tcPr>
          <w:p w14:paraId="6AEDB604" w14:textId="77777777" w:rsidR="00DC47F3" w:rsidRPr="002F294E" w:rsidRDefault="00DC47F3" w:rsidP="009F7792">
            <w:pPr>
              <w:rPr>
                <w:sz w:val="22"/>
                <w:szCs w:val="22"/>
              </w:rPr>
            </w:pPr>
          </w:p>
        </w:tc>
      </w:tr>
      <w:tr w:rsidR="00DC47F3" w:rsidRPr="00904675" w14:paraId="0C413AD2" w14:textId="77777777" w:rsidTr="002F294E">
        <w:trPr>
          <w:trHeight w:val="330"/>
        </w:trPr>
        <w:tc>
          <w:tcPr>
            <w:tcW w:w="1191" w:type="dxa"/>
            <w:gridSpan w:val="2"/>
            <w:noWrap/>
            <w:vAlign w:val="bottom"/>
            <w:hideMark/>
          </w:tcPr>
          <w:p w14:paraId="2FAF3DB0" w14:textId="77777777" w:rsidR="00DC47F3" w:rsidRPr="002F294E" w:rsidRDefault="00DC47F3" w:rsidP="009F7792">
            <w:pPr>
              <w:rPr>
                <w:sz w:val="22"/>
                <w:szCs w:val="22"/>
              </w:rPr>
            </w:pPr>
          </w:p>
        </w:tc>
        <w:tc>
          <w:tcPr>
            <w:tcW w:w="569" w:type="dxa"/>
            <w:noWrap/>
            <w:vAlign w:val="bottom"/>
            <w:hideMark/>
          </w:tcPr>
          <w:p w14:paraId="70DE4687" w14:textId="77777777" w:rsidR="00DC47F3" w:rsidRPr="002F294E" w:rsidRDefault="00DC47F3" w:rsidP="009F7792">
            <w:pPr>
              <w:rPr>
                <w:sz w:val="22"/>
                <w:szCs w:val="22"/>
              </w:rPr>
            </w:pPr>
          </w:p>
        </w:tc>
        <w:tc>
          <w:tcPr>
            <w:tcW w:w="653" w:type="dxa"/>
            <w:noWrap/>
            <w:vAlign w:val="bottom"/>
            <w:hideMark/>
          </w:tcPr>
          <w:p w14:paraId="1A448EB9" w14:textId="77777777" w:rsidR="00DC47F3" w:rsidRPr="002F294E" w:rsidRDefault="00DC47F3" w:rsidP="009F7792">
            <w:pPr>
              <w:rPr>
                <w:sz w:val="22"/>
                <w:szCs w:val="22"/>
              </w:rPr>
            </w:pPr>
          </w:p>
        </w:tc>
        <w:tc>
          <w:tcPr>
            <w:tcW w:w="666" w:type="dxa"/>
            <w:gridSpan w:val="2"/>
            <w:noWrap/>
            <w:vAlign w:val="bottom"/>
            <w:hideMark/>
          </w:tcPr>
          <w:p w14:paraId="5324156A" w14:textId="77777777" w:rsidR="00DC47F3" w:rsidRPr="002F294E" w:rsidRDefault="00DC47F3" w:rsidP="009F7792">
            <w:pPr>
              <w:rPr>
                <w:sz w:val="22"/>
                <w:szCs w:val="22"/>
              </w:rPr>
            </w:pPr>
          </w:p>
        </w:tc>
        <w:tc>
          <w:tcPr>
            <w:tcW w:w="666" w:type="dxa"/>
            <w:gridSpan w:val="2"/>
            <w:noWrap/>
            <w:vAlign w:val="bottom"/>
            <w:hideMark/>
          </w:tcPr>
          <w:p w14:paraId="2A5664EB" w14:textId="77777777" w:rsidR="00DC47F3" w:rsidRPr="002F294E" w:rsidRDefault="00DC47F3" w:rsidP="009F7792">
            <w:pPr>
              <w:rPr>
                <w:sz w:val="22"/>
                <w:szCs w:val="22"/>
              </w:rPr>
            </w:pPr>
          </w:p>
        </w:tc>
        <w:tc>
          <w:tcPr>
            <w:tcW w:w="561" w:type="dxa"/>
            <w:gridSpan w:val="2"/>
            <w:noWrap/>
            <w:vAlign w:val="bottom"/>
            <w:hideMark/>
          </w:tcPr>
          <w:p w14:paraId="4F6A43F1" w14:textId="77777777" w:rsidR="00DC47F3" w:rsidRPr="002F294E" w:rsidRDefault="00DC47F3" w:rsidP="009F7792">
            <w:pPr>
              <w:rPr>
                <w:sz w:val="22"/>
                <w:szCs w:val="22"/>
              </w:rPr>
            </w:pPr>
          </w:p>
        </w:tc>
        <w:tc>
          <w:tcPr>
            <w:tcW w:w="444" w:type="dxa"/>
            <w:noWrap/>
            <w:vAlign w:val="bottom"/>
            <w:hideMark/>
          </w:tcPr>
          <w:p w14:paraId="3ABD53B6" w14:textId="77777777" w:rsidR="00DC47F3" w:rsidRPr="002F294E" w:rsidRDefault="00DC47F3" w:rsidP="009F7792">
            <w:pPr>
              <w:rPr>
                <w:sz w:val="22"/>
                <w:szCs w:val="22"/>
              </w:rPr>
            </w:pPr>
          </w:p>
        </w:tc>
      </w:tr>
      <w:tr w:rsidR="00DC47F3" w:rsidRPr="00904675" w14:paraId="44B63B0D" w14:textId="77777777" w:rsidTr="002F294E">
        <w:trPr>
          <w:trHeight w:val="315"/>
        </w:trPr>
        <w:tc>
          <w:tcPr>
            <w:tcW w:w="2414" w:type="dxa"/>
            <w:gridSpan w:val="4"/>
            <w:noWrap/>
            <w:vAlign w:val="bottom"/>
            <w:hideMark/>
          </w:tcPr>
          <w:p w14:paraId="3D7A4BA1" w14:textId="77777777" w:rsidR="00DC47F3" w:rsidRPr="002F294E" w:rsidRDefault="00DC47F3" w:rsidP="009F7792">
            <w:pPr>
              <w:rPr>
                <w:rFonts w:ascii="Book Antiqua" w:hAnsi="Book Antiqua" w:cs="Arial"/>
                <w:b/>
                <w:bCs/>
                <w:sz w:val="22"/>
                <w:szCs w:val="22"/>
              </w:rPr>
            </w:pPr>
            <w:r w:rsidRPr="002F294E">
              <w:rPr>
                <w:rFonts w:ascii="Book Antiqua" w:hAnsi="Book Antiqua" w:cs="Arial"/>
                <w:b/>
                <w:bCs/>
                <w:sz w:val="22"/>
                <w:szCs w:val="22"/>
              </w:rPr>
              <w:t>Bill To:   DHS/Division of Aging, Adult, and Behavioral Health Services</w:t>
            </w:r>
          </w:p>
        </w:tc>
        <w:tc>
          <w:tcPr>
            <w:tcW w:w="666" w:type="dxa"/>
            <w:gridSpan w:val="2"/>
            <w:noWrap/>
            <w:vAlign w:val="bottom"/>
            <w:hideMark/>
          </w:tcPr>
          <w:p w14:paraId="17B421F4" w14:textId="77777777" w:rsidR="00DC47F3" w:rsidRPr="002F294E" w:rsidRDefault="00DC47F3" w:rsidP="009F7792">
            <w:pPr>
              <w:rPr>
                <w:rFonts w:ascii="Book Antiqua" w:hAnsi="Book Antiqua" w:cs="Arial"/>
                <w:b/>
                <w:bCs/>
                <w:sz w:val="22"/>
                <w:szCs w:val="22"/>
              </w:rPr>
            </w:pPr>
          </w:p>
        </w:tc>
        <w:tc>
          <w:tcPr>
            <w:tcW w:w="666" w:type="dxa"/>
            <w:gridSpan w:val="2"/>
            <w:shd w:val="clear" w:color="auto" w:fill="D9D9D9"/>
            <w:noWrap/>
            <w:vAlign w:val="bottom"/>
            <w:hideMark/>
          </w:tcPr>
          <w:p w14:paraId="74874589" w14:textId="77777777" w:rsidR="00DC47F3" w:rsidRPr="002F294E" w:rsidRDefault="00DC47F3" w:rsidP="009F7792">
            <w:pPr>
              <w:jc w:val="right"/>
              <w:rPr>
                <w:rFonts w:ascii="Book Antiqua" w:hAnsi="Book Antiqua" w:cs="Arial"/>
                <w:sz w:val="22"/>
                <w:szCs w:val="22"/>
              </w:rPr>
            </w:pPr>
            <w:r w:rsidRPr="002F294E">
              <w:rPr>
                <w:rFonts w:ascii="Book Antiqua" w:hAnsi="Book Antiqua" w:cs="Arial"/>
                <w:sz w:val="22"/>
                <w:szCs w:val="22"/>
              </w:rPr>
              <w:t>Invoice Date:</w:t>
            </w:r>
          </w:p>
        </w:tc>
        <w:tc>
          <w:tcPr>
            <w:tcW w:w="1005" w:type="dxa"/>
            <w:gridSpan w:val="3"/>
            <w:tcBorders>
              <w:top w:val="nil"/>
              <w:left w:val="nil"/>
              <w:bottom w:val="single" w:sz="4" w:space="0" w:color="auto"/>
              <w:right w:val="nil"/>
            </w:tcBorders>
            <w:noWrap/>
            <w:vAlign w:val="bottom"/>
            <w:hideMark/>
          </w:tcPr>
          <w:p w14:paraId="048385F2" w14:textId="77777777" w:rsidR="00DC47F3" w:rsidRPr="002F294E" w:rsidRDefault="00DC47F3" w:rsidP="009F7792">
            <w:pPr>
              <w:jc w:val="center"/>
              <w:rPr>
                <w:rFonts w:ascii="Arial" w:hAnsi="Arial" w:cs="Arial"/>
                <w:sz w:val="22"/>
                <w:szCs w:val="22"/>
              </w:rPr>
            </w:pPr>
          </w:p>
        </w:tc>
      </w:tr>
      <w:tr w:rsidR="00DC47F3" w:rsidRPr="00904675" w14:paraId="1823E43D" w14:textId="77777777" w:rsidTr="002F294E">
        <w:trPr>
          <w:trHeight w:val="270"/>
        </w:trPr>
        <w:tc>
          <w:tcPr>
            <w:tcW w:w="2414" w:type="dxa"/>
            <w:gridSpan w:val="4"/>
            <w:noWrap/>
            <w:vAlign w:val="bottom"/>
            <w:hideMark/>
          </w:tcPr>
          <w:p w14:paraId="1E044D06" w14:textId="56799873"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r w:rsidR="00205D7B" w:rsidRPr="002F294E">
              <w:rPr>
                <w:rFonts w:ascii="Book Antiqua" w:hAnsi="Book Antiqua" w:cs="Arial"/>
                <w:sz w:val="22"/>
                <w:szCs w:val="22"/>
              </w:rPr>
              <w:t>PO Box 1437, Slot W241, Li</w:t>
            </w:r>
            <w:r w:rsidRPr="002F294E">
              <w:rPr>
                <w:rFonts w:ascii="Book Antiqua" w:hAnsi="Book Antiqua" w:cs="Arial"/>
                <w:sz w:val="22"/>
                <w:szCs w:val="22"/>
              </w:rPr>
              <w:t>ttle Rock, AR 7220</w:t>
            </w:r>
            <w:r w:rsidR="00205D7B" w:rsidRPr="002F294E">
              <w:rPr>
                <w:rFonts w:ascii="Book Antiqua" w:hAnsi="Book Antiqua" w:cs="Arial"/>
                <w:sz w:val="22"/>
                <w:szCs w:val="22"/>
              </w:rPr>
              <w:t>3</w:t>
            </w:r>
          </w:p>
        </w:tc>
        <w:tc>
          <w:tcPr>
            <w:tcW w:w="666" w:type="dxa"/>
            <w:gridSpan w:val="2"/>
            <w:noWrap/>
            <w:vAlign w:val="bottom"/>
            <w:hideMark/>
          </w:tcPr>
          <w:p w14:paraId="260B96DA" w14:textId="77777777" w:rsidR="00DC47F3" w:rsidRPr="002F294E" w:rsidRDefault="00DC47F3" w:rsidP="009F7792">
            <w:pPr>
              <w:rPr>
                <w:rFonts w:ascii="Book Antiqua" w:hAnsi="Book Antiqua" w:cs="Arial"/>
                <w:sz w:val="22"/>
                <w:szCs w:val="22"/>
              </w:rPr>
            </w:pPr>
          </w:p>
        </w:tc>
        <w:tc>
          <w:tcPr>
            <w:tcW w:w="666" w:type="dxa"/>
            <w:gridSpan w:val="2"/>
            <w:shd w:val="clear" w:color="auto" w:fill="D9D9D9"/>
            <w:noWrap/>
            <w:vAlign w:val="bottom"/>
            <w:hideMark/>
          </w:tcPr>
          <w:p w14:paraId="25A70176" w14:textId="77777777" w:rsidR="00DC47F3" w:rsidRPr="002F294E" w:rsidRDefault="00DC47F3" w:rsidP="009F7792">
            <w:pPr>
              <w:jc w:val="right"/>
              <w:rPr>
                <w:rFonts w:ascii="Arial" w:hAnsi="Arial" w:cs="Arial"/>
                <w:sz w:val="22"/>
                <w:szCs w:val="22"/>
              </w:rPr>
            </w:pPr>
            <w:r w:rsidRPr="002F294E">
              <w:rPr>
                <w:rFonts w:ascii="Arial" w:hAnsi="Arial" w:cs="Arial"/>
                <w:sz w:val="22"/>
                <w:szCs w:val="22"/>
              </w:rPr>
              <w:t>Invoice #</w:t>
            </w:r>
          </w:p>
        </w:tc>
        <w:tc>
          <w:tcPr>
            <w:tcW w:w="1005" w:type="dxa"/>
            <w:gridSpan w:val="3"/>
            <w:tcBorders>
              <w:top w:val="single" w:sz="4" w:space="0" w:color="auto"/>
              <w:left w:val="nil"/>
              <w:bottom w:val="single" w:sz="4" w:space="0" w:color="auto"/>
              <w:right w:val="nil"/>
            </w:tcBorders>
            <w:noWrap/>
            <w:vAlign w:val="bottom"/>
            <w:hideMark/>
          </w:tcPr>
          <w:p w14:paraId="12EFE4A9" w14:textId="77777777" w:rsidR="00DC47F3" w:rsidRPr="002F294E" w:rsidRDefault="00DC47F3" w:rsidP="009F7792">
            <w:pPr>
              <w:jc w:val="center"/>
              <w:rPr>
                <w:rFonts w:ascii="Arial" w:hAnsi="Arial" w:cs="Arial"/>
                <w:sz w:val="22"/>
                <w:szCs w:val="22"/>
              </w:rPr>
            </w:pPr>
          </w:p>
        </w:tc>
      </w:tr>
      <w:tr w:rsidR="00DC47F3" w:rsidRPr="00904675" w14:paraId="47CA04C2" w14:textId="77777777" w:rsidTr="002F294E">
        <w:trPr>
          <w:trHeight w:val="270"/>
        </w:trPr>
        <w:tc>
          <w:tcPr>
            <w:tcW w:w="2414" w:type="dxa"/>
            <w:gridSpan w:val="4"/>
            <w:noWrap/>
            <w:vAlign w:val="bottom"/>
            <w:hideMark/>
          </w:tcPr>
          <w:p w14:paraId="33F7BE85" w14:textId="11DA6260"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Telephone: (501) 686-9164   FAX</w:t>
            </w:r>
            <w:r w:rsidR="00CF6750" w:rsidRPr="002F294E">
              <w:rPr>
                <w:rFonts w:ascii="Book Antiqua" w:hAnsi="Book Antiqua" w:cs="Arial"/>
                <w:sz w:val="22"/>
                <w:szCs w:val="22"/>
              </w:rPr>
              <w:t>: (</w:t>
            </w:r>
            <w:r w:rsidRPr="002F294E">
              <w:rPr>
                <w:rFonts w:ascii="Book Antiqua" w:hAnsi="Book Antiqua" w:cs="Arial"/>
                <w:sz w:val="22"/>
                <w:szCs w:val="22"/>
              </w:rPr>
              <w:t>501</w:t>
            </w:r>
            <w:r w:rsidR="00205D7B" w:rsidRPr="002F294E">
              <w:rPr>
                <w:rFonts w:ascii="Book Antiqua" w:hAnsi="Book Antiqua" w:cs="Arial"/>
                <w:sz w:val="22"/>
                <w:szCs w:val="22"/>
              </w:rPr>
              <w:t>) 404-4614</w:t>
            </w:r>
          </w:p>
        </w:tc>
        <w:tc>
          <w:tcPr>
            <w:tcW w:w="666" w:type="dxa"/>
            <w:gridSpan w:val="2"/>
            <w:noWrap/>
            <w:vAlign w:val="bottom"/>
            <w:hideMark/>
          </w:tcPr>
          <w:p w14:paraId="4254BD4C" w14:textId="77777777" w:rsidR="00DC47F3" w:rsidRPr="002F294E" w:rsidRDefault="00DC47F3" w:rsidP="009F7792">
            <w:pPr>
              <w:rPr>
                <w:rFonts w:ascii="Book Antiqua" w:hAnsi="Book Antiqua" w:cs="Arial"/>
                <w:sz w:val="22"/>
                <w:szCs w:val="22"/>
              </w:rPr>
            </w:pPr>
          </w:p>
        </w:tc>
        <w:tc>
          <w:tcPr>
            <w:tcW w:w="666" w:type="dxa"/>
            <w:gridSpan w:val="2"/>
            <w:shd w:val="clear" w:color="auto" w:fill="D9D9D9"/>
            <w:noWrap/>
            <w:vAlign w:val="bottom"/>
            <w:hideMark/>
          </w:tcPr>
          <w:p w14:paraId="47EEE34D" w14:textId="77777777" w:rsidR="00DC47F3" w:rsidRPr="002F294E" w:rsidRDefault="00DC47F3" w:rsidP="009F7792">
            <w:pPr>
              <w:jc w:val="right"/>
              <w:rPr>
                <w:rFonts w:ascii="Arial" w:hAnsi="Arial" w:cs="Arial"/>
                <w:sz w:val="22"/>
                <w:szCs w:val="22"/>
              </w:rPr>
            </w:pPr>
            <w:r w:rsidRPr="002F294E">
              <w:rPr>
                <w:rFonts w:ascii="Arial" w:hAnsi="Arial" w:cs="Arial"/>
                <w:sz w:val="22"/>
                <w:szCs w:val="22"/>
              </w:rPr>
              <w:t>Contract #</w:t>
            </w:r>
          </w:p>
        </w:tc>
        <w:tc>
          <w:tcPr>
            <w:tcW w:w="1005" w:type="dxa"/>
            <w:gridSpan w:val="3"/>
            <w:tcBorders>
              <w:top w:val="single" w:sz="4" w:space="0" w:color="auto"/>
              <w:left w:val="nil"/>
              <w:bottom w:val="single" w:sz="4" w:space="0" w:color="auto"/>
              <w:right w:val="nil"/>
            </w:tcBorders>
            <w:noWrap/>
            <w:vAlign w:val="bottom"/>
            <w:hideMark/>
          </w:tcPr>
          <w:p w14:paraId="3292E0E2" w14:textId="77777777" w:rsidR="00DC47F3" w:rsidRPr="002F294E" w:rsidRDefault="00DC47F3" w:rsidP="009F7792">
            <w:pPr>
              <w:jc w:val="center"/>
              <w:rPr>
                <w:rFonts w:ascii="Arial" w:hAnsi="Arial" w:cs="Arial"/>
                <w:sz w:val="22"/>
                <w:szCs w:val="22"/>
              </w:rPr>
            </w:pPr>
          </w:p>
        </w:tc>
      </w:tr>
      <w:tr w:rsidR="00DC47F3" w:rsidRPr="00904675" w14:paraId="1CC0569B" w14:textId="77777777" w:rsidTr="002F294E">
        <w:trPr>
          <w:trHeight w:val="270"/>
        </w:trPr>
        <w:tc>
          <w:tcPr>
            <w:tcW w:w="1191" w:type="dxa"/>
            <w:gridSpan w:val="2"/>
            <w:noWrap/>
            <w:vAlign w:val="bottom"/>
            <w:hideMark/>
          </w:tcPr>
          <w:p w14:paraId="2C256B55" w14:textId="77777777" w:rsidR="00DC47F3" w:rsidRPr="002F294E" w:rsidRDefault="00DC47F3" w:rsidP="009F7792">
            <w:pPr>
              <w:rPr>
                <w:rFonts w:ascii="Arial" w:hAnsi="Arial" w:cs="Arial"/>
                <w:sz w:val="22"/>
                <w:szCs w:val="22"/>
              </w:rPr>
            </w:pPr>
          </w:p>
        </w:tc>
        <w:tc>
          <w:tcPr>
            <w:tcW w:w="569" w:type="dxa"/>
            <w:noWrap/>
            <w:vAlign w:val="bottom"/>
            <w:hideMark/>
          </w:tcPr>
          <w:p w14:paraId="32936216" w14:textId="77777777" w:rsidR="00DC47F3" w:rsidRPr="002F294E" w:rsidRDefault="00DC47F3" w:rsidP="009F7792">
            <w:pPr>
              <w:rPr>
                <w:sz w:val="22"/>
                <w:szCs w:val="22"/>
              </w:rPr>
            </w:pPr>
          </w:p>
        </w:tc>
        <w:tc>
          <w:tcPr>
            <w:tcW w:w="653" w:type="dxa"/>
            <w:noWrap/>
            <w:vAlign w:val="bottom"/>
            <w:hideMark/>
          </w:tcPr>
          <w:p w14:paraId="5B26C766" w14:textId="77777777" w:rsidR="00DC47F3" w:rsidRPr="002F294E" w:rsidRDefault="00DC47F3" w:rsidP="009F7792">
            <w:pPr>
              <w:rPr>
                <w:sz w:val="22"/>
                <w:szCs w:val="22"/>
              </w:rPr>
            </w:pPr>
          </w:p>
        </w:tc>
        <w:tc>
          <w:tcPr>
            <w:tcW w:w="666" w:type="dxa"/>
            <w:gridSpan w:val="2"/>
            <w:noWrap/>
            <w:vAlign w:val="bottom"/>
            <w:hideMark/>
          </w:tcPr>
          <w:p w14:paraId="79BC72FC" w14:textId="77777777" w:rsidR="00DC47F3" w:rsidRPr="002F294E" w:rsidRDefault="00DC47F3" w:rsidP="009F7792">
            <w:pPr>
              <w:rPr>
                <w:sz w:val="22"/>
                <w:szCs w:val="22"/>
              </w:rPr>
            </w:pPr>
          </w:p>
        </w:tc>
        <w:tc>
          <w:tcPr>
            <w:tcW w:w="666" w:type="dxa"/>
            <w:gridSpan w:val="2"/>
            <w:shd w:val="clear" w:color="auto" w:fill="D9D9D9"/>
            <w:noWrap/>
            <w:vAlign w:val="bottom"/>
            <w:hideMark/>
          </w:tcPr>
          <w:p w14:paraId="4D943312" w14:textId="77777777" w:rsidR="00DC47F3" w:rsidRPr="002F294E" w:rsidRDefault="00DC47F3" w:rsidP="009F7792">
            <w:pPr>
              <w:jc w:val="right"/>
              <w:rPr>
                <w:rFonts w:ascii="Arial" w:hAnsi="Arial" w:cs="Arial"/>
                <w:sz w:val="22"/>
                <w:szCs w:val="22"/>
              </w:rPr>
            </w:pPr>
            <w:r w:rsidRPr="002F294E">
              <w:rPr>
                <w:rFonts w:ascii="Arial" w:hAnsi="Arial" w:cs="Arial"/>
                <w:sz w:val="22"/>
                <w:szCs w:val="22"/>
              </w:rPr>
              <w:t>PO#</w:t>
            </w:r>
          </w:p>
        </w:tc>
        <w:tc>
          <w:tcPr>
            <w:tcW w:w="1005" w:type="dxa"/>
            <w:gridSpan w:val="3"/>
            <w:tcBorders>
              <w:top w:val="single" w:sz="4" w:space="0" w:color="auto"/>
              <w:left w:val="nil"/>
              <w:bottom w:val="single" w:sz="4" w:space="0" w:color="auto"/>
              <w:right w:val="nil"/>
            </w:tcBorders>
            <w:noWrap/>
            <w:vAlign w:val="bottom"/>
            <w:hideMark/>
          </w:tcPr>
          <w:p w14:paraId="49780764" w14:textId="77777777" w:rsidR="00DC47F3" w:rsidRPr="002F294E" w:rsidRDefault="00DC47F3" w:rsidP="009F7792">
            <w:pPr>
              <w:jc w:val="center"/>
              <w:rPr>
                <w:rFonts w:ascii="Book Antiqua" w:hAnsi="Book Antiqua" w:cs="Arial"/>
                <w:sz w:val="22"/>
                <w:szCs w:val="22"/>
              </w:rPr>
            </w:pPr>
          </w:p>
        </w:tc>
      </w:tr>
      <w:tr w:rsidR="00DC47F3" w:rsidRPr="00904675" w14:paraId="111F008F" w14:textId="77777777" w:rsidTr="002F294E">
        <w:trPr>
          <w:trHeight w:val="270"/>
        </w:trPr>
        <w:tc>
          <w:tcPr>
            <w:tcW w:w="1191" w:type="dxa"/>
            <w:gridSpan w:val="2"/>
            <w:noWrap/>
            <w:vAlign w:val="bottom"/>
            <w:hideMark/>
          </w:tcPr>
          <w:p w14:paraId="19C73288" w14:textId="77777777" w:rsidR="00DC47F3" w:rsidRPr="002F294E" w:rsidRDefault="00DC47F3" w:rsidP="009F7792">
            <w:pPr>
              <w:rPr>
                <w:rFonts w:ascii="Book Antiqua" w:hAnsi="Book Antiqua" w:cs="Arial"/>
                <w:sz w:val="22"/>
                <w:szCs w:val="22"/>
              </w:rPr>
            </w:pPr>
          </w:p>
        </w:tc>
        <w:tc>
          <w:tcPr>
            <w:tcW w:w="569" w:type="dxa"/>
            <w:noWrap/>
            <w:vAlign w:val="bottom"/>
            <w:hideMark/>
          </w:tcPr>
          <w:p w14:paraId="09EA440E" w14:textId="77777777" w:rsidR="00DC47F3" w:rsidRPr="002F294E" w:rsidRDefault="00DC47F3" w:rsidP="009F7792">
            <w:pPr>
              <w:rPr>
                <w:sz w:val="22"/>
                <w:szCs w:val="22"/>
              </w:rPr>
            </w:pPr>
          </w:p>
        </w:tc>
        <w:tc>
          <w:tcPr>
            <w:tcW w:w="653" w:type="dxa"/>
            <w:noWrap/>
            <w:vAlign w:val="bottom"/>
            <w:hideMark/>
          </w:tcPr>
          <w:p w14:paraId="7B418CD9" w14:textId="77777777" w:rsidR="00DC47F3" w:rsidRPr="002F294E" w:rsidRDefault="00DC47F3" w:rsidP="009F7792">
            <w:pPr>
              <w:rPr>
                <w:sz w:val="22"/>
                <w:szCs w:val="22"/>
              </w:rPr>
            </w:pPr>
          </w:p>
        </w:tc>
        <w:tc>
          <w:tcPr>
            <w:tcW w:w="666" w:type="dxa"/>
            <w:gridSpan w:val="2"/>
            <w:noWrap/>
            <w:vAlign w:val="bottom"/>
            <w:hideMark/>
          </w:tcPr>
          <w:p w14:paraId="1CC550C7" w14:textId="77777777" w:rsidR="00DC47F3" w:rsidRPr="002F294E" w:rsidRDefault="00DC47F3" w:rsidP="009F7792">
            <w:pPr>
              <w:rPr>
                <w:sz w:val="22"/>
                <w:szCs w:val="22"/>
              </w:rPr>
            </w:pPr>
          </w:p>
        </w:tc>
        <w:tc>
          <w:tcPr>
            <w:tcW w:w="666" w:type="dxa"/>
            <w:gridSpan w:val="2"/>
            <w:shd w:val="clear" w:color="auto" w:fill="D9D9D9"/>
            <w:noWrap/>
            <w:vAlign w:val="bottom"/>
            <w:hideMark/>
          </w:tcPr>
          <w:p w14:paraId="58B8A427" w14:textId="77777777" w:rsidR="00DC47F3" w:rsidRPr="002F294E" w:rsidRDefault="00DC47F3" w:rsidP="009F7792">
            <w:pPr>
              <w:rPr>
                <w:rFonts w:ascii="Arial" w:hAnsi="Arial" w:cs="Arial"/>
                <w:sz w:val="22"/>
                <w:szCs w:val="22"/>
              </w:rPr>
            </w:pPr>
            <w:r w:rsidRPr="002F294E">
              <w:rPr>
                <w:rFonts w:ascii="Arial" w:hAnsi="Arial" w:cs="Arial"/>
                <w:sz w:val="22"/>
                <w:szCs w:val="22"/>
              </w:rPr>
              <w:t>Request Period</w:t>
            </w:r>
          </w:p>
        </w:tc>
        <w:tc>
          <w:tcPr>
            <w:tcW w:w="1005" w:type="dxa"/>
            <w:gridSpan w:val="3"/>
            <w:tcBorders>
              <w:top w:val="single" w:sz="4" w:space="0" w:color="auto"/>
              <w:left w:val="nil"/>
              <w:bottom w:val="single" w:sz="4" w:space="0" w:color="auto"/>
              <w:right w:val="nil"/>
            </w:tcBorders>
            <w:noWrap/>
            <w:vAlign w:val="bottom"/>
            <w:hideMark/>
          </w:tcPr>
          <w:p w14:paraId="3E7E5F68" w14:textId="77777777" w:rsidR="00DC47F3" w:rsidRPr="002F294E" w:rsidRDefault="00DC47F3" w:rsidP="009F7792">
            <w:pPr>
              <w:jc w:val="center"/>
              <w:rPr>
                <w:rFonts w:ascii="Book Antiqua" w:hAnsi="Book Antiqua" w:cs="Arial"/>
                <w:sz w:val="22"/>
                <w:szCs w:val="22"/>
              </w:rPr>
            </w:pPr>
          </w:p>
        </w:tc>
      </w:tr>
      <w:tr w:rsidR="00DC47F3" w:rsidRPr="00904675" w14:paraId="24DDA084" w14:textId="77777777" w:rsidTr="002F294E">
        <w:trPr>
          <w:trHeight w:val="270"/>
        </w:trPr>
        <w:tc>
          <w:tcPr>
            <w:tcW w:w="1191" w:type="dxa"/>
            <w:gridSpan w:val="2"/>
            <w:noWrap/>
            <w:vAlign w:val="bottom"/>
            <w:hideMark/>
          </w:tcPr>
          <w:p w14:paraId="6D653760" w14:textId="77777777" w:rsidR="00DC47F3" w:rsidRPr="002F294E" w:rsidRDefault="00DC47F3" w:rsidP="009F7792">
            <w:pPr>
              <w:rPr>
                <w:rFonts w:ascii="Book Antiqua" w:hAnsi="Book Antiqua" w:cs="Arial"/>
                <w:sz w:val="22"/>
                <w:szCs w:val="22"/>
              </w:rPr>
            </w:pPr>
          </w:p>
        </w:tc>
        <w:tc>
          <w:tcPr>
            <w:tcW w:w="569" w:type="dxa"/>
            <w:noWrap/>
            <w:vAlign w:val="bottom"/>
            <w:hideMark/>
          </w:tcPr>
          <w:p w14:paraId="5F0A5E60" w14:textId="77777777" w:rsidR="00DC47F3" w:rsidRPr="002F294E" w:rsidRDefault="00DC47F3" w:rsidP="009F7792">
            <w:pPr>
              <w:rPr>
                <w:sz w:val="22"/>
                <w:szCs w:val="22"/>
              </w:rPr>
            </w:pPr>
          </w:p>
        </w:tc>
        <w:tc>
          <w:tcPr>
            <w:tcW w:w="653" w:type="dxa"/>
            <w:noWrap/>
            <w:vAlign w:val="bottom"/>
            <w:hideMark/>
          </w:tcPr>
          <w:p w14:paraId="2BD3767F" w14:textId="77777777" w:rsidR="00DC47F3" w:rsidRPr="002F294E" w:rsidRDefault="00DC47F3" w:rsidP="009F7792">
            <w:pPr>
              <w:rPr>
                <w:sz w:val="22"/>
                <w:szCs w:val="22"/>
              </w:rPr>
            </w:pPr>
          </w:p>
        </w:tc>
        <w:tc>
          <w:tcPr>
            <w:tcW w:w="666" w:type="dxa"/>
            <w:gridSpan w:val="2"/>
            <w:noWrap/>
            <w:vAlign w:val="bottom"/>
            <w:hideMark/>
          </w:tcPr>
          <w:p w14:paraId="6A75B602" w14:textId="77777777" w:rsidR="00DC47F3" w:rsidRPr="002F294E" w:rsidRDefault="00DC47F3" w:rsidP="009F7792">
            <w:pPr>
              <w:rPr>
                <w:sz w:val="22"/>
                <w:szCs w:val="22"/>
              </w:rPr>
            </w:pPr>
          </w:p>
        </w:tc>
        <w:tc>
          <w:tcPr>
            <w:tcW w:w="666" w:type="dxa"/>
            <w:gridSpan w:val="2"/>
            <w:shd w:val="clear" w:color="auto" w:fill="D9D9D9"/>
            <w:noWrap/>
            <w:vAlign w:val="bottom"/>
            <w:hideMark/>
          </w:tcPr>
          <w:p w14:paraId="40D45CB1" w14:textId="77777777" w:rsidR="00DC47F3" w:rsidRPr="002F294E" w:rsidRDefault="00DC47F3" w:rsidP="009F7792">
            <w:pPr>
              <w:jc w:val="right"/>
              <w:rPr>
                <w:rFonts w:ascii="Arial" w:hAnsi="Arial" w:cs="Arial"/>
                <w:sz w:val="22"/>
                <w:szCs w:val="22"/>
              </w:rPr>
            </w:pPr>
            <w:r w:rsidRPr="002F294E">
              <w:rPr>
                <w:rFonts w:ascii="Arial" w:hAnsi="Arial" w:cs="Arial"/>
                <w:sz w:val="22"/>
                <w:szCs w:val="22"/>
              </w:rPr>
              <w:t>Goods Receipt#</w:t>
            </w:r>
          </w:p>
        </w:tc>
        <w:tc>
          <w:tcPr>
            <w:tcW w:w="1005" w:type="dxa"/>
            <w:gridSpan w:val="3"/>
            <w:tcBorders>
              <w:top w:val="single" w:sz="4" w:space="0" w:color="auto"/>
              <w:left w:val="nil"/>
              <w:bottom w:val="single" w:sz="4" w:space="0" w:color="auto"/>
              <w:right w:val="nil"/>
            </w:tcBorders>
            <w:noWrap/>
            <w:vAlign w:val="bottom"/>
            <w:hideMark/>
          </w:tcPr>
          <w:p w14:paraId="2DF4D6B5" w14:textId="77777777" w:rsidR="00DC47F3" w:rsidRPr="002F294E" w:rsidRDefault="00DC47F3" w:rsidP="009F7792">
            <w:pPr>
              <w:jc w:val="center"/>
              <w:rPr>
                <w:rFonts w:ascii="Book Antiqua" w:hAnsi="Book Antiqua" w:cs="Arial"/>
                <w:sz w:val="22"/>
                <w:szCs w:val="22"/>
              </w:rPr>
            </w:pPr>
          </w:p>
        </w:tc>
      </w:tr>
      <w:tr w:rsidR="00DC47F3" w:rsidRPr="00904675" w14:paraId="7903D511" w14:textId="77777777" w:rsidTr="002F294E">
        <w:trPr>
          <w:trHeight w:val="300"/>
        </w:trPr>
        <w:tc>
          <w:tcPr>
            <w:tcW w:w="1191" w:type="dxa"/>
            <w:gridSpan w:val="2"/>
            <w:noWrap/>
            <w:vAlign w:val="bottom"/>
            <w:hideMark/>
          </w:tcPr>
          <w:p w14:paraId="6563BBB9" w14:textId="77777777" w:rsidR="00DC47F3" w:rsidRPr="002F294E" w:rsidRDefault="00DC47F3" w:rsidP="009F7792">
            <w:pPr>
              <w:rPr>
                <w:rFonts w:ascii="Book Antiqua" w:hAnsi="Book Antiqua" w:cs="Arial"/>
                <w:sz w:val="22"/>
                <w:szCs w:val="22"/>
              </w:rPr>
            </w:pPr>
          </w:p>
        </w:tc>
        <w:tc>
          <w:tcPr>
            <w:tcW w:w="569" w:type="dxa"/>
            <w:noWrap/>
            <w:vAlign w:val="bottom"/>
            <w:hideMark/>
          </w:tcPr>
          <w:p w14:paraId="3E2584E5" w14:textId="77777777" w:rsidR="00DC47F3" w:rsidRPr="002F294E" w:rsidRDefault="00DC47F3" w:rsidP="009F7792">
            <w:pPr>
              <w:rPr>
                <w:sz w:val="22"/>
                <w:szCs w:val="22"/>
              </w:rPr>
            </w:pPr>
          </w:p>
        </w:tc>
        <w:tc>
          <w:tcPr>
            <w:tcW w:w="653" w:type="dxa"/>
            <w:noWrap/>
            <w:vAlign w:val="bottom"/>
            <w:hideMark/>
          </w:tcPr>
          <w:p w14:paraId="4068131E" w14:textId="77777777" w:rsidR="00DC47F3" w:rsidRPr="002F294E" w:rsidRDefault="00DC47F3" w:rsidP="009F7792">
            <w:pPr>
              <w:rPr>
                <w:sz w:val="22"/>
                <w:szCs w:val="22"/>
              </w:rPr>
            </w:pPr>
          </w:p>
        </w:tc>
        <w:tc>
          <w:tcPr>
            <w:tcW w:w="666" w:type="dxa"/>
            <w:gridSpan w:val="2"/>
            <w:noWrap/>
            <w:vAlign w:val="bottom"/>
            <w:hideMark/>
          </w:tcPr>
          <w:p w14:paraId="73B23C23" w14:textId="77777777" w:rsidR="00DC47F3" w:rsidRPr="002F294E" w:rsidRDefault="00DC47F3" w:rsidP="009F7792">
            <w:pPr>
              <w:rPr>
                <w:sz w:val="22"/>
                <w:szCs w:val="22"/>
              </w:rPr>
            </w:pPr>
          </w:p>
        </w:tc>
        <w:tc>
          <w:tcPr>
            <w:tcW w:w="666" w:type="dxa"/>
            <w:gridSpan w:val="2"/>
            <w:noWrap/>
            <w:vAlign w:val="bottom"/>
            <w:hideMark/>
          </w:tcPr>
          <w:p w14:paraId="17BA0D8B" w14:textId="77777777" w:rsidR="00DC47F3" w:rsidRPr="002F294E" w:rsidRDefault="00DC47F3" w:rsidP="009F7792">
            <w:pPr>
              <w:rPr>
                <w:sz w:val="22"/>
                <w:szCs w:val="22"/>
              </w:rPr>
            </w:pPr>
          </w:p>
        </w:tc>
        <w:tc>
          <w:tcPr>
            <w:tcW w:w="561" w:type="dxa"/>
            <w:gridSpan w:val="2"/>
            <w:noWrap/>
            <w:vAlign w:val="bottom"/>
            <w:hideMark/>
          </w:tcPr>
          <w:p w14:paraId="57A646AA" w14:textId="77777777" w:rsidR="00DC47F3" w:rsidRPr="002F294E" w:rsidRDefault="00DC47F3" w:rsidP="009F7792">
            <w:pPr>
              <w:rPr>
                <w:sz w:val="22"/>
                <w:szCs w:val="22"/>
              </w:rPr>
            </w:pPr>
          </w:p>
        </w:tc>
        <w:tc>
          <w:tcPr>
            <w:tcW w:w="444" w:type="dxa"/>
            <w:noWrap/>
            <w:vAlign w:val="bottom"/>
            <w:hideMark/>
          </w:tcPr>
          <w:p w14:paraId="20F1D84D" w14:textId="77777777" w:rsidR="00DC47F3" w:rsidRPr="002F294E" w:rsidRDefault="00DC47F3" w:rsidP="009F7792">
            <w:pPr>
              <w:rPr>
                <w:sz w:val="22"/>
                <w:szCs w:val="22"/>
              </w:rPr>
            </w:pPr>
          </w:p>
        </w:tc>
      </w:tr>
      <w:tr w:rsidR="00DC47F3" w:rsidRPr="00904675" w14:paraId="2A20A550" w14:textId="77777777" w:rsidTr="002F294E">
        <w:trPr>
          <w:trHeight w:val="255"/>
        </w:trPr>
        <w:tc>
          <w:tcPr>
            <w:tcW w:w="1035" w:type="dxa"/>
            <w:tcBorders>
              <w:top w:val="single" w:sz="8" w:space="0" w:color="auto"/>
              <w:left w:val="single" w:sz="8" w:space="0" w:color="auto"/>
              <w:bottom w:val="single" w:sz="4" w:space="0" w:color="auto"/>
              <w:right w:val="single" w:sz="4" w:space="0" w:color="auto"/>
            </w:tcBorders>
            <w:noWrap/>
            <w:vAlign w:val="bottom"/>
            <w:hideMark/>
          </w:tcPr>
          <w:p w14:paraId="2311D7E0" w14:textId="77777777" w:rsidR="00DC47F3" w:rsidRPr="002F294E" w:rsidRDefault="00DC47F3" w:rsidP="009F7792">
            <w:pPr>
              <w:rPr>
                <w:rFonts w:ascii="Arial" w:hAnsi="Arial" w:cs="Arial"/>
                <w:b/>
                <w:bCs/>
                <w:sz w:val="22"/>
                <w:szCs w:val="22"/>
              </w:rPr>
            </w:pPr>
            <w:r w:rsidRPr="002F294E">
              <w:rPr>
                <w:rFonts w:ascii="Arial" w:hAnsi="Arial" w:cs="Arial"/>
                <w:b/>
                <w:bCs/>
                <w:sz w:val="22"/>
                <w:szCs w:val="22"/>
              </w:rPr>
              <w:t>Provider's Name:</w:t>
            </w:r>
          </w:p>
        </w:tc>
        <w:tc>
          <w:tcPr>
            <w:tcW w:w="1671" w:type="dxa"/>
            <w:gridSpan w:val="4"/>
            <w:tcBorders>
              <w:top w:val="single" w:sz="8" w:space="0" w:color="auto"/>
              <w:left w:val="nil"/>
              <w:bottom w:val="nil"/>
              <w:right w:val="nil"/>
            </w:tcBorders>
            <w:noWrap/>
            <w:vAlign w:val="bottom"/>
            <w:hideMark/>
          </w:tcPr>
          <w:p w14:paraId="7E937906" w14:textId="77777777" w:rsidR="00DC47F3" w:rsidRPr="002F294E" w:rsidRDefault="00DC47F3" w:rsidP="009F7792">
            <w:pPr>
              <w:rPr>
                <w:rFonts w:ascii="Arial" w:hAnsi="Arial" w:cs="Arial"/>
                <w:b/>
                <w:bCs/>
                <w:sz w:val="22"/>
                <w:szCs w:val="22"/>
              </w:rPr>
            </w:pPr>
          </w:p>
        </w:tc>
        <w:tc>
          <w:tcPr>
            <w:tcW w:w="692" w:type="dxa"/>
            <w:gridSpan w:val="2"/>
            <w:tcBorders>
              <w:top w:val="single" w:sz="8" w:space="0" w:color="auto"/>
              <w:left w:val="nil"/>
              <w:bottom w:val="nil"/>
              <w:right w:val="nil"/>
            </w:tcBorders>
            <w:noWrap/>
            <w:vAlign w:val="bottom"/>
            <w:hideMark/>
          </w:tcPr>
          <w:p w14:paraId="7A96D469" w14:textId="77777777" w:rsidR="00DC47F3" w:rsidRPr="002F294E" w:rsidRDefault="00DC47F3" w:rsidP="009F7792">
            <w:pPr>
              <w:rPr>
                <w:rFonts w:ascii="Arial" w:hAnsi="Arial" w:cs="Arial"/>
                <w:sz w:val="22"/>
                <w:szCs w:val="22"/>
              </w:rPr>
            </w:pPr>
            <w:r w:rsidRPr="002F294E">
              <w:rPr>
                <w:rFonts w:ascii="Arial" w:hAnsi="Arial" w:cs="Arial"/>
                <w:sz w:val="22"/>
                <w:szCs w:val="22"/>
              </w:rPr>
              <w:t> </w:t>
            </w:r>
          </w:p>
        </w:tc>
        <w:tc>
          <w:tcPr>
            <w:tcW w:w="638" w:type="dxa"/>
            <w:gridSpan w:val="2"/>
            <w:tcBorders>
              <w:top w:val="single" w:sz="8" w:space="0" w:color="auto"/>
              <w:left w:val="nil"/>
              <w:bottom w:val="nil"/>
              <w:right w:val="nil"/>
            </w:tcBorders>
            <w:noWrap/>
            <w:vAlign w:val="bottom"/>
            <w:hideMark/>
          </w:tcPr>
          <w:p w14:paraId="075FBC74" w14:textId="77777777" w:rsidR="00DC47F3" w:rsidRPr="002F294E" w:rsidRDefault="00DC47F3" w:rsidP="009F7792">
            <w:pPr>
              <w:rPr>
                <w:rFonts w:ascii="Arial" w:hAnsi="Arial" w:cs="Arial"/>
                <w:sz w:val="22"/>
                <w:szCs w:val="22"/>
              </w:rPr>
            </w:pPr>
            <w:r w:rsidRPr="002F294E">
              <w:rPr>
                <w:rFonts w:ascii="Arial" w:hAnsi="Arial" w:cs="Arial"/>
                <w:sz w:val="22"/>
                <w:szCs w:val="22"/>
              </w:rPr>
              <w:t> </w:t>
            </w:r>
          </w:p>
        </w:tc>
        <w:tc>
          <w:tcPr>
            <w:tcW w:w="710" w:type="dxa"/>
            <w:gridSpan w:val="2"/>
            <w:tcBorders>
              <w:top w:val="single" w:sz="8" w:space="0" w:color="auto"/>
              <w:left w:val="nil"/>
              <w:bottom w:val="nil"/>
              <w:right w:val="single" w:sz="8" w:space="0" w:color="auto"/>
            </w:tcBorders>
            <w:noWrap/>
            <w:vAlign w:val="bottom"/>
            <w:hideMark/>
          </w:tcPr>
          <w:p w14:paraId="7ECD6ECD" w14:textId="77777777" w:rsidR="00DC47F3" w:rsidRPr="002F294E" w:rsidRDefault="00DC47F3" w:rsidP="009F7792">
            <w:pPr>
              <w:rPr>
                <w:rFonts w:ascii="Arial" w:hAnsi="Arial" w:cs="Arial"/>
                <w:sz w:val="22"/>
                <w:szCs w:val="22"/>
              </w:rPr>
            </w:pPr>
            <w:r w:rsidRPr="002F294E">
              <w:rPr>
                <w:rFonts w:ascii="Arial" w:hAnsi="Arial" w:cs="Arial"/>
                <w:sz w:val="22"/>
                <w:szCs w:val="22"/>
              </w:rPr>
              <w:t> </w:t>
            </w:r>
          </w:p>
        </w:tc>
      </w:tr>
      <w:tr w:rsidR="00DC47F3" w:rsidRPr="00904675" w14:paraId="37CDBA99" w14:textId="77777777" w:rsidTr="002F294E">
        <w:trPr>
          <w:trHeight w:val="270"/>
        </w:trPr>
        <w:tc>
          <w:tcPr>
            <w:tcW w:w="1035" w:type="dxa"/>
            <w:tcBorders>
              <w:top w:val="nil"/>
              <w:left w:val="single" w:sz="8" w:space="0" w:color="auto"/>
              <w:bottom w:val="single" w:sz="8" w:space="0" w:color="auto"/>
              <w:right w:val="single" w:sz="4" w:space="0" w:color="auto"/>
            </w:tcBorders>
            <w:noWrap/>
            <w:vAlign w:val="bottom"/>
            <w:hideMark/>
          </w:tcPr>
          <w:p w14:paraId="4172A4D6" w14:textId="77777777" w:rsidR="00DC47F3" w:rsidRPr="002F294E" w:rsidRDefault="00DC47F3" w:rsidP="009F7792">
            <w:pPr>
              <w:rPr>
                <w:rFonts w:ascii="Arial" w:hAnsi="Arial" w:cs="Arial"/>
                <w:b/>
                <w:bCs/>
                <w:sz w:val="22"/>
                <w:szCs w:val="22"/>
              </w:rPr>
            </w:pPr>
            <w:r w:rsidRPr="002F294E">
              <w:rPr>
                <w:rFonts w:ascii="Arial" w:hAnsi="Arial" w:cs="Arial"/>
                <w:b/>
                <w:bCs/>
                <w:sz w:val="22"/>
                <w:szCs w:val="22"/>
              </w:rPr>
              <w:t>Mailing Address:</w:t>
            </w:r>
          </w:p>
        </w:tc>
        <w:tc>
          <w:tcPr>
            <w:tcW w:w="2363" w:type="dxa"/>
            <w:gridSpan w:val="6"/>
            <w:tcBorders>
              <w:top w:val="single" w:sz="4" w:space="0" w:color="auto"/>
              <w:left w:val="nil"/>
              <w:bottom w:val="single" w:sz="8" w:space="0" w:color="auto"/>
              <w:right w:val="nil"/>
            </w:tcBorders>
            <w:noWrap/>
            <w:vAlign w:val="bottom"/>
            <w:hideMark/>
          </w:tcPr>
          <w:p w14:paraId="662A771D" w14:textId="77777777" w:rsidR="00DC47F3" w:rsidRPr="002F294E" w:rsidRDefault="00DC47F3" w:rsidP="009F7792">
            <w:pPr>
              <w:rPr>
                <w:rFonts w:ascii="Arial" w:hAnsi="Arial" w:cs="Arial"/>
                <w:sz w:val="22"/>
                <w:szCs w:val="22"/>
              </w:rPr>
            </w:pPr>
          </w:p>
        </w:tc>
        <w:tc>
          <w:tcPr>
            <w:tcW w:w="638" w:type="dxa"/>
            <w:gridSpan w:val="2"/>
            <w:tcBorders>
              <w:top w:val="single" w:sz="4" w:space="0" w:color="auto"/>
              <w:left w:val="nil"/>
              <w:bottom w:val="single" w:sz="8" w:space="0" w:color="auto"/>
              <w:right w:val="nil"/>
            </w:tcBorders>
            <w:noWrap/>
            <w:vAlign w:val="bottom"/>
            <w:hideMark/>
          </w:tcPr>
          <w:p w14:paraId="0628776B" w14:textId="77777777" w:rsidR="00DC47F3" w:rsidRPr="002F294E" w:rsidRDefault="00DC47F3" w:rsidP="009F7792">
            <w:pPr>
              <w:rPr>
                <w:rFonts w:ascii="Arial" w:hAnsi="Arial" w:cs="Arial"/>
                <w:sz w:val="22"/>
                <w:szCs w:val="22"/>
              </w:rPr>
            </w:pPr>
            <w:r w:rsidRPr="002F294E">
              <w:rPr>
                <w:rFonts w:ascii="Arial" w:hAnsi="Arial" w:cs="Arial"/>
                <w:sz w:val="22"/>
                <w:szCs w:val="22"/>
              </w:rPr>
              <w:t> </w:t>
            </w:r>
          </w:p>
        </w:tc>
        <w:tc>
          <w:tcPr>
            <w:tcW w:w="710" w:type="dxa"/>
            <w:gridSpan w:val="2"/>
            <w:tcBorders>
              <w:top w:val="single" w:sz="4" w:space="0" w:color="auto"/>
              <w:left w:val="nil"/>
              <w:bottom w:val="single" w:sz="8" w:space="0" w:color="auto"/>
              <w:right w:val="single" w:sz="8" w:space="0" w:color="auto"/>
            </w:tcBorders>
            <w:noWrap/>
            <w:vAlign w:val="bottom"/>
            <w:hideMark/>
          </w:tcPr>
          <w:p w14:paraId="5979FC37" w14:textId="77777777" w:rsidR="00DC47F3" w:rsidRPr="002F294E" w:rsidRDefault="00DC47F3" w:rsidP="009F7792">
            <w:pPr>
              <w:rPr>
                <w:rFonts w:ascii="Arial" w:hAnsi="Arial" w:cs="Arial"/>
                <w:sz w:val="22"/>
                <w:szCs w:val="22"/>
              </w:rPr>
            </w:pPr>
            <w:r w:rsidRPr="002F294E">
              <w:rPr>
                <w:rFonts w:ascii="Arial" w:hAnsi="Arial" w:cs="Arial"/>
                <w:sz w:val="22"/>
                <w:szCs w:val="22"/>
              </w:rPr>
              <w:t> </w:t>
            </w:r>
          </w:p>
        </w:tc>
      </w:tr>
      <w:tr w:rsidR="00DC47F3" w:rsidRPr="00904675" w14:paraId="58EADE09" w14:textId="77777777" w:rsidTr="002F294E">
        <w:trPr>
          <w:trHeight w:val="255"/>
        </w:trPr>
        <w:tc>
          <w:tcPr>
            <w:tcW w:w="1191" w:type="dxa"/>
            <w:gridSpan w:val="2"/>
            <w:noWrap/>
            <w:vAlign w:val="bottom"/>
            <w:hideMark/>
          </w:tcPr>
          <w:p w14:paraId="6A7C59A5" w14:textId="77777777" w:rsidR="00DC47F3" w:rsidRPr="002F294E" w:rsidRDefault="00DC47F3" w:rsidP="009F7792">
            <w:pPr>
              <w:rPr>
                <w:sz w:val="22"/>
                <w:szCs w:val="22"/>
              </w:rPr>
            </w:pPr>
          </w:p>
        </w:tc>
        <w:tc>
          <w:tcPr>
            <w:tcW w:w="569" w:type="dxa"/>
            <w:noWrap/>
            <w:vAlign w:val="bottom"/>
            <w:hideMark/>
          </w:tcPr>
          <w:p w14:paraId="3F87F585" w14:textId="77777777" w:rsidR="00DC47F3" w:rsidRPr="002F294E" w:rsidRDefault="00DC47F3" w:rsidP="009F7792">
            <w:pPr>
              <w:rPr>
                <w:sz w:val="22"/>
                <w:szCs w:val="22"/>
              </w:rPr>
            </w:pPr>
          </w:p>
        </w:tc>
        <w:tc>
          <w:tcPr>
            <w:tcW w:w="653" w:type="dxa"/>
            <w:noWrap/>
            <w:vAlign w:val="bottom"/>
            <w:hideMark/>
          </w:tcPr>
          <w:p w14:paraId="5DE2BC57" w14:textId="77777777" w:rsidR="00DC47F3" w:rsidRPr="002F294E" w:rsidRDefault="00DC47F3" w:rsidP="009F7792">
            <w:pPr>
              <w:rPr>
                <w:sz w:val="22"/>
                <w:szCs w:val="22"/>
              </w:rPr>
            </w:pPr>
          </w:p>
        </w:tc>
        <w:tc>
          <w:tcPr>
            <w:tcW w:w="666" w:type="dxa"/>
            <w:gridSpan w:val="2"/>
            <w:noWrap/>
            <w:vAlign w:val="bottom"/>
            <w:hideMark/>
          </w:tcPr>
          <w:p w14:paraId="5E604B51" w14:textId="77777777" w:rsidR="00DC47F3" w:rsidRPr="002F294E" w:rsidRDefault="00DC47F3" w:rsidP="009F7792">
            <w:pPr>
              <w:rPr>
                <w:sz w:val="22"/>
                <w:szCs w:val="22"/>
              </w:rPr>
            </w:pPr>
          </w:p>
        </w:tc>
        <w:tc>
          <w:tcPr>
            <w:tcW w:w="666" w:type="dxa"/>
            <w:gridSpan w:val="2"/>
            <w:noWrap/>
            <w:vAlign w:val="bottom"/>
            <w:hideMark/>
          </w:tcPr>
          <w:p w14:paraId="2F3649FA" w14:textId="77777777" w:rsidR="00DC47F3" w:rsidRPr="002F294E" w:rsidRDefault="00DC47F3" w:rsidP="009F7792">
            <w:pPr>
              <w:rPr>
                <w:sz w:val="22"/>
                <w:szCs w:val="22"/>
              </w:rPr>
            </w:pPr>
          </w:p>
        </w:tc>
        <w:tc>
          <w:tcPr>
            <w:tcW w:w="561" w:type="dxa"/>
            <w:gridSpan w:val="2"/>
            <w:noWrap/>
            <w:vAlign w:val="bottom"/>
            <w:hideMark/>
          </w:tcPr>
          <w:p w14:paraId="50C0D6B5" w14:textId="77777777" w:rsidR="00DC47F3" w:rsidRPr="002F294E" w:rsidRDefault="00DC47F3" w:rsidP="009F7792">
            <w:pPr>
              <w:rPr>
                <w:sz w:val="22"/>
                <w:szCs w:val="22"/>
              </w:rPr>
            </w:pPr>
          </w:p>
        </w:tc>
        <w:tc>
          <w:tcPr>
            <w:tcW w:w="444" w:type="dxa"/>
            <w:noWrap/>
            <w:vAlign w:val="bottom"/>
            <w:hideMark/>
          </w:tcPr>
          <w:p w14:paraId="10F9C442" w14:textId="77777777" w:rsidR="00DC47F3" w:rsidRPr="002F294E" w:rsidRDefault="00DC47F3" w:rsidP="009F7792">
            <w:pPr>
              <w:rPr>
                <w:sz w:val="22"/>
                <w:szCs w:val="22"/>
              </w:rPr>
            </w:pPr>
          </w:p>
        </w:tc>
      </w:tr>
      <w:tr w:rsidR="00DC47F3" w:rsidRPr="00904675" w14:paraId="7C0C5030" w14:textId="77777777" w:rsidTr="002F294E">
        <w:trPr>
          <w:trHeight w:val="285"/>
        </w:trPr>
        <w:tc>
          <w:tcPr>
            <w:tcW w:w="3080" w:type="dxa"/>
            <w:gridSpan w:val="6"/>
            <w:noWrap/>
            <w:vAlign w:val="bottom"/>
          </w:tcPr>
          <w:p w14:paraId="4554D2BD" w14:textId="77777777" w:rsidR="00DC47F3" w:rsidRPr="002F294E" w:rsidRDefault="00DC47F3" w:rsidP="009F7792">
            <w:pPr>
              <w:rPr>
                <w:sz w:val="22"/>
                <w:szCs w:val="22"/>
              </w:rPr>
            </w:pPr>
          </w:p>
        </w:tc>
        <w:tc>
          <w:tcPr>
            <w:tcW w:w="666" w:type="dxa"/>
            <w:gridSpan w:val="2"/>
            <w:noWrap/>
            <w:vAlign w:val="bottom"/>
            <w:hideMark/>
          </w:tcPr>
          <w:p w14:paraId="622583D6" w14:textId="77777777" w:rsidR="00DC47F3" w:rsidRPr="002F294E" w:rsidRDefault="00DC47F3" w:rsidP="009F7792">
            <w:pPr>
              <w:rPr>
                <w:sz w:val="22"/>
                <w:szCs w:val="22"/>
              </w:rPr>
            </w:pPr>
          </w:p>
        </w:tc>
        <w:tc>
          <w:tcPr>
            <w:tcW w:w="561" w:type="dxa"/>
            <w:gridSpan w:val="2"/>
            <w:noWrap/>
            <w:vAlign w:val="bottom"/>
            <w:hideMark/>
          </w:tcPr>
          <w:p w14:paraId="543F8727" w14:textId="77777777" w:rsidR="00DC47F3" w:rsidRPr="002F294E" w:rsidRDefault="00DC47F3" w:rsidP="009F7792">
            <w:pPr>
              <w:rPr>
                <w:sz w:val="22"/>
                <w:szCs w:val="22"/>
              </w:rPr>
            </w:pPr>
            <w:r w:rsidRPr="002F294E">
              <w:rPr>
                <w:sz w:val="22"/>
                <w:szCs w:val="22"/>
              </w:rPr>
              <w:t xml:space="preserve">        </w:t>
            </w:r>
          </w:p>
        </w:tc>
        <w:tc>
          <w:tcPr>
            <w:tcW w:w="444" w:type="dxa"/>
            <w:noWrap/>
            <w:vAlign w:val="bottom"/>
            <w:hideMark/>
          </w:tcPr>
          <w:p w14:paraId="2430B7EA" w14:textId="77777777" w:rsidR="00DC47F3" w:rsidRPr="002F294E" w:rsidRDefault="00DC47F3" w:rsidP="009F7792">
            <w:pPr>
              <w:rPr>
                <w:sz w:val="22"/>
                <w:szCs w:val="22"/>
              </w:rPr>
            </w:pPr>
          </w:p>
        </w:tc>
      </w:tr>
      <w:tr w:rsidR="00DC47F3" w:rsidRPr="00904675" w14:paraId="59D28162" w14:textId="77777777" w:rsidTr="002F294E">
        <w:trPr>
          <w:trHeight w:val="1910"/>
        </w:trPr>
        <w:tc>
          <w:tcPr>
            <w:tcW w:w="1191" w:type="dxa"/>
            <w:gridSpan w:val="2"/>
            <w:tcBorders>
              <w:top w:val="single" w:sz="4" w:space="0" w:color="auto"/>
              <w:left w:val="single" w:sz="4" w:space="0" w:color="auto"/>
              <w:bottom w:val="single" w:sz="4" w:space="0" w:color="auto"/>
              <w:right w:val="single" w:sz="4" w:space="0" w:color="auto"/>
            </w:tcBorders>
            <w:vAlign w:val="bottom"/>
            <w:hideMark/>
          </w:tcPr>
          <w:p w14:paraId="7F6D4CE0"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Budget Categories</w:t>
            </w:r>
          </w:p>
        </w:tc>
        <w:tc>
          <w:tcPr>
            <w:tcW w:w="569" w:type="dxa"/>
            <w:tcBorders>
              <w:top w:val="single" w:sz="4" w:space="0" w:color="auto"/>
              <w:left w:val="nil"/>
              <w:bottom w:val="single" w:sz="4" w:space="0" w:color="auto"/>
              <w:right w:val="single" w:sz="4" w:space="0" w:color="auto"/>
            </w:tcBorders>
            <w:vAlign w:val="bottom"/>
            <w:hideMark/>
          </w:tcPr>
          <w:p w14:paraId="1F2B2EEE"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Approved Budget (may </w:t>
            </w:r>
            <w:r w:rsidRPr="002F294E">
              <w:rPr>
                <w:rFonts w:ascii="Book Antiqua" w:hAnsi="Book Antiqua" w:cs="Arial"/>
                <w:b/>
                <w:bCs/>
                <w:i/>
                <w:iCs/>
                <w:sz w:val="22"/>
                <w:szCs w:val="22"/>
                <w:u w:val="single"/>
              </w:rPr>
              <w:t>not</w:t>
            </w:r>
            <w:r w:rsidRPr="002F294E">
              <w:rPr>
                <w:rFonts w:ascii="Book Antiqua" w:hAnsi="Book Antiqua" w:cs="Arial"/>
                <w:sz w:val="22"/>
                <w:szCs w:val="22"/>
              </w:rPr>
              <w:t xml:space="preserve"> exactly match Intended Use Plan (PATH dollars only)</w:t>
            </w:r>
          </w:p>
        </w:tc>
        <w:tc>
          <w:tcPr>
            <w:tcW w:w="653" w:type="dxa"/>
            <w:tcBorders>
              <w:top w:val="single" w:sz="4" w:space="0" w:color="auto"/>
              <w:left w:val="nil"/>
              <w:bottom w:val="single" w:sz="4" w:space="0" w:color="auto"/>
              <w:right w:val="single" w:sz="4" w:space="0" w:color="auto"/>
            </w:tcBorders>
            <w:vAlign w:val="bottom"/>
            <w:hideMark/>
          </w:tcPr>
          <w:p w14:paraId="56B4162F"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All previous months' PATH expenditures in the grant year (PATH dollars only)</w:t>
            </w:r>
          </w:p>
        </w:tc>
        <w:tc>
          <w:tcPr>
            <w:tcW w:w="666" w:type="dxa"/>
            <w:gridSpan w:val="2"/>
            <w:tcBorders>
              <w:top w:val="single" w:sz="4" w:space="0" w:color="auto"/>
              <w:left w:val="nil"/>
              <w:bottom w:val="single" w:sz="4" w:space="0" w:color="auto"/>
              <w:right w:val="single" w:sz="4" w:space="0" w:color="auto"/>
            </w:tcBorders>
            <w:vAlign w:val="bottom"/>
            <w:hideMark/>
          </w:tcPr>
          <w:p w14:paraId="55C3EBFB"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Expenditures   this month (PATH dollars only)</w:t>
            </w:r>
          </w:p>
        </w:tc>
        <w:tc>
          <w:tcPr>
            <w:tcW w:w="666" w:type="dxa"/>
            <w:gridSpan w:val="2"/>
            <w:tcBorders>
              <w:top w:val="single" w:sz="4" w:space="0" w:color="auto"/>
              <w:left w:val="nil"/>
              <w:bottom w:val="single" w:sz="4" w:space="0" w:color="auto"/>
              <w:right w:val="single" w:sz="4" w:space="0" w:color="auto"/>
            </w:tcBorders>
            <w:vAlign w:val="bottom"/>
            <w:hideMark/>
          </w:tcPr>
          <w:p w14:paraId="5840CD08"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Total PATH Expenditures for grant year (PATH dollars only)</w:t>
            </w:r>
          </w:p>
        </w:tc>
        <w:tc>
          <w:tcPr>
            <w:tcW w:w="561" w:type="dxa"/>
            <w:gridSpan w:val="2"/>
            <w:tcBorders>
              <w:top w:val="single" w:sz="4" w:space="0" w:color="auto"/>
              <w:left w:val="nil"/>
              <w:bottom w:val="single" w:sz="4" w:space="0" w:color="auto"/>
              <w:right w:val="single" w:sz="4" w:space="0" w:color="auto"/>
            </w:tcBorders>
            <w:vAlign w:val="bottom"/>
            <w:hideMark/>
          </w:tcPr>
          <w:p w14:paraId="4906855F"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Remaining Budget -  PATH Funds available for grant year (PATH dollars only)</w:t>
            </w:r>
          </w:p>
        </w:tc>
        <w:tc>
          <w:tcPr>
            <w:tcW w:w="444" w:type="dxa"/>
            <w:tcBorders>
              <w:top w:val="single" w:sz="4" w:space="0" w:color="auto"/>
              <w:left w:val="nil"/>
              <w:bottom w:val="single" w:sz="4" w:space="0" w:color="auto"/>
              <w:right w:val="single" w:sz="4" w:space="0" w:color="auto"/>
            </w:tcBorders>
            <w:vAlign w:val="bottom"/>
            <w:hideMark/>
          </w:tcPr>
          <w:p w14:paraId="1A3762B5"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This Month's </w:t>
            </w:r>
            <w:r w:rsidRPr="002F294E">
              <w:rPr>
                <w:rFonts w:ascii="Book Antiqua" w:hAnsi="Book Antiqua" w:cs="Arial"/>
                <w:b/>
                <w:bCs/>
                <w:sz w:val="22"/>
                <w:szCs w:val="22"/>
              </w:rPr>
              <w:t>Match</w:t>
            </w:r>
            <w:r w:rsidRPr="002F294E">
              <w:rPr>
                <w:rFonts w:ascii="Book Antiqua" w:hAnsi="Book Antiqua" w:cs="Arial"/>
                <w:sz w:val="22"/>
                <w:szCs w:val="22"/>
              </w:rPr>
              <w:t xml:space="preserve"> Funds (at least 25%)</w:t>
            </w:r>
          </w:p>
        </w:tc>
      </w:tr>
      <w:tr w:rsidR="00DC47F3" w:rsidRPr="00904675" w14:paraId="40783BF5" w14:textId="77777777" w:rsidTr="002F294E">
        <w:trPr>
          <w:trHeight w:val="285"/>
        </w:trPr>
        <w:tc>
          <w:tcPr>
            <w:tcW w:w="1191" w:type="dxa"/>
            <w:gridSpan w:val="2"/>
            <w:tcBorders>
              <w:top w:val="nil"/>
              <w:left w:val="single" w:sz="4" w:space="0" w:color="auto"/>
              <w:bottom w:val="single" w:sz="4" w:space="0" w:color="auto"/>
              <w:right w:val="single" w:sz="4" w:space="0" w:color="auto"/>
            </w:tcBorders>
            <w:noWrap/>
            <w:vAlign w:val="bottom"/>
            <w:hideMark/>
          </w:tcPr>
          <w:p w14:paraId="7BBA7F50" w14:textId="77777777" w:rsidR="00DC47F3" w:rsidRPr="002F294E" w:rsidRDefault="00DC47F3" w:rsidP="009F7792">
            <w:pPr>
              <w:rPr>
                <w:rFonts w:ascii="Book Antiqua" w:hAnsi="Book Antiqua" w:cs="Arial"/>
                <w:b/>
                <w:bCs/>
                <w:i/>
                <w:iCs/>
                <w:sz w:val="22"/>
                <w:szCs w:val="22"/>
              </w:rPr>
            </w:pPr>
            <w:r w:rsidRPr="002F294E">
              <w:rPr>
                <w:rFonts w:ascii="Book Antiqua" w:hAnsi="Book Antiqua" w:cs="Arial"/>
                <w:b/>
                <w:bCs/>
                <w:i/>
                <w:iCs/>
                <w:sz w:val="22"/>
                <w:szCs w:val="22"/>
              </w:rPr>
              <w:t>Fees:</w:t>
            </w:r>
          </w:p>
        </w:tc>
        <w:tc>
          <w:tcPr>
            <w:tcW w:w="569" w:type="dxa"/>
            <w:tcBorders>
              <w:top w:val="nil"/>
              <w:left w:val="nil"/>
              <w:bottom w:val="single" w:sz="4" w:space="0" w:color="auto"/>
              <w:right w:val="single" w:sz="4" w:space="0" w:color="auto"/>
            </w:tcBorders>
            <w:noWrap/>
            <w:vAlign w:val="bottom"/>
            <w:hideMark/>
          </w:tcPr>
          <w:p w14:paraId="3CB323C9" w14:textId="77777777" w:rsidR="00DC47F3" w:rsidRPr="002F294E" w:rsidRDefault="00DC47F3" w:rsidP="009F7792">
            <w:pPr>
              <w:rPr>
                <w:rFonts w:ascii="Book Antiqua" w:hAnsi="Book Antiqua" w:cs="Arial"/>
                <w:b/>
                <w:bCs/>
                <w:sz w:val="22"/>
                <w:szCs w:val="22"/>
              </w:rPr>
            </w:pPr>
            <w:r w:rsidRPr="002F294E">
              <w:rPr>
                <w:rFonts w:ascii="Book Antiqua" w:hAnsi="Book Antiqua" w:cs="Arial"/>
                <w:b/>
                <w:bCs/>
                <w:sz w:val="22"/>
                <w:szCs w:val="22"/>
              </w:rPr>
              <w:t xml:space="preserve">$  </w:t>
            </w:r>
          </w:p>
        </w:tc>
        <w:tc>
          <w:tcPr>
            <w:tcW w:w="653" w:type="dxa"/>
            <w:tcBorders>
              <w:top w:val="nil"/>
              <w:left w:val="nil"/>
              <w:bottom w:val="single" w:sz="4" w:space="0" w:color="auto"/>
              <w:right w:val="single" w:sz="4" w:space="0" w:color="auto"/>
            </w:tcBorders>
            <w:noWrap/>
            <w:vAlign w:val="bottom"/>
            <w:hideMark/>
          </w:tcPr>
          <w:p w14:paraId="3F70BC72" w14:textId="77777777" w:rsidR="00DC47F3" w:rsidRPr="002F294E" w:rsidRDefault="00DC47F3" w:rsidP="009F7792">
            <w:pPr>
              <w:rPr>
                <w:rFonts w:ascii="Arial" w:hAnsi="Arial" w:cs="Arial"/>
                <w:sz w:val="22"/>
                <w:szCs w:val="22"/>
              </w:rPr>
            </w:pPr>
            <w:r w:rsidRPr="002F294E">
              <w:rPr>
                <w:rFonts w:ascii="Arial" w:hAnsi="Arial" w:cs="Arial"/>
                <w:sz w:val="22"/>
                <w:szCs w:val="22"/>
              </w:rPr>
              <w:t>$</w:t>
            </w:r>
          </w:p>
        </w:tc>
        <w:tc>
          <w:tcPr>
            <w:tcW w:w="666" w:type="dxa"/>
            <w:gridSpan w:val="2"/>
            <w:tcBorders>
              <w:top w:val="nil"/>
              <w:left w:val="nil"/>
              <w:bottom w:val="single" w:sz="4" w:space="0" w:color="auto"/>
              <w:right w:val="single" w:sz="4" w:space="0" w:color="auto"/>
            </w:tcBorders>
            <w:noWrap/>
            <w:vAlign w:val="bottom"/>
            <w:hideMark/>
          </w:tcPr>
          <w:p w14:paraId="62FA46DD" w14:textId="77777777" w:rsidR="00DC47F3" w:rsidRPr="002F294E" w:rsidRDefault="00DC47F3" w:rsidP="009F7792">
            <w:pPr>
              <w:rPr>
                <w:rFonts w:ascii="Arial" w:hAnsi="Arial" w:cs="Arial"/>
                <w:sz w:val="22"/>
                <w:szCs w:val="22"/>
              </w:rPr>
            </w:pPr>
            <w:r w:rsidRPr="002F294E">
              <w:rPr>
                <w:rFonts w:ascii="Arial" w:hAnsi="Arial" w:cs="Arial"/>
                <w:sz w:val="22"/>
                <w:szCs w:val="22"/>
              </w:rPr>
              <w:t>$</w:t>
            </w:r>
          </w:p>
        </w:tc>
        <w:tc>
          <w:tcPr>
            <w:tcW w:w="666" w:type="dxa"/>
            <w:gridSpan w:val="2"/>
            <w:tcBorders>
              <w:top w:val="nil"/>
              <w:left w:val="nil"/>
              <w:bottom w:val="single" w:sz="4" w:space="0" w:color="auto"/>
              <w:right w:val="single" w:sz="4" w:space="0" w:color="auto"/>
            </w:tcBorders>
            <w:noWrap/>
            <w:vAlign w:val="bottom"/>
            <w:hideMark/>
          </w:tcPr>
          <w:p w14:paraId="367D8A3E" w14:textId="77777777" w:rsidR="00DC47F3" w:rsidRPr="002F294E" w:rsidRDefault="00DC47F3" w:rsidP="009F7792">
            <w:pPr>
              <w:rPr>
                <w:rFonts w:ascii="Arial" w:hAnsi="Arial" w:cs="Arial"/>
                <w:sz w:val="22"/>
                <w:szCs w:val="22"/>
              </w:rPr>
            </w:pPr>
            <w:r w:rsidRPr="002F294E">
              <w:rPr>
                <w:rFonts w:ascii="Arial" w:hAnsi="Arial" w:cs="Arial"/>
                <w:sz w:val="22"/>
                <w:szCs w:val="22"/>
              </w:rPr>
              <w:t>$</w:t>
            </w:r>
          </w:p>
        </w:tc>
        <w:tc>
          <w:tcPr>
            <w:tcW w:w="561" w:type="dxa"/>
            <w:gridSpan w:val="2"/>
            <w:tcBorders>
              <w:top w:val="nil"/>
              <w:left w:val="nil"/>
              <w:bottom w:val="single" w:sz="4" w:space="0" w:color="auto"/>
              <w:right w:val="single" w:sz="4" w:space="0" w:color="auto"/>
            </w:tcBorders>
            <w:noWrap/>
            <w:vAlign w:val="bottom"/>
            <w:hideMark/>
          </w:tcPr>
          <w:p w14:paraId="092D2CF7" w14:textId="77777777" w:rsidR="00DC47F3" w:rsidRPr="002F294E" w:rsidRDefault="00DC47F3" w:rsidP="009F7792">
            <w:pPr>
              <w:rPr>
                <w:rFonts w:ascii="Arial" w:hAnsi="Arial" w:cs="Arial"/>
                <w:sz w:val="22"/>
                <w:szCs w:val="22"/>
              </w:rPr>
            </w:pPr>
            <w:r w:rsidRPr="002F294E">
              <w:rPr>
                <w:rFonts w:ascii="Arial" w:hAnsi="Arial" w:cs="Arial"/>
                <w:sz w:val="22"/>
                <w:szCs w:val="22"/>
              </w:rPr>
              <w:t>$</w:t>
            </w:r>
          </w:p>
        </w:tc>
        <w:tc>
          <w:tcPr>
            <w:tcW w:w="444" w:type="dxa"/>
            <w:tcBorders>
              <w:top w:val="nil"/>
              <w:left w:val="nil"/>
              <w:bottom w:val="single" w:sz="4" w:space="0" w:color="auto"/>
              <w:right w:val="single" w:sz="4" w:space="0" w:color="auto"/>
            </w:tcBorders>
            <w:noWrap/>
            <w:vAlign w:val="bottom"/>
            <w:hideMark/>
          </w:tcPr>
          <w:p w14:paraId="2522BB4D"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w:t>
            </w:r>
          </w:p>
        </w:tc>
      </w:tr>
      <w:tr w:rsidR="00DC47F3" w:rsidRPr="00904675" w14:paraId="733890E5" w14:textId="77777777" w:rsidTr="002F294E">
        <w:trPr>
          <w:trHeight w:val="270"/>
        </w:trPr>
        <w:tc>
          <w:tcPr>
            <w:tcW w:w="1191" w:type="dxa"/>
            <w:gridSpan w:val="2"/>
            <w:tcBorders>
              <w:top w:val="nil"/>
              <w:left w:val="single" w:sz="4" w:space="0" w:color="auto"/>
              <w:bottom w:val="single" w:sz="4" w:space="0" w:color="auto"/>
              <w:right w:val="single" w:sz="4" w:space="0" w:color="auto"/>
            </w:tcBorders>
            <w:noWrap/>
            <w:vAlign w:val="bottom"/>
            <w:hideMark/>
          </w:tcPr>
          <w:p w14:paraId="5FA10EAD"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Salaries</w:t>
            </w:r>
          </w:p>
        </w:tc>
        <w:tc>
          <w:tcPr>
            <w:tcW w:w="569" w:type="dxa"/>
            <w:tcBorders>
              <w:top w:val="nil"/>
              <w:left w:val="nil"/>
              <w:bottom w:val="single" w:sz="4" w:space="0" w:color="auto"/>
              <w:right w:val="single" w:sz="4" w:space="0" w:color="auto"/>
            </w:tcBorders>
            <w:noWrap/>
            <w:vAlign w:val="bottom"/>
            <w:hideMark/>
          </w:tcPr>
          <w:p w14:paraId="40BCF989" w14:textId="77777777" w:rsidR="00DC47F3" w:rsidRPr="002F294E" w:rsidRDefault="00DC47F3" w:rsidP="009F7792">
            <w:pPr>
              <w:rPr>
                <w:rFonts w:ascii="Book Antiqua" w:hAnsi="Book Antiqua" w:cs="Arial"/>
                <w:sz w:val="22"/>
                <w:szCs w:val="22"/>
              </w:rPr>
            </w:pPr>
          </w:p>
        </w:tc>
        <w:tc>
          <w:tcPr>
            <w:tcW w:w="653" w:type="dxa"/>
            <w:tcBorders>
              <w:top w:val="nil"/>
              <w:left w:val="nil"/>
              <w:bottom w:val="single" w:sz="4" w:space="0" w:color="auto"/>
              <w:right w:val="single" w:sz="4" w:space="0" w:color="auto"/>
            </w:tcBorders>
            <w:noWrap/>
            <w:vAlign w:val="bottom"/>
            <w:hideMark/>
          </w:tcPr>
          <w:p w14:paraId="2CBDCBD2" w14:textId="77777777" w:rsidR="00DC47F3" w:rsidRPr="002F294E" w:rsidRDefault="00DC47F3" w:rsidP="009F7792">
            <w:pPr>
              <w:rPr>
                <w:rFonts w:ascii="Book Antiqua" w:hAnsi="Book Antiqua" w:cs="Arial"/>
                <w:sz w:val="22"/>
                <w:szCs w:val="22"/>
              </w:rPr>
            </w:pPr>
          </w:p>
        </w:tc>
        <w:tc>
          <w:tcPr>
            <w:tcW w:w="666" w:type="dxa"/>
            <w:gridSpan w:val="2"/>
            <w:tcBorders>
              <w:top w:val="nil"/>
              <w:left w:val="nil"/>
              <w:bottom w:val="single" w:sz="4" w:space="0" w:color="auto"/>
              <w:right w:val="single" w:sz="4" w:space="0" w:color="auto"/>
            </w:tcBorders>
            <w:noWrap/>
            <w:vAlign w:val="bottom"/>
            <w:hideMark/>
          </w:tcPr>
          <w:p w14:paraId="084102F8" w14:textId="77777777" w:rsidR="00DC47F3" w:rsidRPr="002F294E" w:rsidRDefault="00DC47F3" w:rsidP="009F7792">
            <w:pPr>
              <w:rPr>
                <w:rFonts w:ascii="Book Antiqua" w:hAnsi="Book Antiqua" w:cs="Arial"/>
                <w:sz w:val="22"/>
                <w:szCs w:val="22"/>
              </w:rPr>
            </w:pPr>
          </w:p>
        </w:tc>
        <w:tc>
          <w:tcPr>
            <w:tcW w:w="666" w:type="dxa"/>
            <w:gridSpan w:val="2"/>
            <w:tcBorders>
              <w:top w:val="nil"/>
              <w:left w:val="nil"/>
              <w:bottom w:val="single" w:sz="4" w:space="0" w:color="auto"/>
              <w:right w:val="single" w:sz="4" w:space="0" w:color="auto"/>
            </w:tcBorders>
            <w:noWrap/>
            <w:vAlign w:val="bottom"/>
            <w:hideMark/>
          </w:tcPr>
          <w:p w14:paraId="411BA91A" w14:textId="77777777" w:rsidR="00DC47F3" w:rsidRPr="002F294E" w:rsidRDefault="00DC47F3" w:rsidP="009F7792">
            <w:pPr>
              <w:rPr>
                <w:rFonts w:ascii="Book Antiqua" w:hAnsi="Book Antiqua" w:cs="Arial"/>
                <w:sz w:val="22"/>
                <w:szCs w:val="22"/>
              </w:rPr>
            </w:pPr>
          </w:p>
        </w:tc>
        <w:tc>
          <w:tcPr>
            <w:tcW w:w="561" w:type="dxa"/>
            <w:gridSpan w:val="2"/>
            <w:tcBorders>
              <w:top w:val="nil"/>
              <w:left w:val="nil"/>
              <w:bottom w:val="single" w:sz="4" w:space="0" w:color="auto"/>
              <w:right w:val="single" w:sz="4" w:space="0" w:color="auto"/>
            </w:tcBorders>
            <w:noWrap/>
            <w:vAlign w:val="bottom"/>
            <w:hideMark/>
          </w:tcPr>
          <w:p w14:paraId="5D332F72" w14:textId="77777777" w:rsidR="00DC47F3" w:rsidRPr="002F294E" w:rsidRDefault="00DC47F3" w:rsidP="009F7792">
            <w:pPr>
              <w:rPr>
                <w:rFonts w:ascii="Book Antiqua" w:hAnsi="Book Antiqua" w:cs="Arial"/>
                <w:sz w:val="22"/>
                <w:szCs w:val="22"/>
              </w:rPr>
            </w:pPr>
          </w:p>
        </w:tc>
        <w:tc>
          <w:tcPr>
            <w:tcW w:w="444" w:type="dxa"/>
            <w:tcBorders>
              <w:top w:val="nil"/>
              <w:left w:val="nil"/>
              <w:bottom w:val="single" w:sz="4" w:space="0" w:color="auto"/>
              <w:right w:val="single" w:sz="4" w:space="0" w:color="auto"/>
            </w:tcBorders>
            <w:noWrap/>
            <w:vAlign w:val="bottom"/>
            <w:hideMark/>
          </w:tcPr>
          <w:p w14:paraId="0FB022ED" w14:textId="77777777" w:rsidR="00DC47F3" w:rsidRPr="002F294E" w:rsidRDefault="00DC47F3" w:rsidP="009F7792">
            <w:pPr>
              <w:rPr>
                <w:rFonts w:ascii="Book Antiqua" w:hAnsi="Book Antiqua" w:cs="Arial"/>
                <w:sz w:val="22"/>
                <w:szCs w:val="22"/>
              </w:rPr>
            </w:pPr>
          </w:p>
        </w:tc>
      </w:tr>
      <w:tr w:rsidR="00DC47F3" w:rsidRPr="00904675" w14:paraId="285E05D9" w14:textId="77777777" w:rsidTr="002F294E">
        <w:trPr>
          <w:trHeight w:val="270"/>
        </w:trPr>
        <w:tc>
          <w:tcPr>
            <w:tcW w:w="1191" w:type="dxa"/>
            <w:gridSpan w:val="2"/>
            <w:tcBorders>
              <w:top w:val="nil"/>
              <w:left w:val="single" w:sz="4" w:space="0" w:color="auto"/>
              <w:bottom w:val="single" w:sz="4" w:space="0" w:color="auto"/>
              <w:right w:val="single" w:sz="4" w:space="0" w:color="auto"/>
            </w:tcBorders>
            <w:noWrap/>
            <w:vAlign w:val="bottom"/>
            <w:hideMark/>
          </w:tcPr>
          <w:p w14:paraId="5C1BA73D"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Fringe Benefits</w:t>
            </w:r>
          </w:p>
        </w:tc>
        <w:tc>
          <w:tcPr>
            <w:tcW w:w="569" w:type="dxa"/>
            <w:tcBorders>
              <w:top w:val="nil"/>
              <w:left w:val="nil"/>
              <w:bottom w:val="single" w:sz="4" w:space="0" w:color="auto"/>
              <w:right w:val="single" w:sz="4" w:space="0" w:color="auto"/>
            </w:tcBorders>
            <w:noWrap/>
            <w:vAlign w:val="bottom"/>
            <w:hideMark/>
          </w:tcPr>
          <w:p w14:paraId="2BEBA75A"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53" w:type="dxa"/>
            <w:tcBorders>
              <w:top w:val="nil"/>
              <w:left w:val="nil"/>
              <w:bottom w:val="single" w:sz="4" w:space="0" w:color="auto"/>
              <w:right w:val="single" w:sz="4" w:space="0" w:color="auto"/>
            </w:tcBorders>
            <w:noWrap/>
            <w:vAlign w:val="bottom"/>
            <w:hideMark/>
          </w:tcPr>
          <w:p w14:paraId="0A7FF985"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66" w:type="dxa"/>
            <w:gridSpan w:val="2"/>
            <w:tcBorders>
              <w:top w:val="nil"/>
              <w:left w:val="nil"/>
              <w:bottom w:val="single" w:sz="4" w:space="0" w:color="auto"/>
              <w:right w:val="single" w:sz="4" w:space="0" w:color="auto"/>
            </w:tcBorders>
            <w:noWrap/>
            <w:vAlign w:val="bottom"/>
            <w:hideMark/>
          </w:tcPr>
          <w:p w14:paraId="6A942447" w14:textId="77777777" w:rsidR="00DC47F3" w:rsidRPr="002F294E" w:rsidRDefault="00DC47F3" w:rsidP="009F7792">
            <w:pPr>
              <w:rPr>
                <w:rFonts w:ascii="Book Antiqua" w:hAnsi="Book Antiqua" w:cs="Arial"/>
                <w:sz w:val="22"/>
                <w:szCs w:val="22"/>
              </w:rPr>
            </w:pPr>
          </w:p>
        </w:tc>
        <w:tc>
          <w:tcPr>
            <w:tcW w:w="666" w:type="dxa"/>
            <w:gridSpan w:val="2"/>
            <w:tcBorders>
              <w:top w:val="nil"/>
              <w:left w:val="nil"/>
              <w:bottom w:val="single" w:sz="4" w:space="0" w:color="auto"/>
              <w:right w:val="single" w:sz="4" w:space="0" w:color="auto"/>
            </w:tcBorders>
            <w:noWrap/>
            <w:vAlign w:val="bottom"/>
            <w:hideMark/>
          </w:tcPr>
          <w:p w14:paraId="5040A423" w14:textId="77777777" w:rsidR="00DC47F3" w:rsidRPr="002F294E" w:rsidRDefault="00DC47F3" w:rsidP="009F7792">
            <w:pPr>
              <w:jc w:val="center"/>
              <w:rPr>
                <w:rFonts w:ascii="Book Antiqua" w:hAnsi="Book Antiqua" w:cs="Arial"/>
                <w:sz w:val="22"/>
                <w:szCs w:val="22"/>
              </w:rPr>
            </w:pPr>
            <w:r w:rsidRPr="002F294E">
              <w:rPr>
                <w:rFonts w:ascii="Book Antiqua" w:hAnsi="Book Antiqua" w:cs="Arial"/>
                <w:sz w:val="22"/>
                <w:szCs w:val="22"/>
              </w:rPr>
              <w:t xml:space="preserve"> </w:t>
            </w:r>
          </w:p>
        </w:tc>
        <w:tc>
          <w:tcPr>
            <w:tcW w:w="561" w:type="dxa"/>
            <w:gridSpan w:val="2"/>
            <w:tcBorders>
              <w:top w:val="nil"/>
              <w:left w:val="nil"/>
              <w:bottom w:val="single" w:sz="4" w:space="0" w:color="auto"/>
              <w:right w:val="single" w:sz="4" w:space="0" w:color="auto"/>
            </w:tcBorders>
            <w:noWrap/>
            <w:vAlign w:val="bottom"/>
            <w:hideMark/>
          </w:tcPr>
          <w:p w14:paraId="5AE5C594" w14:textId="77777777" w:rsidR="00DC47F3" w:rsidRPr="002F294E" w:rsidRDefault="00DC47F3" w:rsidP="009F7792">
            <w:pPr>
              <w:jc w:val="center"/>
              <w:rPr>
                <w:rFonts w:ascii="Book Antiqua" w:hAnsi="Book Antiqua" w:cs="Arial"/>
                <w:sz w:val="22"/>
                <w:szCs w:val="22"/>
              </w:rPr>
            </w:pPr>
          </w:p>
        </w:tc>
        <w:tc>
          <w:tcPr>
            <w:tcW w:w="444" w:type="dxa"/>
            <w:tcBorders>
              <w:top w:val="nil"/>
              <w:left w:val="nil"/>
              <w:bottom w:val="single" w:sz="4" w:space="0" w:color="auto"/>
              <w:right w:val="single" w:sz="4" w:space="0" w:color="auto"/>
            </w:tcBorders>
            <w:noWrap/>
            <w:vAlign w:val="bottom"/>
            <w:hideMark/>
          </w:tcPr>
          <w:p w14:paraId="3BD9AA10"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r>
      <w:tr w:rsidR="00DC47F3" w:rsidRPr="00904675" w14:paraId="463C4B55" w14:textId="77777777" w:rsidTr="002F294E">
        <w:trPr>
          <w:trHeight w:val="270"/>
        </w:trPr>
        <w:tc>
          <w:tcPr>
            <w:tcW w:w="1191" w:type="dxa"/>
            <w:gridSpan w:val="2"/>
            <w:tcBorders>
              <w:top w:val="nil"/>
              <w:left w:val="single" w:sz="4" w:space="0" w:color="auto"/>
              <w:bottom w:val="single" w:sz="4" w:space="0" w:color="auto"/>
              <w:right w:val="single" w:sz="4" w:space="0" w:color="auto"/>
            </w:tcBorders>
            <w:noWrap/>
            <w:vAlign w:val="bottom"/>
            <w:hideMark/>
          </w:tcPr>
          <w:p w14:paraId="3A132E19"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569" w:type="dxa"/>
            <w:tcBorders>
              <w:top w:val="nil"/>
              <w:left w:val="nil"/>
              <w:bottom w:val="single" w:sz="4" w:space="0" w:color="auto"/>
              <w:right w:val="single" w:sz="4" w:space="0" w:color="auto"/>
            </w:tcBorders>
            <w:noWrap/>
            <w:vAlign w:val="bottom"/>
            <w:hideMark/>
          </w:tcPr>
          <w:p w14:paraId="0CDC4DE0"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653" w:type="dxa"/>
            <w:tcBorders>
              <w:top w:val="nil"/>
              <w:left w:val="nil"/>
              <w:bottom w:val="single" w:sz="4" w:space="0" w:color="auto"/>
              <w:right w:val="single" w:sz="4" w:space="0" w:color="auto"/>
            </w:tcBorders>
            <w:noWrap/>
            <w:vAlign w:val="bottom"/>
            <w:hideMark/>
          </w:tcPr>
          <w:p w14:paraId="7AA44737"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666" w:type="dxa"/>
            <w:gridSpan w:val="2"/>
            <w:tcBorders>
              <w:top w:val="nil"/>
              <w:left w:val="nil"/>
              <w:bottom w:val="single" w:sz="4" w:space="0" w:color="auto"/>
              <w:right w:val="single" w:sz="4" w:space="0" w:color="auto"/>
            </w:tcBorders>
            <w:noWrap/>
            <w:vAlign w:val="bottom"/>
            <w:hideMark/>
          </w:tcPr>
          <w:p w14:paraId="0B4CF5B4"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666" w:type="dxa"/>
            <w:gridSpan w:val="2"/>
            <w:tcBorders>
              <w:top w:val="nil"/>
              <w:left w:val="nil"/>
              <w:bottom w:val="single" w:sz="4" w:space="0" w:color="auto"/>
              <w:right w:val="single" w:sz="4" w:space="0" w:color="auto"/>
            </w:tcBorders>
            <w:noWrap/>
            <w:vAlign w:val="bottom"/>
            <w:hideMark/>
          </w:tcPr>
          <w:p w14:paraId="227AC373"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561" w:type="dxa"/>
            <w:gridSpan w:val="2"/>
            <w:tcBorders>
              <w:top w:val="nil"/>
              <w:left w:val="nil"/>
              <w:bottom w:val="single" w:sz="4" w:space="0" w:color="auto"/>
              <w:right w:val="single" w:sz="4" w:space="0" w:color="auto"/>
            </w:tcBorders>
            <w:noWrap/>
            <w:vAlign w:val="bottom"/>
            <w:hideMark/>
          </w:tcPr>
          <w:p w14:paraId="5AA8CA13"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444" w:type="dxa"/>
            <w:tcBorders>
              <w:top w:val="nil"/>
              <w:left w:val="nil"/>
              <w:bottom w:val="single" w:sz="4" w:space="0" w:color="auto"/>
              <w:right w:val="single" w:sz="4" w:space="0" w:color="auto"/>
            </w:tcBorders>
            <w:noWrap/>
            <w:vAlign w:val="bottom"/>
            <w:hideMark/>
          </w:tcPr>
          <w:p w14:paraId="185D16B1"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r>
      <w:tr w:rsidR="00DC47F3" w:rsidRPr="00904675" w14:paraId="2B2573DA" w14:textId="77777777" w:rsidTr="002F294E">
        <w:trPr>
          <w:trHeight w:val="270"/>
        </w:trPr>
        <w:tc>
          <w:tcPr>
            <w:tcW w:w="1191" w:type="dxa"/>
            <w:gridSpan w:val="2"/>
            <w:tcBorders>
              <w:top w:val="nil"/>
              <w:left w:val="single" w:sz="4" w:space="0" w:color="auto"/>
              <w:bottom w:val="single" w:sz="4" w:space="0" w:color="auto"/>
              <w:right w:val="single" w:sz="4" w:space="0" w:color="auto"/>
            </w:tcBorders>
            <w:noWrap/>
            <w:vAlign w:val="bottom"/>
            <w:hideMark/>
          </w:tcPr>
          <w:p w14:paraId="1222DD37" w14:textId="77777777" w:rsidR="00DC47F3" w:rsidRPr="002F294E" w:rsidRDefault="00DC47F3" w:rsidP="009F7792">
            <w:pPr>
              <w:rPr>
                <w:rFonts w:ascii="Book Antiqua" w:hAnsi="Book Antiqua" w:cs="Arial"/>
                <w:b/>
                <w:bCs/>
                <w:i/>
                <w:iCs/>
                <w:sz w:val="22"/>
                <w:szCs w:val="22"/>
              </w:rPr>
            </w:pPr>
            <w:r w:rsidRPr="002F294E">
              <w:rPr>
                <w:rFonts w:ascii="Book Antiqua" w:hAnsi="Book Antiqua" w:cs="Arial"/>
                <w:b/>
                <w:bCs/>
                <w:i/>
                <w:iCs/>
                <w:sz w:val="22"/>
                <w:szCs w:val="22"/>
              </w:rPr>
              <w:t>Expenses:</w:t>
            </w:r>
          </w:p>
        </w:tc>
        <w:tc>
          <w:tcPr>
            <w:tcW w:w="569" w:type="dxa"/>
            <w:tcBorders>
              <w:top w:val="nil"/>
              <w:left w:val="nil"/>
              <w:bottom w:val="single" w:sz="4" w:space="0" w:color="auto"/>
              <w:right w:val="single" w:sz="4" w:space="0" w:color="auto"/>
            </w:tcBorders>
            <w:noWrap/>
            <w:vAlign w:val="bottom"/>
            <w:hideMark/>
          </w:tcPr>
          <w:p w14:paraId="5E8D3895"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653" w:type="dxa"/>
            <w:tcBorders>
              <w:top w:val="nil"/>
              <w:left w:val="nil"/>
              <w:bottom w:val="single" w:sz="4" w:space="0" w:color="auto"/>
              <w:right w:val="single" w:sz="4" w:space="0" w:color="auto"/>
            </w:tcBorders>
            <w:noWrap/>
            <w:vAlign w:val="bottom"/>
            <w:hideMark/>
          </w:tcPr>
          <w:p w14:paraId="6AC08F68" w14:textId="77777777" w:rsidR="00DC47F3" w:rsidRPr="002F294E" w:rsidRDefault="00DC47F3" w:rsidP="009F7792">
            <w:pPr>
              <w:rPr>
                <w:rFonts w:ascii="Book Antiqua" w:hAnsi="Book Antiqua" w:cs="Arial"/>
                <w:sz w:val="22"/>
                <w:szCs w:val="22"/>
              </w:rPr>
            </w:pPr>
          </w:p>
        </w:tc>
        <w:tc>
          <w:tcPr>
            <w:tcW w:w="666" w:type="dxa"/>
            <w:gridSpan w:val="2"/>
            <w:tcBorders>
              <w:top w:val="nil"/>
              <w:left w:val="nil"/>
              <w:bottom w:val="single" w:sz="4" w:space="0" w:color="auto"/>
              <w:right w:val="single" w:sz="4" w:space="0" w:color="auto"/>
            </w:tcBorders>
            <w:noWrap/>
            <w:vAlign w:val="bottom"/>
            <w:hideMark/>
          </w:tcPr>
          <w:p w14:paraId="784A7C78" w14:textId="77777777" w:rsidR="00DC47F3" w:rsidRPr="002F294E" w:rsidRDefault="00DC47F3" w:rsidP="009F7792">
            <w:pPr>
              <w:rPr>
                <w:rFonts w:ascii="Book Antiqua" w:hAnsi="Book Antiqua" w:cs="Arial"/>
                <w:sz w:val="22"/>
                <w:szCs w:val="22"/>
              </w:rPr>
            </w:pPr>
          </w:p>
        </w:tc>
        <w:tc>
          <w:tcPr>
            <w:tcW w:w="666" w:type="dxa"/>
            <w:gridSpan w:val="2"/>
            <w:tcBorders>
              <w:top w:val="nil"/>
              <w:left w:val="nil"/>
              <w:bottom w:val="single" w:sz="4" w:space="0" w:color="auto"/>
              <w:right w:val="single" w:sz="4" w:space="0" w:color="auto"/>
            </w:tcBorders>
            <w:noWrap/>
            <w:vAlign w:val="bottom"/>
            <w:hideMark/>
          </w:tcPr>
          <w:p w14:paraId="5C95F2D1" w14:textId="77777777" w:rsidR="00DC47F3" w:rsidRPr="002F294E" w:rsidRDefault="00DC47F3" w:rsidP="009F7792">
            <w:pPr>
              <w:rPr>
                <w:rFonts w:ascii="Book Antiqua" w:hAnsi="Book Antiqua" w:cs="Arial"/>
                <w:sz w:val="22"/>
                <w:szCs w:val="22"/>
              </w:rPr>
            </w:pPr>
          </w:p>
        </w:tc>
        <w:tc>
          <w:tcPr>
            <w:tcW w:w="561" w:type="dxa"/>
            <w:gridSpan w:val="2"/>
            <w:tcBorders>
              <w:top w:val="nil"/>
              <w:left w:val="nil"/>
              <w:bottom w:val="single" w:sz="4" w:space="0" w:color="auto"/>
              <w:right w:val="single" w:sz="4" w:space="0" w:color="auto"/>
            </w:tcBorders>
            <w:noWrap/>
            <w:vAlign w:val="bottom"/>
            <w:hideMark/>
          </w:tcPr>
          <w:p w14:paraId="7F911310" w14:textId="77777777" w:rsidR="00DC47F3" w:rsidRPr="002F294E" w:rsidRDefault="00DC47F3" w:rsidP="009F7792">
            <w:pPr>
              <w:rPr>
                <w:rFonts w:ascii="Book Antiqua" w:hAnsi="Book Antiqua" w:cs="Arial"/>
                <w:sz w:val="22"/>
                <w:szCs w:val="22"/>
              </w:rPr>
            </w:pPr>
          </w:p>
        </w:tc>
        <w:tc>
          <w:tcPr>
            <w:tcW w:w="444" w:type="dxa"/>
            <w:tcBorders>
              <w:top w:val="nil"/>
              <w:left w:val="nil"/>
              <w:bottom w:val="single" w:sz="4" w:space="0" w:color="auto"/>
              <w:right w:val="single" w:sz="4" w:space="0" w:color="auto"/>
            </w:tcBorders>
            <w:noWrap/>
            <w:vAlign w:val="bottom"/>
            <w:hideMark/>
          </w:tcPr>
          <w:p w14:paraId="7B955687" w14:textId="77777777" w:rsidR="00DC47F3" w:rsidRPr="002F294E" w:rsidRDefault="00DC47F3" w:rsidP="009F7792">
            <w:pPr>
              <w:rPr>
                <w:rFonts w:ascii="Book Antiqua" w:hAnsi="Book Antiqua" w:cs="Arial"/>
                <w:sz w:val="22"/>
                <w:szCs w:val="22"/>
              </w:rPr>
            </w:pPr>
          </w:p>
        </w:tc>
      </w:tr>
      <w:tr w:rsidR="00DC47F3" w:rsidRPr="00904675" w14:paraId="67BF3886" w14:textId="77777777" w:rsidTr="002F294E">
        <w:trPr>
          <w:trHeight w:val="270"/>
        </w:trPr>
        <w:tc>
          <w:tcPr>
            <w:tcW w:w="1191" w:type="dxa"/>
            <w:gridSpan w:val="2"/>
            <w:tcBorders>
              <w:top w:val="nil"/>
              <w:left w:val="single" w:sz="4" w:space="0" w:color="auto"/>
              <w:bottom w:val="single" w:sz="4" w:space="0" w:color="auto"/>
              <w:right w:val="single" w:sz="4" w:space="0" w:color="auto"/>
            </w:tcBorders>
            <w:noWrap/>
            <w:vAlign w:val="bottom"/>
            <w:hideMark/>
          </w:tcPr>
          <w:p w14:paraId="56DA40F2"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Housing - One Time Rental</w:t>
            </w:r>
          </w:p>
        </w:tc>
        <w:tc>
          <w:tcPr>
            <w:tcW w:w="569" w:type="dxa"/>
            <w:tcBorders>
              <w:top w:val="nil"/>
              <w:left w:val="nil"/>
              <w:bottom w:val="single" w:sz="4" w:space="0" w:color="auto"/>
              <w:right w:val="single" w:sz="4" w:space="0" w:color="auto"/>
            </w:tcBorders>
            <w:noWrap/>
            <w:vAlign w:val="bottom"/>
            <w:hideMark/>
          </w:tcPr>
          <w:p w14:paraId="0DFA5A16"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53" w:type="dxa"/>
            <w:tcBorders>
              <w:top w:val="nil"/>
              <w:left w:val="nil"/>
              <w:bottom w:val="single" w:sz="4" w:space="0" w:color="auto"/>
              <w:right w:val="single" w:sz="4" w:space="0" w:color="auto"/>
            </w:tcBorders>
            <w:noWrap/>
            <w:vAlign w:val="bottom"/>
            <w:hideMark/>
          </w:tcPr>
          <w:p w14:paraId="585EAD1F" w14:textId="77777777" w:rsidR="00DC47F3" w:rsidRPr="002F294E" w:rsidRDefault="00DC47F3" w:rsidP="009F7792">
            <w:pPr>
              <w:rPr>
                <w:rFonts w:ascii="Book Antiqua" w:hAnsi="Book Antiqua" w:cs="Arial"/>
                <w:sz w:val="22"/>
                <w:szCs w:val="22"/>
              </w:rPr>
            </w:pPr>
          </w:p>
        </w:tc>
        <w:tc>
          <w:tcPr>
            <w:tcW w:w="666" w:type="dxa"/>
            <w:gridSpan w:val="2"/>
            <w:tcBorders>
              <w:top w:val="nil"/>
              <w:left w:val="nil"/>
              <w:bottom w:val="single" w:sz="4" w:space="0" w:color="auto"/>
              <w:right w:val="single" w:sz="4" w:space="0" w:color="auto"/>
            </w:tcBorders>
            <w:noWrap/>
            <w:vAlign w:val="bottom"/>
            <w:hideMark/>
          </w:tcPr>
          <w:p w14:paraId="432461C4"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66" w:type="dxa"/>
            <w:gridSpan w:val="2"/>
            <w:tcBorders>
              <w:top w:val="nil"/>
              <w:left w:val="nil"/>
              <w:bottom w:val="single" w:sz="4" w:space="0" w:color="auto"/>
              <w:right w:val="single" w:sz="4" w:space="0" w:color="auto"/>
            </w:tcBorders>
            <w:noWrap/>
            <w:vAlign w:val="bottom"/>
            <w:hideMark/>
          </w:tcPr>
          <w:p w14:paraId="65C77E6F" w14:textId="77777777" w:rsidR="00DC47F3" w:rsidRPr="002F294E" w:rsidRDefault="00DC47F3" w:rsidP="009F7792">
            <w:pPr>
              <w:jc w:val="right"/>
              <w:rPr>
                <w:rFonts w:ascii="Book Antiqua" w:hAnsi="Book Antiqua" w:cs="Arial"/>
                <w:sz w:val="22"/>
                <w:szCs w:val="22"/>
              </w:rPr>
            </w:pPr>
          </w:p>
        </w:tc>
        <w:tc>
          <w:tcPr>
            <w:tcW w:w="561" w:type="dxa"/>
            <w:gridSpan w:val="2"/>
            <w:tcBorders>
              <w:top w:val="nil"/>
              <w:left w:val="nil"/>
              <w:bottom w:val="single" w:sz="4" w:space="0" w:color="auto"/>
              <w:right w:val="single" w:sz="4" w:space="0" w:color="auto"/>
            </w:tcBorders>
            <w:noWrap/>
            <w:vAlign w:val="bottom"/>
            <w:hideMark/>
          </w:tcPr>
          <w:p w14:paraId="314A472F" w14:textId="77777777" w:rsidR="00DC47F3" w:rsidRPr="002F294E" w:rsidRDefault="00DC47F3" w:rsidP="009F7792">
            <w:pPr>
              <w:jc w:val="right"/>
              <w:rPr>
                <w:rFonts w:ascii="Book Antiqua" w:hAnsi="Book Antiqua" w:cs="Arial"/>
                <w:sz w:val="22"/>
                <w:szCs w:val="22"/>
              </w:rPr>
            </w:pPr>
          </w:p>
        </w:tc>
        <w:tc>
          <w:tcPr>
            <w:tcW w:w="444" w:type="dxa"/>
            <w:tcBorders>
              <w:top w:val="nil"/>
              <w:left w:val="nil"/>
              <w:bottom w:val="single" w:sz="4" w:space="0" w:color="auto"/>
              <w:right w:val="single" w:sz="4" w:space="0" w:color="auto"/>
            </w:tcBorders>
            <w:noWrap/>
            <w:vAlign w:val="bottom"/>
            <w:hideMark/>
          </w:tcPr>
          <w:p w14:paraId="0999AE45"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r>
      <w:tr w:rsidR="00DC47F3" w:rsidRPr="00904675" w14:paraId="2246977A" w14:textId="77777777" w:rsidTr="002F294E">
        <w:trPr>
          <w:trHeight w:val="270"/>
        </w:trPr>
        <w:tc>
          <w:tcPr>
            <w:tcW w:w="1191" w:type="dxa"/>
            <w:gridSpan w:val="2"/>
            <w:tcBorders>
              <w:top w:val="nil"/>
              <w:left w:val="single" w:sz="4" w:space="0" w:color="auto"/>
              <w:bottom w:val="single" w:sz="4" w:space="0" w:color="auto"/>
              <w:right w:val="single" w:sz="4" w:space="0" w:color="auto"/>
            </w:tcBorders>
            <w:noWrap/>
            <w:vAlign w:val="bottom"/>
            <w:hideMark/>
          </w:tcPr>
          <w:p w14:paraId="2DE85402"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Housing - Security Deposits</w:t>
            </w:r>
          </w:p>
        </w:tc>
        <w:tc>
          <w:tcPr>
            <w:tcW w:w="569" w:type="dxa"/>
            <w:tcBorders>
              <w:top w:val="nil"/>
              <w:left w:val="nil"/>
              <w:bottom w:val="single" w:sz="4" w:space="0" w:color="auto"/>
              <w:right w:val="single" w:sz="4" w:space="0" w:color="auto"/>
            </w:tcBorders>
            <w:noWrap/>
            <w:vAlign w:val="bottom"/>
            <w:hideMark/>
          </w:tcPr>
          <w:p w14:paraId="44EB96B6"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53" w:type="dxa"/>
            <w:tcBorders>
              <w:top w:val="nil"/>
              <w:left w:val="nil"/>
              <w:bottom w:val="single" w:sz="4" w:space="0" w:color="auto"/>
              <w:right w:val="single" w:sz="4" w:space="0" w:color="auto"/>
            </w:tcBorders>
            <w:noWrap/>
            <w:vAlign w:val="bottom"/>
            <w:hideMark/>
          </w:tcPr>
          <w:p w14:paraId="1D01909F"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66" w:type="dxa"/>
            <w:gridSpan w:val="2"/>
            <w:tcBorders>
              <w:top w:val="nil"/>
              <w:left w:val="nil"/>
              <w:bottom w:val="single" w:sz="4" w:space="0" w:color="auto"/>
              <w:right w:val="single" w:sz="4" w:space="0" w:color="auto"/>
            </w:tcBorders>
            <w:noWrap/>
            <w:vAlign w:val="bottom"/>
            <w:hideMark/>
          </w:tcPr>
          <w:p w14:paraId="6015E8B2"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66" w:type="dxa"/>
            <w:gridSpan w:val="2"/>
            <w:tcBorders>
              <w:top w:val="nil"/>
              <w:left w:val="nil"/>
              <w:bottom w:val="single" w:sz="4" w:space="0" w:color="auto"/>
              <w:right w:val="single" w:sz="4" w:space="0" w:color="auto"/>
            </w:tcBorders>
            <w:noWrap/>
            <w:vAlign w:val="bottom"/>
            <w:hideMark/>
          </w:tcPr>
          <w:p w14:paraId="438CD2B3" w14:textId="77777777" w:rsidR="00DC47F3" w:rsidRPr="002F294E" w:rsidRDefault="00DC47F3" w:rsidP="009F7792">
            <w:pPr>
              <w:jc w:val="right"/>
              <w:rPr>
                <w:rFonts w:ascii="Book Antiqua" w:hAnsi="Book Antiqua" w:cs="Arial"/>
                <w:sz w:val="22"/>
                <w:szCs w:val="22"/>
              </w:rPr>
            </w:pPr>
            <w:r w:rsidRPr="002F294E">
              <w:rPr>
                <w:rFonts w:ascii="Book Antiqua" w:hAnsi="Book Antiqua" w:cs="Arial"/>
                <w:sz w:val="22"/>
                <w:szCs w:val="22"/>
              </w:rPr>
              <w:t xml:space="preserve"> </w:t>
            </w:r>
          </w:p>
        </w:tc>
        <w:tc>
          <w:tcPr>
            <w:tcW w:w="561" w:type="dxa"/>
            <w:gridSpan w:val="2"/>
            <w:tcBorders>
              <w:top w:val="nil"/>
              <w:left w:val="nil"/>
              <w:bottom w:val="single" w:sz="4" w:space="0" w:color="auto"/>
              <w:right w:val="single" w:sz="4" w:space="0" w:color="auto"/>
            </w:tcBorders>
            <w:noWrap/>
            <w:vAlign w:val="bottom"/>
            <w:hideMark/>
          </w:tcPr>
          <w:p w14:paraId="0C7BF54C" w14:textId="77777777" w:rsidR="00DC47F3" w:rsidRPr="002F294E" w:rsidRDefault="00DC47F3" w:rsidP="009F7792">
            <w:pPr>
              <w:jc w:val="right"/>
              <w:rPr>
                <w:rFonts w:ascii="Book Antiqua" w:hAnsi="Book Antiqua" w:cs="Arial"/>
                <w:sz w:val="22"/>
                <w:szCs w:val="22"/>
              </w:rPr>
            </w:pPr>
          </w:p>
        </w:tc>
        <w:tc>
          <w:tcPr>
            <w:tcW w:w="444" w:type="dxa"/>
            <w:tcBorders>
              <w:top w:val="nil"/>
              <w:left w:val="nil"/>
              <w:bottom w:val="single" w:sz="4" w:space="0" w:color="auto"/>
              <w:right w:val="single" w:sz="4" w:space="0" w:color="auto"/>
            </w:tcBorders>
            <w:noWrap/>
            <w:vAlign w:val="bottom"/>
            <w:hideMark/>
          </w:tcPr>
          <w:p w14:paraId="0A7E170A"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r>
      <w:tr w:rsidR="00DC47F3" w:rsidRPr="00904675" w14:paraId="356FB881" w14:textId="77777777" w:rsidTr="002F294E">
        <w:trPr>
          <w:trHeight w:val="270"/>
        </w:trPr>
        <w:tc>
          <w:tcPr>
            <w:tcW w:w="1191" w:type="dxa"/>
            <w:gridSpan w:val="2"/>
            <w:tcBorders>
              <w:top w:val="nil"/>
              <w:left w:val="single" w:sz="4" w:space="0" w:color="auto"/>
              <w:bottom w:val="single" w:sz="4" w:space="0" w:color="auto"/>
              <w:right w:val="single" w:sz="4" w:space="0" w:color="auto"/>
            </w:tcBorders>
            <w:noWrap/>
            <w:vAlign w:val="bottom"/>
            <w:hideMark/>
          </w:tcPr>
          <w:p w14:paraId="092DE9AF"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Housing - Minor Renovation/</w:t>
            </w:r>
          </w:p>
        </w:tc>
        <w:tc>
          <w:tcPr>
            <w:tcW w:w="569" w:type="dxa"/>
            <w:tcBorders>
              <w:top w:val="nil"/>
              <w:left w:val="nil"/>
              <w:bottom w:val="single" w:sz="4" w:space="0" w:color="auto"/>
              <w:right w:val="single" w:sz="4" w:space="0" w:color="auto"/>
            </w:tcBorders>
            <w:noWrap/>
            <w:vAlign w:val="bottom"/>
            <w:hideMark/>
          </w:tcPr>
          <w:p w14:paraId="416A8131"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53" w:type="dxa"/>
            <w:tcBorders>
              <w:top w:val="nil"/>
              <w:left w:val="nil"/>
              <w:bottom w:val="single" w:sz="4" w:space="0" w:color="auto"/>
              <w:right w:val="single" w:sz="4" w:space="0" w:color="auto"/>
            </w:tcBorders>
            <w:noWrap/>
            <w:vAlign w:val="bottom"/>
            <w:hideMark/>
          </w:tcPr>
          <w:p w14:paraId="2DEB0B7F"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66" w:type="dxa"/>
            <w:gridSpan w:val="2"/>
            <w:tcBorders>
              <w:top w:val="nil"/>
              <w:left w:val="nil"/>
              <w:bottom w:val="single" w:sz="4" w:space="0" w:color="auto"/>
              <w:right w:val="single" w:sz="4" w:space="0" w:color="auto"/>
            </w:tcBorders>
            <w:noWrap/>
            <w:vAlign w:val="bottom"/>
            <w:hideMark/>
          </w:tcPr>
          <w:p w14:paraId="2D24C0AF"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66" w:type="dxa"/>
            <w:gridSpan w:val="2"/>
            <w:tcBorders>
              <w:top w:val="nil"/>
              <w:left w:val="nil"/>
              <w:bottom w:val="single" w:sz="4" w:space="0" w:color="auto"/>
              <w:right w:val="single" w:sz="4" w:space="0" w:color="auto"/>
            </w:tcBorders>
            <w:noWrap/>
            <w:vAlign w:val="bottom"/>
            <w:hideMark/>
          </w:tcPr>
          <w:p w14:paraId="7600C03B" w14:textId="77777777" w:rsidR="00DC47F3" w:rsidRPr="002F294E" w:rsidRDefault="00DC47F3" w:rsidP="009F7792">
            <w:pPr>
              <w:jc w:val="right"/>
              <w:rPr>
                <w:rFonts w:ascii="Book Antiqua" w:hAnsi="Book Antiqua" w:cs="Arial"/>
                <w:sz w:val="22"/>
                <w:szCs w:val="22"/>
              </w:rPr>
            </w:pPr>
          </w:p>
        </w:tc>
        <w:tc>
          <w:tcPr>
            <w:tcW w:w="561" w:type="dxa"/>
            <w:gridSpan w:val="2"/>
            <w:tcBorders>
              <w:top w:val="nil"/>
              <w:left w:val="nil"/>
              <w:bottom w:val="single" w:sz="4" w:space="0" w:color="auto"/>
              <w:right w:val="single" w:sz="4" w:space="0" w:color="auto"/>
            </w:tcBorders>
            <w:noWrap/>
            <w:vAlign w:val="bottom"/>
            <w:hideMark/>
          </w:tcPr>
          <w:p w14:paraId="15DB7C4A" w14:textId="77777777" w:rsidR="00DC47F3" w:rsidRPr="002F294E" w:rsidRDefault="00DC47F3" w:rsidP="009F7792">
            <w:pPr>
              <w:jc w:val="center"/>
              <w:rPr>
                <w:rFonts w:ascii="Book Antiqua" w:hAnsi="Book Antiqua" w:cs="Arial"/>
                <w:sz w:val="22"/>
                <w:szCs w:val="22"/>
              </w:rPr>
            </w:pPr>
          </w:p>
        </w:tc>
        <w:tc>
          <w:tcPr>
            <w:tcW w:w="444" w:type="dxa"/>
            <w:tcBorders>
              <w:top w:val="nil"/>
              <w:left w:val="nil"/>
              <w:bottom w:val="single" w:sz="4" w:space="0" w:color="auto"/>
              <w:right w:val="single" w:sz="4" w:space="0" w:color="auto"/>
            </w:tcBorders>
            <w:noWrap/>
            <w:vAlign w:val="bottom"/>
            <w:hideMark/>
          </w:tcPr>
          <w:p w14:paraId="203BE93E"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r>
      <w:tr w:rsidR="00DC47F3" w:rsidRPr="00904675" w14:paraId="191B928E" w14:textId="77777777" w:rsidTr="002F294E">
        <w:trPr>
          <w:trHeight w:val="270"/>
        </w:trPr>
        <w:tc>
          <w:tcPr>
            <w:tcW w:w="1191" w:type="dxa"/>
            <w:gridSpan w:val="2"/>
            <w:tcBorders>
              <w:top w:val="nil"/>
              <w:left w:val="single" w:sz="4" w:space="0" w:color="auto"/>
              <w:bottom w:val="single" w:sz="4" w:space="0" w:color="auto"/>
              <w:right w:val="single" w:sz="4" w:space="0" w:color="auto"/>
            </w:tcBorders>
            <w:noWrap/>
            <w:vAlign w:val="bottom"/>
            <w:hideMark/>
          </w:tcPr>
          <w:p w14:paraId="1A06038F"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Expansion/Repair</w:t>
            </w:r>
          </w:p>
        </w:tc>
        <w:tc>
          <w:tcPr>
            <w:tcW w:w="569" w:type="dxa"/>
            <w:tcBorders>
              <w:top w:val="nil"/>
              <w:left w:val="nil"/>
              <w:bottom w:val="single" w:sz="4" w:space="0" w:color="auto"/>
              <w:right w:val="single" w:sz="4" w:space="0" w:color="auto"/>
            </w:tcBorders>
            <w:noWrap/>
            <w:vAlign w:val="bottom"/>
            <w:hideMark/>
          </w:tcPr>
          <w:p w14:paraId="73C33E7E"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653" w:type="dxa"/>
            <w:tcBorders>
              <w:top w:val="nil"/>
              <w:left w:val="nil"/>
              <w:bottom w:val="single" w:sz="4" w:space="0" w:color="auto"/>
              <w:right w:val="single" w:sz="4" w:space="0" w:color="auto"/>
            </w:tcBorders>
            <w:noWrap/>
            <w:vAlign w:val="bottom"/>
            <w:hideMark/>
          </w:tcPr>
          <w:p w14:paraId="244154CC"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666" w:type="dxa"/>
            <w:gridSpan w:val="2"/>
            <w:tcBorders>
              <w:top w:val="nil"/>
              <w:left w:val="nil"/>
              <w:bottom w:val="single" w:sz="4" w:space="0" w:color="auto"/>
              <w:right w:val="single" w:sz="4" w:space="0" w:color="auto"/>
            </w:tcBorders>
            <w:noWrap/>
            <w:vAlign w:val="bottom"/>
            <w:hideMark/>
          </w:tcPr>
          <w:p w14:paraId="795ED4AC"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666" w:type="dxa"/>
            <w:gridSpan w:val="2"/>
            <w:tcBorders>
              <w:top w:val="nil"/>
              <w:left w:val="nil"/>
              <w:bottom w:val="single" w:sz="4" w:space="0" w:color="auto"/>
              <w:right w:val="single" w:sz="4" w:space="0" w:color="auto"/>
            </w:tcBorders>
            <w:noWrap/>
            <w:vAlign w:val="bottom"/>
            <w:hideMark/>
          </w:tcPr>
          <w:p w14:paraId="4611BE06"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561" w:type="dxa"/>
            <w:gridSpan w:val="2"/>
            <w:tcBorders>
              <w:top w:val="nil"/>
              <w:left w:val="nil"/>
              <w:bottom w:val="single" w:sz="4" w:space="0" w:color="auto"/>
              <w:right w:val="single" w:sz="4" w:space="0" w:color="auto"/>
            </w:tcBorders>
            <w:noWrap/>
            <w:vAlign w:val="bottom"/>
            <w:hideMark/>
          </w:tcPr>
          <w:p w14:paraId="31B3C99E"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444" w:type="dxa"/>
            <w:tcBorders>
              <w:top w:val="nil"/>
              <w:left w:val="nil"/>
              <w:bottom w:val="single" w:sz="4" w:space="0" w:color="auto"/>
              <w:right w:val="single" w:sz="4" w:space="0" w:color="auto"/>
            </w:tcBorders>
            <w:noWrap/>
            <w:vAlign w:val="bottom"/>
            <w:hideMark/>
          </w:tcPr>
          <w:p w14:paraId="594A7948"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r>
      <w:tr w:rsidR="00DC47F3" w:rsidRPr="00904675" w14:paraId="5873206E" w14:textId="77777777" w:rsidTr="002F294E">
        <w:trPr>
          <w:trHeight w:val="270"/>
        </w:trPr>
        <w:tc>
          <w:tcPr>
            <w:tcW w:w="1191" w:type="dxa"/>
            <w:gridSpan w:val="2"/>
            <w:tcBorders>
              <w:top w:val="nil"/>
              <w:left w:val="single" w:sz="4" w:space="0" w:color="auto"/>
              <w:bottom w:val="single" w:sz="4" w:space="0" w:color="auto"/>
              <w:right w:val="single" w:sz="4" w:space="0" w:color="auto"/>
            </w:tcBorders>
            <w:noWrap/>
            <w:vAlign w:val="bottom"/>
            <w:hideMark/>
          </w:tcPr>
          <w:p w14:paraId="51D20B6E"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569" w:type="dxa"/>
            <w:tcBorders>
              <w:top w:val="nil"/>
              <w:left w:val="nil"/>
              <w:bottom w:val="single" w:sz="4" w:space="0" w:color="auto"/>
              <w:right w:val="single" w:sz="4" w:space="0" w:color="auto"/>
            </w:tcBorders>
            <w:noWrap/>
            <w:vAlign w:val="bottom"/>
            <w:hideMark/>
          </w:tcPr>
          <w:p w14:paraId="020D5D7F"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653" w:type="dxa"/>
            <w:tcBorders>
              <w:top w:val="nil"/>
              <w:left w:val="nil"/>
              <w:bottom w:val="single" w:sz="4" w:space="0" w:color="auto"/>
              <w:right w:val="single" w:sz="4" w:space="0" w:color="auto"/>
            </w:tcBorders>
            <w:noWrap/>
            <w:vAlign w:val="bottom"/>
            <w:hideMark/>
          </w:tcPr>
          <w:p w14:paraId="55C87F24"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666" w:type="dxa"/>
            <w:gridSpan w:val="2"/>
            <w:tcBorders>
              <w:top w:val="nil"/>
              <w:left w:val="nil"/>
              <w:bottom w:val="single" w:sz="4" w:space="0" w:color="auto"/>
              <w:right w:val="single" w:sz="4" w:space="0" w:color="auto"/>
            </w:tcBorders>
            <w:noWrap/>
            <w:vAlign w:val="bottom"/>
            <w:hideMark/>
          </w:tcPr>
          <w:p w14:paraId="07C27627"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666" w:type="dxa"/>
            <w:gridSpan w:val="2"/>
            <w:tcBorders>
              <w:top w:val="nil"/>
              <w:left w:val="nil"/>
              <w:bottom w:val="single" w:sz="4" w:space="0" w:color="auto"/>
              <w:right w:val="single" w:sz="4" w:space="0" w:color="auto"/>
            </w:tcBorders>
            <w:noWrap/>
            <w:vAlign w:val="bottom"/>
            <w:hideMark/>
          </w:tcPr>
          <w:p w14:paraId="4A3B7A21"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561" w:type="dxa"/>
            <w:gridSpan w:val="2"/>
            <w:tcBorders>
              <w:top w:val="nil"/>
              <w:left w:val="nil"/>
              <w:bottom w:val="single" w:sz="4" w:space="0" w:color="auto"/>
              <w:right w:val="single" w:sz="4" w:space="0" w:color="auto"/>
            </w:tcBorders>
            <w:noWrap/>
            <w:vAlign w:val="bottom"/>
            <w:hideMark/>
          </w:tcPr>
          <w:p w14:paraId="66C91429"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444" w:type="dxa"/>
            <w:tcBorders>
              <w:top w:val="nil"/>
              <w:left w:val="nil"/>
              <w:bottom w:val="single" w:sz="4" w:space="0" w:color="auto"/>
              <w:right w:val="single" w:sz="4" w:space="0" w:color="auto"/>
            </w:tcBorders>
            <w:noWrap/>
            <w:vAlign w:val="bottom"/>
            <w:hideMark/>
          </w:tcPr>
          <w:p w14:paraId="4B17505F"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r>
      <w:tr w:rsidR="00DC47F3" w:rsidRPr="00904675" w14:paraId="6D70E8FF" w14:textId="77777777" w:rsidTr="002F294E">
        <w:trPr>
          <w:trHeight w:val="270"/>
        </w:trPr>
        <w:tc>
          <w:tcPr>
            <w:tcW w:w="1191" w:type="dxa"/>
            <w:gridSpan w:val="2"/>
            <w:tcBorders>
              <w:top w:val="nil"/>
              <w:left w:val="single" w:sz="4" w:space="0" w:color="auto"/>
              <w:bottom w:val="single" w:sz="4" w:space="0" w:color="auto"/>
              <w:right w:val="single" w:sz="4" w:space="0" w:color="auto"/>
            </w:tcBorders>
            <w:noWrap/>
            <w:vAlign w:val="bottom"/>
            <w:hideMark/>
          </w:tcPr>
          <w:p w14:paraId="53B00695"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Staff - Training/Travel</w:t>
            </w:r>
          </w:p>
        </w:tc>
        <w:tc>
          <w:tcPr>
            <w:tcW w:w="569" w:type="dxa"/>
            <w:tcBorders>
              <w:top w:val="nil"/>
              <w:left w:val="nil"/>
              <w:bottom w:val="single" w:sz="4" w:space="0" w:color="auto"/>
              <w:right w:val="single" w:sz="4" w:space="0" w:color="auto"/>
            </w:tcBorders>
            <w:noWrap/>
            <w:vAlign w:val="bottom"/>
            <w:hideMark/>
          </w:tcPr>
          <w:p w14:paraId="22F96E2D"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53" w:type="dxa"/>
            <w:tcBorders>
              <w:top w:val="nil"/>
              <w:left w:val="nil"/>
              <w:bottom w:val="single" w:sz="4" w:space="0" w:color="auto"/>
              <w:right w:val="single" w:sz="4" w:space="0" w:color="auto"/>
            </w:tcBorders>
            <w:noWrap/>
            <w:vAlign w:val="bottom"/>
            <w:hideMark/>
          </w:tcPr>
          <w:p w14:paraId="56048B57"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66" w:type="dxa"/>
            <w:gridSpan w:val="2"/>
            <w:tcBorders>
              <w:top w:val="nil"/>
              <w:left w:val="nil"/>
              <w:bottom w:val="single" w:sz="4" w:space="0" w:color="auto"/>
              <w:right w:val="single" w:sz="4" w:space="0" w:color="auto"/>
            </w:tcBorders>
            <w:noWrap/>
            <w:vAlign w:val="bottom"/>
            <w:hideMark/>
          </w:tcPr>
          <w:p w14:paraId="07625E07"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66" w:type="dxa"/>
            <w:gridSpan w:val="2"/>
            <w:tcBorders>
              <w:top w:val="nil"/>
              <w:left w:val="nil"/>
              <w:bottom w:val="single" w:sz="4" w:space="0" w:color="auto"/>
              <w:right w:val="single" w:sz="4" w:space="0" w:color="auto"/>
            </w:tcBorders>
            <w:noWrap/>
            <w:vAlign w:val="bottom"/>
            <w:hideMark/>
          </w:tcPr>
          <w:p w14:paraId="63BDE8B7" w14:textId="77777777" w:rsidR="00DC47F3" w:rsidRPr="002F294E" w:rsidRDefault="00DC47F3" w:rsidP="009F7792">
            <w:pPr>
              <w:jc w:val="right"/>
              <w:rPr>
                <w:rFonts w:ascii="Book Antiqua" w:hAnsi="Book Antiqua" w:cs="Arial"/>
                <w:sz w:val="22"/>
                <w:szCs w:val="22"/>
              </w:rPr>
            </w:pPr>
          </w:p>
        </w:tc>
        <w:tc>
          <w:tcPr>
            <w:tcW w:w="561" w:type="dxa"/>
            <w:gridSpan w:val="2"/>
            <w:tcBorders>
              <w:top w:val="nil"/>
              <w:left w:val="nil"/>
              <w:bottom w:val="single" w:sz="4" w:space="0" w:color="auto"/>
              <w:right w:val="single" w:sz="4" w:space="0" w:color="auto"/>
            </w:tcBorders>
            <w:noWrap/>
            <w:vAlign w:val="bottom"/>
            <w:hideMark/>
          </w:tcPr>
          <w:p w14:paraId="07959AD6"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444" w:type="dxa"/>
            <w:tcBorders>
              <w:top w:val="nil"/>
              <w:left w:val="nil"/>
              <w:bottom w:val="single" w:sz="4" w:space="0" w:color="auto"/>
              <w:right w:val="single" w:sz="4" w:space="0" w:color="auto"/>
            </w:tcBorders>
            <w:noWrap/>
            <w:vAlign w:val="bottom"/>
            <w:hideMark/>
          </w:tcPr>
          <w:p w14:paraId="1161BBDE"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r>
      <w:tr w:rsidR="00DC47F3" w:rsidRPr="00904675" w14:paraId="1A2AB97C" w14:textId="77777777" w:rsidTr="002F294E">
        <w:trPr>
          <w:trHeight w:val="270"/>
        </w:trPr>
        <w:tc>
          <w:tcPr>
            <w:tcW w:w="1191" w:type="dxa"/>
            <w:gridSpan w:val="2"/>
            <w:tcBorders>
              <w:top w:val="nil"/>
              <w:left w:val="single" w:sz="4" w:space="0" w:color="auto"/>
              <w:bottom w:val="single" w:sz="4" w:space="0" w:color="auto"/>
              <w:right w:val="single" w:sz="4" w:space="0" w:color="auto"/>
            </w:tcBorders>
            <w:noWrap/>
            <w:vAlign w:val="bottom"/>
            <w:hideMark/>
          </w:tcPr>
          <w:p w14:paraId="1FA76511"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Other -(Specify) Socks &amp; Water</w:t>
            </w:r>
          </w:p>
        </w:tc>
        <w:tc>
          <w:tcPr>
            <w:tcW w:w="569" w:type="dxa"/>
            <w:tcBorders>
              <w:top w:val="nil"/>
              <w:left w:val="nil"/>
              <w:bottom w:val="single" w:sz="4" w:space="0" w:color="auto"/>
              <w:right w:val="single" w:sz="4" w:space="0" w:color="auto"/>
            </w:tcBorders>
            <w:noWrap/>
            <w:vAlign w:val="bottom"/>
            <w:hideMark/>
          </w:tcPr>
          <w:p w14:paraId="73DCFC56"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w:t>
            </w:r>
          </w:p>
        </w:tc>
        <w:tc>
          <w:tcPr>
            <w:tcW w:w="653" w:type="dxa"/>
            <w:tcBorders>
              <w:top w:val="nil"/>
              <w:left w:val="nil"/>
              <w:bottom w:val="single" w:sz="4" w:space="0" w:color="auto"/>
              <w:right w:val="single" w:sz="4" w:space="0" w:color="auto"/>
            </w:tcBorders>
            <w:noWrap/>
            <w:vAlign w:val="bottom"/>
            <w:hideMark/>
          </w:tcPr>
          <w:p w14:paraId="7FC97429"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66" w:type="dxa"/>
            <w:gridSpan w:val="2"/>
            <w:tcBorders>
              <w:top w:val="nil"/>
              <w:left w:val="nil"/>
              <w:bottom w:val="single" w:sz="4" w:space="0" w:color="auto"/>
              <w:right w:val="single" w:sz="4" w:space="0" w:color="auto"/>
            </w:tcBorders>
            <w:noWrap/>
            <w:vAlign w:val="bottom"/>
            <w:hideMark/>
          </w:tcPr>
          <w:p w14:paraId="6E7A5216"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66" w:type="dxa"/>
            <w:gridSpan w:val="2"/>
            <w:tcBorders>
              <w:top w:val="nil"/>
              <w:left w:val="nil"/>
              <w:bottom w:val="single" w:sz="4" w:space="0" w:color="auto"/>
              <w:right w:val="single" w:sz="4" w:space="0" w:color="auto"/>
            </w:tcBorders>
            <w:noWrap/>
            <w:vAlign w:val="bottom"/>
            <w:hideMark/>
          </w:tcPr>
          <w:p w14:paraId="65AC064F" w14:textId="77777777" w:rsidR="00DC47F3" w:rsidRPr="002F294E" w:rsidRDefault="00DC47F3" w:rsidP="009F7792">
            <w:pPr>
              <w:jc w:val="right"/>
              <w:rPr>
                <w:rFonts w:ascii="Book Antiqua" w:hAnsi="Book Antiqua" w:cs="Arial"/>
                <w:sz w:val="22"/>
                <w:szCs w:val="22"/>
              </w:rPr>
            </w:pPr>
          </w:p>
        </w:tc>
        <w:tc>
          <w:tcPr>
            <w:tcW w:w="561" w:type="dxa"/>
            <w:gridSpan w:val="2"/>
            <w:tcBorders>
              <w:top w:val="nil"/>
              <w:left w:val="nil"/>
              <w:bottom w:val="single" w:sz="4" w:space="0" w:color="auto"/>
              <w:right w:val="single" w:sz="4" w:space="0" w:color="auto"/>
            </w:tcBorders>
            <w:noWrap/>
            <w:vAlign w:val="bottom"/>
            <w:hideMark/>
          </w:tcPr>
          <w:p w14:paraId="137AE955" w14:textId="77777777" w:rsidR="00DC47F3" w:rsidRPr="002F294E" w:rsidRDefault="00DC47F3" w:rsidP="009F7792">
            <w:pPr>
              <w:jc w:val="right"/>
              <w:rPr>
                <w:rFonts w:ascii="Book Antiqua" w:hAnsi="Book Antiqua" w:cs="Arial"/>
                <w:sz w:val="22"/>
                <w:szCs w:val="22"/>
              </w:rPr>
            </w:pPr>
            <w:r w:rsidRPr="002F294E">
              <w:rPr>
                <w:rFonts w:ascii="Book Antiqua" w:hAnsi="Book Antiqua" w:cs="Arial"/>
                <w:sz w:val="22"/>
                <w:szCs w:val="22"/>
              </w:rPr>
              <w:t xml:space="preserve"> </w:t>
            </w:r>
          </w:p>
        </w:tc>
        <w:tc>
          <w:tcPr>
            <w:tcW w:w="444" w:type="dxa"/>
            <w:tcBorders>
              <w:top w:val="nil"/>
              <w:left w:val="nil"/>
              <w:bottom w:val="single" w:sz="4" w:space="0" w:color="auto"/>
              <w:right w:val="single" w:sz="4" w:space="0" w:color="auto"/>
            </w:tcBorders>
            <w:noWrap/>
            <w:vAlign w:val="bottom"/>
            <w:hideMark/>
          </w:tcPr>
          <w:p w14:paraId="6D56132E"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r>
      <w:tr w:rsidR="00DC47F3" w:rsidRPr="00904675" w14:paraId="1B274D40" w14:textId="77777777" w:rsidTr="002F294E">
        <w:trPr>
          <w:trHeight w:val="270"/>
        </w:trPr>
        <w:tc>
          <w:tcPr>
            <w:tcW w:w="1191" w:type="dxa"/>
            <w:gridSpan w:val="2"/>
            <w:tcBorders>
              <w:top w:val="nil"/>
              <w:left w:val="single" w:sz="4" w:space="0" w:color="auto"/>
              <w:bottom w:val="single" w:sz="4" w:space="0" w:color="auto"/>
              <w:right w:val="single" w:sz="4" w:space="0" w:color="auto"/>
            </w:tcBorders>
            <w:noWrap/>
            <w:vAlign w:val="bottom"/>
            <w:hideMark/>
          </w:tcPr>
          <w:p w14:paraId="741A8191"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Administrative Costs</w:t>
            </w:r>
          </w:p>
        </w:tc>
        <w:tc>
          <w:tcPr>
            <w:tcW w:w="569" w:type="dxa"/>
            <w:tcBorders>
              <w:top w:val="nil"/>
              <w:left w:val="nil"/>
              <w:bottom w:val="single" w:sz="4" w:space="0" w:color="auto"/>
              <w:right w:val="single" w:sz="4" w:space="0" w:color="auto"/>
            </w:tcBorders>
            <w:noWrap/>
            <w:vAlign w:val="bottom"/>
            <w:hideMark/>
          </w:tcPr>
          <w:p w14:paraId="37E9885E"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53" w:type="dxa"/>
            <w:tcBorders>
              <w:top w:val="nil"/>
              <w:left w:val="nil"/>
              <w:bottom w:val="single" w:sz="4" w:space="0" w:color="auto"/>
              <w:right w:val="single" w:sz="4" w:space="0" w:color="auto"/>
            </w:tcBorders>
            <w:noWrap/>
            <w:vAlign w:val="bottom"/>
            <w:hideMark/>
          </w:tcPr>
          <w:p w14:paraId="15215F2F"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66" w:type="dxa"/>
            <w:gridSpan w:val="2"/>
            <w:tcBorders>
              <w:top w:val="nil"/>
              <w:left w:val="nil"/>
              <w:bottom w:val="single" w:sz="4" w:space="0" w:color="auto"/>
              <w:right w:val="single" w:sz="4" w:space="0" w:color="auto"/>
            </w:tcBorders>
            <w:noWrap/>
            <w:vAlign w:val="bottom"/>
            <w:hideMark/>
          </w:tcPr>
          <w:p w14:paraId="3C4D4A2B"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666" w:type="dxa"/>
            <w:gridSpan w:val="2"/>
            <w:tcBorders>
              <w:top w:val="nil"/>
              <w:left w:val="nil"/>
              <w:bottom w:val="single" w:sz="4" w:space="0" w:color="auto"/>
              <w:right w:val="single" w:sz="4" w:space="0" w:color="auto"/>
            </w:tcBorders>
            <w:noWrap/>
            <w:vAlign w:val="bottom"/>
            <w:hideMark/>
          </w:tcPr>
          <w:p w14:paraId="7C232105" w14:textId="77777777" w:rsidR="00DC47F3" w:rsidRPr="002F294E" w:rsidRDefault="00DC47F3" w:rsidP="009F7792">
            <w:pPr>
              <w:jc w:val="right"/>
              <w:rPr>
                <w:rFonts w:ascii="Book Antiqua" w:hAnsi="Book Antiqua" w:cs="Arial"/>
                <w:sz w:val="22"/>
                <w:szCs w:val="22"/>
              </w:rPr>
            </w:pPr>
          </w:p>
        </w:tc>
        <w:tc>
          <w:tcPr>
            <w:tcW w:w="561" w:type="dxa"/>
            <w:gridSpan w:val="2"/>
            <w:tcBorders>
              <w:top w:val="nil"/>
              <w:left w:val="nil"/>
              <w:bottom w:val="single" w:sz="4" w:space="0" w:color="auto"/>
              <w:right w:val="single" w:sz="4" w:space="0" w:color="auto"/>
            </w:tcBorders>
            <w:noWrap/>
            <w:vAlign w:val="bottom"/>
            <w:hideMark/>
          </w:tcPr>
          <w:p w14:paraId="6AB6AF01" w14:textId="77777777" w:rsidR="00DC47F3" w:rsidRPr="002F294E" w:rsidRDefault="00DC47F3" w:rsidP="009F7792">
            <w:pPr>
              <w:jc w:val="right"/>
              <w:rPr>
                <w:rFonts w:ascii="Book Antiqua" w:hAnsi="Book Antiqua" w:cs="Arial"/>
                <w:sz w:val="22"/>
                <w:szCs w:val="22"/>
              </w:rPr>
            </w:pPr>
          </w:p>
        </w:tc>
        <w:tc>
          <w:tcPr>
            <w:tcW w:w="444" w:type="dxa"/>
            <w:tcBorders>
              <w:top w:val="nil"/>
              <w:left w:val="nil"/>
              <w:bottom w:val="single" w:sz="4" w:space="0" w:color="auto"/>
              <w:right w:val="single" w:sz="4" w:space="0" w:color="auto"/>
            </w:tcBorders>
            <w:noWrap/>
            <w:vAlign w:val="bottom"/>
            <w:hideMark/>
          </w:tcPr>
          <w:p w14:paraId="7D64B2AB"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r>
      <w:tr w:rsidR="00DC47F3" w:rsidRPr="00904675" w14:paraId="5897E695" w14:textId="77777777" w:rsidTr="002F294E">
        <w:trPr>
          <w:trHeight w:val="285"/>
        </w:trPr>
        <w:tc>
          <w:tcPr>
            <w:tcW w:w="1191" w:type="dxa"/>
            <w:gridSpan w:val="2"/>
            <w:tcBorders>
              <w:top w:val="nil"/>
              <w:left w:val="single" w:sz="4" w:space="0" w:color="auto"/>
              <w:bottom w:val="single" w:sz="4" w:space="0" w:color="auto"/>
              <w:right w:val="single" w:sz="4" w:space="0" w:color="auto"/>
            </w:tcBorders>
            <w:noWrap/>
            <w:vAlign w:val="bottom"/>
            <w:hideMark/>
          </w:tcPr>
          <w:p w14:paraId="4DCB3EEE"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Totals</w:t>
            </w:r>
          </w:p>
        </w:tc>
        <w:tc>
          <w:tcPr>
            <w:tcW w:w="569" w:type="dxa"/>
            <w:tcBorders>
              <w:top w:val="nil"/>
              <w:left w:val="nil"/>
              <w:bottom w:val="single" w:sz="4" w:space="0" w:color="auto"/>
              <w:right w:val="single" w:sz="4" w:space="0" w:color="auto"/>
            </w:tcBorders>
            <w:noWrap/>
            <w:vAlign w:val="bottom"/>
            <w:hideMark/>
          </w:tcPr>
          <w:p w14:paraId="093A1086"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       </w:t>
            </w:r>
          </w:p>
        </w:tc>
        <w:tc>
          <w:tcPr>
            <w:tcW w:w="653" w:type="dxa"/>
            <w:tcBorders>
              <w:top w:val="nil"/>
              <w:left w:val="nil"/>
              <w:bottom w:val="single" w:sz="4" w:space="0" w:color="auto"/>
              <w:right w:val="single" w:sz="4" w:space="0" w:color="auto"/>
            </w:tcBorders>
            <w:noWrap/>
            <w:vAlign w:val="bottom"/>
            <w:hideMark/>
          </w:tcPr>
          <w:p w14:paraId="139892EA"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        </w:t>
            </w:r>
          </w:p>
        </w:tc>
        <w:tc>
          <w:tcPr>
            <w:tcW w:w="666" w:type="dxa"/>
            <w:gridSpan w:val="2"/>
            <w:tcBorders>
              <w:top w:val="nil"/>
              <w:left w:val="nil"/>
              <w:bottom w:val="single" w:sz="4" w:space="0" w:color="auto"/>
              <w:right w:val="single" w:sz="4" w:space="0" w:color="auto"/>
            </w:tcBorders>
            <w:noWrap/>
            <w:vAlign w:val="bottom"/>
            <w:hideMark/>
          </w:tcPr>
          <w:p w14:paraId="5F48D141"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          </w:t>
            </w:r>
          </w:p>
        </w:tc>
        <w:tc>
          <w:tcPr>
            <w:tcW w:w="666" w:type="dxa"/>
            <w:gridSpan w:val="2"/>
            <w:tcBorders>
              <w:top w:val="nil"/>
              <w:left w:val="nil"/>
              <w:bottom w:val="single" w:sz="4" w:space="0" w:color="auto"/>
              <w:right w:val="single" w:sz="4" w:space="0" w:color="auto"/>
            </w:tcBorders>
            <w:noWrap/>
            <w:vAlign w:val="bottom"/>
            <w:hideMark/>
          </w:tcPr>
          <w:p w14:paraId="079097F0"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    </w:t>
            </w:r>
          </w:p>
        </w:tc>
        <w:tc>
          <w:tcPr>
            <w:tcW w:w="561" w:type="dxa"/>
            <w:gridSpan w:val="2"/>
            <w:tcBorders>
              <w:top w:val="nil"/>
              <w:left w:val="nil"/>
              <w:bottom w:val="single" w:sz="4" w:space="0" w:color="auto"/>
              <w:right w:val="single" w:sz="4" w:space="0" w:color="auto"/>
            </w:tcBorders>
            <w:noWrap/>
            <w:vAlign w:val="bottom"/>
            <w:hideMark/>
          </w:tcPr>
          <w:p w14:paraId="51218630"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w:t>
            </w:r>
          </w:p>
        </w:tc>
        <w:tc>
          <w:tcPr>
            <w:tcW w:w="444" w:type="dxa"/>
            <w:tcBorders>
              <w:top w:val="nil"/>
              <w:left w:val="nil"/>
              <w:bottom w:val="single" w:sz="4" w:space="0" w:color="auto"/>
              <w:right w:val="single" w:sz="4" w:space="0" w:color="auto"/>
            </w:tcBorders>
            <w:noWrap/>
            <w:vAlign w:val="bottom"/>
            <w:hideMark/>
          </w:tcPr>
          <w:p w14:paraId="0E25BB87" w14:textId="77777777" w:rsidR="00DC47F3" w:rsidRPr="002F294E" w:rsidRDefault="00DC47F3" w:rsidP="009F7792">
            <w:pPr>
              <w:rPr>
                <w:rFonts w:ascii="Book Antiqua" w:hAnsi="Book Antiqua" w:cs="Arial"/>
                <w:sz w:val="22"/>
                <w:szCs w:val="22"/>
              </w:rPr>
            </w:pPr>
            <w:r w:rsidRPr="002F294E">
              <w:rPr>
                <w:rFonts w:ascii="Book Antiqua" w:hAnsi="Book Antiqua" w:cs="Arial"/>
                <w:sz w:val="22"/>
                <w:szCs w:val="22"/>
              </w:rPr>
              <w:t xml:space="preserve"> $  </w:t>
            </w:r>
          </w:p>
        </w:tc>
      </w:tr>
      <w:tr w:rsidR="00DC47F3" w:rsidRPr="00904675" w14:paraId="78FE0538" w14:textId="77777777" w:rsidTr="002F294E">
        <w:trPr>
          <w:trHeight w:val="556"/>
        </w:trPr>
        <w:tc>
          <w:tcPr>
            <w:tcW w:w="2414" w:type="dxa"/>
            <w:gridSpan w:val="4"/>
            <w:noWrap/>
            <w:vAlign w:val="bottom"/>
            <w:hideMark/>
          </w:tcPr>
          <w:p w14:paraId="5675D957" w14:textId="77777777" w:rsidR="00DC47F3" w:rsidRPr="002F294E" w:rsidRDefault="00DC47F3" w:rsidP="009F7792">
            <w:pPr>
              <w:rPr>
                <w:rFonts w:ascii="Arial" w:hAnsi="Arial" w:cs="Arial"/>
                <w:b/>
                <w:bCs/>
                <w:sz w:val="22"/>
                <w:szCs w:val="22"/>
              </w:rPr>
            </w:pPr>
            <w:r w:rsidRPr="002F294E">
              <w:rPr>
                <w:rFonts w:ascii="Arial" w:hAnsi="Arial" w:cs="Arial"/>
                <w:b/>
                <w:bCs/>
                <w:sz w:val="22"/>
                <w:szCs w:val="22"/>
              </w:rPr>
              <w:t>AMOUNT OF THIS REQUEST</w:t>
            </w:r>
          </w:p>
        </w:tc>
        <w:tc>
          <w:tcPr>
            <w:tcW w:w="666" w:type="dxa"/>
            <w:gridSpan w:val="2"/>
            <w:tcBorders>
              <w:top w:val="single" w:sz="8" w:space="0" w:color="auto"/>
              <w:left w:val="single" w:sz="8" w:space="0" w:color="auto"/>
              <w:bottom w:val="single" w:sz="8" w:space="0" w:color="auto"/>
              <w:right w:val="single" w:sz="8" w:space="0" w:color="auto"/>
            </w:tcBorders>
            <w:noWrap/>
            <w:vAlign w:val="bottom"/>
            <w:hideMark/>
          </w:tcPr>
          <w:p w14:paraId="021FB813" w14:textId="77777777" w:rsidR="00DC47F3" w:rsidRPr="002F294E" w:rsidRDefault="00DC47F3" w:rsidP="009F7792">
            <w:pPr>
              <w:rPr>
                <w:rFonts w:ascii="Arial" w:hAnsi="Arial" w:cs="Arial"/>
                <w:b/>
                <w:bCs/>
                <w:sz w:val="22"/>
                <w:szCs w:val="22"/>
              </w:rPr>
            </w:pPr>
            <w:r w:rsidRPr="002F294E">
              <w:rPr>
                <w:rFonts w:ascii="Arial" w:hAnsi="Arial" w:cs="Arial"/>
                <w:b/>
                <w:bCs/>
                <w:sz w:val="22"/>
                <w:szCs w:val="22"/>
              </w:rPr>
              <w:t xml:space="preserve"> $   </w:t>
            </w:r>
          </w:p>
        </w:tc>
        <w:tc>
          <w:tcPr>
            <w:tcW w:w="666" w:type="dxa"/>
            <w:gridSpan w:val="2"/>
            <w:noWrap/>
            <w:vAlign w:val="bottom"/>
            <w:hideMark/>
          </w:tcPr>
          <w:p w14:paraId="15E55FBC" w14:textId="77777777" w:rsidR="00DC47F3" w:rsidRPr="002F294E" w:rsidRDefault="00DC47F3" w:rsidP="009F7792">
            <w:pPr>
              <w:rPr>
                <w:rFonts w:ascii="Arial" w:hAnsi="Arial" w:cs="Arial"/>
                <w:b/>
                <w:bCs/>
                <w:sz w:val="22"/>
                <w:szCs w:val="22"/>
              </w:rPr>
            </w:pPr>
          </w:p>
        </w:tc>
        <w:tc>
          <w:tcPr>
            <w:tcW w:w="561" w:type="dxa"/>
            <w:gridSpan w:val="2"/>
            <w:noWrap/>
            <w:vAlign w:val="bottom"/>
            <w:hideMark/>
          </w:tcPr>
          <w:p w14:paraId="1B9676EF" w14:textId="77777777" w:rsidR="00DC47F3" w:rsidRPr="002F294E" w:rsidRDefault="00DC47F3" w:rsidP="009F7792">
            <w:pPr>
              <w:rPr>
                <w:sz w:val="22"/>
                <w:szCs w:val="22"/>
              </w:rPr>
            </w:pPr>
          </w:p>
        </w:tc>
        <w:tc>
          <w:tcPr>
            <w:tcW w:w="444" w:type="dxa"/>
            <w:noWrap/>
            <w:vAlign w:val="bottom"/>
            <w:hideMark/>
          </w:tcPr>
          <w:p w14:paraId="765D6BD0" w14:textId="77777777" w:rsidR="00DC47F3" w:rsidRPr="002F294E" w:rsidRDefault="00DC47F3" w:rsidP="009F7792">
            <w:pPr>
              <w:rPr>
                <w:sz w:val="22"/>
                <w:szCs w:val="22"/>
              </w:rPr>
            </w:pPr>
          </w:p>
        </w:tc>
      </w:tr>
    </w:tbl>
    <w:p w14:paraId="3552AC30" w14:textId="77777777" w:rsidR="00DC47F3" w:rsidRPr="002F294E" w:rsidRDefault="00DC47F3" w:rsidP="00DC47F3">
      <w:pPr>
        <w:rPr>
          <w:color w:val="FF0000"/>
          <w:sz w:val="22"/>
          <w:szCs w:val="22"/>
        </w:rPr>
      </w:pPr>
    </w:p>
    <w:tbl>
      <w:tblPr>
        <w:tblW w:w="9300" w:type="dxa"/>
        <w:tblLook w:val="04A0" w:firstRow="1" w:lastRow="0" w:firstColumn="1" w:lastColumn="0" w:noHBand="0" w:noVBand="1"/>
      </w:tblPr>
      <w:tblGrid>
        <w:gridCol w:w="4685"/>
        <w:gridCol w:w="222"/>
        <w:gridCol w:w="222"/>
        <w:gridCol w:w="222"/>
        <w:gridCol w:w="3555"/>
        <w:gridCol w:w="222"/>
        <w:gridCol w:w="222"/>
      </w:tblGrid>
      <w:tr w:rsidR="00DC47F3" w:rsidRPr="00904675" w14:paraId="2209ACF4" w14:textId="77777777" w:rsidTr="002F294E">
        <w:trPr>
          <w:trHeight w:val="297"/>
        </w:trPr>
        <w:tc>
          <w:tcPr>
            <w:tcW w:w="9300" w:type="dxa"/>
            <w:gridSpan w:val="7"/>
            <w:tcBorders>
              <w:top w:val="single" w:sz="4" w:space="0" w:color="auto"/>
              <w:left w:val="single" w:sz="4" w:space="0" w:color="auto"/>
              <w:bottom w:val="nil"/>
              <w:right w:val="single" w:sz="4" w:space="0" w:color="000000"/>
            </w:tcBorders>
            <w:noWrap/>
            <w:vAlign w:val="bottom"/>
            <w:hideMark/>
          </w:tcPr>
          <w:p w14:paraId="3FA46D80" w14:textId="77777777" w:rsidR="00DC47F3" w:rsidRPr="002F294E" w:rsidRDefault="00DC47F3">
            <w:pPr>
              <w:rPr>
                <w:rFonts w:ascii="Book Antiqua" w:hAnsi="Book Antiqua" w:cs="Arial"/>
                <w:b/>
                <w:bCs/>
                <w:sz w:val="22"/>
                <w:szCs w:val="22"/>
              </w:rPr>
            </w:pPr>
            <w:r w:rsidRPr="002F294E">
              <w:rPr>
                <w:rFonts w:ascii="Book Antiqua" w:hAnsi="Book Antiqua" w:cs="Arial"/>
                <w:b/>
                <w:bCs/>
                <w:sz w:val="22"/>
                <w:szCs w:val="22"/>
              </w:rPr>
              <w:t>PROVIDER'S CERTIFICATION AND SIGNATURE:</w:t>
            </w:r>
          </w:p>
        </w:tc>
      </w:tr>
      <w:tr w:rsidR="00DC47F3" w:rsidRPr="00904675" w14:paraId="030C923D" w14:textId="77777777" w:rsidTr="002F294E">
        <w:trPr>
          <w:trHeight w:val="238"/>
        </w:trPr>
        <w:tc>
          <w:tcPr>
            <w:tcW w:w="9300" w:type="dxa"/>
            <w:gridSpan w:val="7"/>
            <w:tcBorders>
              <w:top w:val="nil"/>
              <w:left w:val="single" w:sz="4" w:space="0" w:color="auto"/>
              <w:bottom w:val="nil"/>
              <w:right w:val="single" w:sz="4" w:space="0" w:color="000000"/>
            </w:tcBorders>
            <w:noWrap/>
            <w:vAlign w:val="bottom"/>
            <w:hideMark/>
          </w:tcPr>
          <w:p w14:paraId="683CE43B" w14:textId="77777777" w:rsidR="00DC47F3" w:rsidRPr="002F294E" w:rsidRDefault="00DC47F3">
            <w:pPr>
              <w:rPr>
                <w:rFonts w:ascii="Book Antiqua" w:hAnsi="Book Antiqua" w:cs="Arial"/>
                <w:sz w:val="22"/>
                <w:szCs w:val="22"/>
              </w:rPr>
            </w:pPr>
            <w:r w:rsidRPr="002F294E">
              <w:rPr>
                <w:rFonts w:ascii="Book Antiqua" w:hAnsi="Book Antiqua" w:cs="Arial"/>
                <w:sz w:val="22"/>
                <w:szCs w:val="22"/>
              </w:rPr>
              <w:t>By signing this invoice, I certify that the above stated information is correct to the best of my knowledge.</w:t>
            </w:r>
          </w:p>
        </w:tc>
      </w:tr>
      <w:tr w:rsidR="00DC47F3" w:rsidRPr="00904675" w14:paraId="4BDD6DEC" w14:textId="77777777" w:rsidTr="002F294E">
        <w:trPr>
          <w:trHeight w:val="223"/>
        </w:trPr>
        <w:tc>
          <w:tcPr>
            <w:tcW w:w="9300" w:type="dxa"/>
            <w:gridSpan w:val="7"/>
            <w:tcBorders>
              <w:top w:val="nil"/>
              <w:left w:val="single" w:sz="4" w:space="0" w:color="auto"/>
              <w:bottom w:val="nil"/>
              <w:right w:val="single" w:sz="4" w:space="0" w:color="000000"/>
            </w:tcBorders>
            <w:noWrap/>
            <w:vAlign w:val="bottom"/>
            <w:hideMark/>
          </w:tcPr>
          <w:p w14:paraId="1452E9BB" w14:textId="77777777" w:rsidR="00DC47F3" w:rsidRPr="002F294E" w:rsidRDefault="00DC47F3">
            <w:pPr>
              <w:rPr>
                <w:rFonts w:ascii="Book Antiqua" w:hAnsi="Book Antiqua" w:cs="Arial"/>
                <w:sz w:val="22"/>
                <w:szCs w:val="22"/>
              </w:rPr>
            </w:pPr>
            <w:r w:rsidRPr="002F294E">
              <w:rPr>
                <w:rFonts w:ascii="Book Antiqua" w:hAnsi="Book Antiqua" w:cs="Arial"/>
                <w:sz w:val="22"/>
                <w:szCs w:val="22"/>
              </w:rPr>
              <w:t>I also certify that services have been performed in accordance with the contract and all its attachments.</w:t>
            </w:r>
          </w:p>
        </w:tc>
      </w:tr>
      <w:tr w:rsidR="00DC47F3" w:rsidRPr="00904675" w14:paraId="011049FC" w14:textId="77777777" w:rsidTr="002F294E">
        <w:trPr>
          <w:trHeight w:val="148"/>
        </w:trPr>
        <w:tc>
          <w:tcPr>
            <w:tcW w:w="9300" w:type="dxa"/>
            <w:gridSpan w:val="7"/>
            <w:tcBorders>
              <w:top w:val="nil"/>
              <w:left w:val="single" w:sz="4" w:space="0" w:color="auto"/>
              <w:bottom w:val="single" w:sz="4" w:space="0" w:color="auto"/>
              <w:right w:val="single" w:sz="4" w:space="0" w:color="000000"/>
            </w:tcBorders>
            <w:noWrap/>
            <w:vAlign w:val="bottom"/>
            <w:hideMark/>
          </w:tcPr>
          <w:p w14:paraId="08CED00D" w14:textId="77777777" w:rsidR="00DC47F3" w:rsidRPr="002F294E" w:rsidRDefault="00DC47F3">
            <w:pPr>
              <w:rPr>
                <w:rFonts w:ascii="Book Antiqua" w:hAnsi="Book Antiqua" w:cs="Arial"/>
                <w:sz w:val="22"/>
                <w:szCs w:val="22"/>
              </w:rPr>
            </w:pPr>
            <w:r w:rsidRPr="002F294E">
              <w:rPr>
                <w:rFonts w:ascii="Book Antiqua" w:hAnsi="Book Antiqua" w:cs="Arial"/>
                <w:sz w:val="22"/>
                <w:szCs w:val="22"/>
              </w:rPr>
              <w:t> </w:t>
            </w:r>
          </w:p>
        </w:tc>
      </w:tr>
      <w:tr w:rsidR="00DC47F3" w:rsidRPr="00904675" w14:paraId="1C5FDECB" w14:textId="77777777" w:rsidTr="002F294E">
        <w:trPr>
          <w:trHeight w:val="268"/>
        </w:trPr>
        <w:tc>
          <w:tcPr>
            <w:tcW w:w="4694" w:type="dxa"/>
            <w:tcBorders>
              <w:top w:val="nil"/>
              <w:left w:val="single" w:sz="4" w:space="0" w:color="auto"/>
              <w:bottom w:val="single" w:sz="4" w:space="0" w:color="auto"/>
              <w:right w:val="single" w:sz="4" w:space="0" w:color="auto"/>
            </w:tcBorders>
            <w:noWrap/>
            <w:vAlign w:val="bottom"/>
            <w:hideMark/>
          </w:tcPr>
          <w:p w14:paraId="68F2F20E" w14:textId="77777777" w:rsidR="00DC47F3" w:rsidRPr="002F294E" w:rsidRDefault="00DC47F3">
            <w:pPr>
              <w:rPr>
                <w:rFonts w:ascii="Book Antiqua" w:hAnsi="Book Antiqua" w:cs="Arial"/>
                <w:sz w:val="22"/>
                <w:szCs w:val="22"/>
              </w:rPr>
            </w:pPr>
            <w:r w:rsidRPr="002F294E">
              <w:rPr>
                <w:rFonts w:ascii="Book Antiqua" w:hAnsi="Book Antiqua" w:cs="Arial"/>
                <w:sz w:val="22"/>
                <w:szCs w:val="22"/>
              </w:rPr>
              <w:t xml:space="preserve">Provider's Signature: </w:t>
            </w:r>
          </w:p>
        </w:tc>
        <w:tc>
          <w:tcPr>
            <w:tcW w:w="626" w:type="dxa"/>
            <w:gridSpan w:val="3"/>
            <w:tcBorders>
              <w:top w:val="single" w:sz="4" w:space="0" w:color="auto"/>
              <w:left w:val="nil"/>
              <w:bottom w:val="single" w:sz="4" w:space="0" w:color="auto"/>
              <w:right w:val="single" w:sz="4" w:space="0" w:color="auto"/>
            </w:tcBorders>
            <w:noWrap/>
            <w:vAlign w:val="bottom"/>
            <w:hideMark/>
          </w:tcPr>
          <w:p w14:paraId="4B3CF50D" w14:textId="77777777" w:rsidR="00DC47F3" w:rsidRPr="002F294E" w:rsidRDefault="00DC47F3">
            <w:pPr>
              <w:rPr>
                <w:rFonts w:ascii="Arial" w:hAnsi="Arial" w:cs="Arial"/>
                <w:sz w:val="22"/>
                <w:szCs w:val="22"/>
              </w:rPr>
            </w:pPr>
            <w:r w:rsidRPr="002F294E">
              <w:rPr>
                <w:rFonts w:ascii="Arial" w:hAnsi="Arial" w:cs="Arial"/>
                <w:sz w:val="22"/>
                <w:szCs w:val="22"/>
              </w:rPr>
              <w:t> </w:t>
            </w:r>
          </w:p>
        </w:tc>
        <w:tc>
          <w:tcPr>
            <w:tcW w:w="3562" w:type="dxa"/>
            <w:tcBorders>
              <w:top w:val="nil"/>
              <w:left w:val="nil"/>
              <w:bottom w:val="single" w:sz="4" w:space="0" w:color="auto"/>
              <w:right w:val="single" w:sz="4" w:space="0" w:color="auto"/>
            </w:tcBorders>
            <w:noWrap/>
            <w:vAlign w:val="bottom"/>
            <w:hideMark/>
          </w:tcPr>
          <w:p w14:paraId="7C91E396" w14:textId="77777777" w:rsidR="00DC47F3" w:rsidRPr="002F294E" w:rsidRDefault="00DC47F3">
            <w:pPr>
              <w:rPr>
                <w:rFonts w:ascii="Arial" w:hAnsi="Arial" w:cs="Arial"/>
                <w:sz w:val="22"/>
                <w:szCs w:val="22"/>
              </w:rPr>
            </w:pPr>
            <w:r w:rsidRPr="002F294E">
              <w:rPr>
                <w:rFonts w:ascii="Arial" w:hAnsi="Arial" w:cs="Arial"/>
                <w:sz w:val="22"/>
                <w:szCs w:val="22"/>
              </w:rPr>
              <w:t xml:space="preserve">Date: </w:t>
            </w:r>
          </w:p>
        </w:tc>
        <w:tc>
          <w:tcPr>
            <w:tcW w:w="417" w:type="dxa"/>
            <w:gridSpan w:val="2"/>
            <w:tcBorders>
              <w:top w:val="single" w:sz="4" w:space="0" w:color="auto"/>
              <w:left w:val="nil"/>
              <w:bottom w:val="single" w:sz="4" w:space="0" w:color="auto"/>
              <w:right w:val="single" w:sz="4" w:space="0" w:color="auto"/>
            </w:tcBorders>
            <w:noWrap/>
            <w:vAlign w:val="bottom"/>
            <w:hideMark/>
          </w:tcPr>
          <w:p w14:paraId="03D4F8F7" w14:textId="77777777" w:rsidR="00DC47F3" w:rsidRPr="002F294E" w:rsidRDefault="00DC47F3">
            <w:pPr>
              <w:rPr>
                <w:rFonts w:ascii="Arial" w:hAnsi="Arial" w:cs="Arial"/>
                <w:sz w:val="22"/>
                <w:szCs w:val="22"/>
              </w:rPr>
            </w:pPr>
            <w:r w:rsidRPr="002F294E">
              <w:rPr>
                <w:rFonts w:ascii="Arial" w:hAnsi="Arial" w:cs="Arial"/>
                <w:sz w:val="22"/>
                <w:szCs w:val="22"/>
              </w:rPr>
              <w:t> </w:t>
            </w:r>
          </w:p>
        </w:tc>
      </w:tr>
      <w:tr w:rsidR="00DC47F3" w:rsidRPr="00904675" w14:paraId="1C56119D" w14:textId="77777777" w:rsidTr="002F294E">
        <w:trPr>
          <w:trHeight w:val="268"/>
        </w:trPr>
        <w:tc>
          <w:tcPr>
            <w:tcW w:w="4694" w:type="dxa"/>
            <w:tcBorders>
              <w:top w:val="nil"/>
              <w:left w:val="single" w:sz="4" w:space="0" w:color="auto"/>
              <w:bottom w:val="single" w:sz="4" w:space="0" w:color="auto"/>
              <w:right w:val="single" w:sz="4" w:space="0" w:color="auto"/>
            </w:tcBorders>
            <w:noWrap/>
            <w:vAlign w:val="bottom"/>
            <w:hideMark/>
          </w:tcPr>
          <w:p w14:paraId="24F2DB07" w14:textId="77777777" w:rsidR="00DC47F3" w:rsidRPr="002F294E" w:rsidRDefault="00DC47F3">
            <w:pPr>
              <w:rPr>
                <w:rFonts w:ascii="Book Antiqua" w:hAnsi="Book Antiqua" w:cs="Arial"/>
                <w:sz w:val="22"/>
                <w:szCs w:val="22"/>
              </w:rPr>
            </w:pPr>
            <w:r w:rsidRPr="002F294E">
              <w:rPr>
                <w:rFonts w:ascii="Book Antiqua" w:hAnsi="Book Antiqua" w:cs="Arial"/>
                <w:sz w:val="22"/>
                <w:szCs w:val="22"/>
              </w:rPr>
              <w:t xml:space="preserve">Printed Name &amp; Title: </w:t>
            </w:r>
          </w:p>
        </w:tc>
        <w:tc>
          <w:tcPr>
            <w:tcW w:w="626" w:type="dxa"/>
            <w:gridSpan w:val="3"/>
            <w:tcBorders>
              <w:top w:val="single" w:sz="4" w:space="0" w:color="auto"/>
              <w:left w:val="nil"/>
              <w:bottom w:val="single" w:sz="4" w:space="0" w:color="auto"/>
              <w:right w:val="single" w:sz="4" w:space="0" w:color="auto"/>
            </w:tcBorders>
            <w:noWrap/>
            <w:vAlign w:val="bottom"/>
            <w:hideMark/>
          </w:tcPr>
          <w:p w14:paraId="13C967C0" w14:textId="77777777" w:rsidR="00DC47F3" w:rsidRPr="002F294E" w:rsidRDefault="00DC47F3">
            <w:pPr>
              <w:rPr>
                <w:rFonts w:ascii="Arial" w:hAnsi="Arial" w:cs="Arial"/>
                <w:sz w:val="22"/>
                <w:szCs w:val="22"/>
              </w:rPr>
            </w:pPr>
            <w:r w:rsidRPr="002F294E">
              <w:rPr>
                <w:rFonts w:ascii="Arial" w:hAnsi="Arial" w:cs="Arial"/>
                <w:sz w:val="22"/>
                <w:szCs w:val="22"/>
              </w:rPr>
              <w:t> </w:t>
            </w:r>
          </w:p>
        </w:tc>
        <w:tc>
          <w:tcPr>
            <w:tcW w:w="3562" w:type="dxa"/>
            <w:tcBorders>
              <w:top w:val="nil"/>
              <w:left w:val="nil"/>
              <w:bottom w:val="single" w:sz="4" w:space="0" w:color="auto"/>
              <w:right w:val="single" w:sz="4" w:space="0" w:color="auto"/>
            </w:tcBorders>
            <w:noWrap/>
            <w:vAlign w:val="bottom"/>
            <w:hideMark/>
          </w:tcPr>
          <w:p w14:paraId="309DD9D0" w14:textId="77777777" w:rsidR="00DC47F3" w:rsidRPr="002F294E" w:rsidRDefault="00DC47F3">
            <w:pPr>
              <w:rPr>
                <w:rFonts w:ascii="Arial" w:hAnsi="Arial" w:cs="Arial"/>
                <w:sz w:val="22"/>
                <w:szCs w:val="22"/>
              </w:rPr>
            </w:pPr>
            <w:r w:rsidRPr="002F294E">
              <w:rPr>
                <w:rFonts w:ascii="Arial" w:hAnsi="Arial" w:cs="Arial"/>
                <w:sz w:val="22"/>
                <w:szCs w:val="22"/>
              </w:rPr>
              <w:t xml:space="preserve">Contact Phone# </w:t>
            </w:r>
          </w:p>
        </w:tc>
        <w:tc>
          <w:tcPr>
            <w:tcW w:w="417" w:type="dxa"/>
            <w:gridSpan w:val="2"/>
            <w:tcBorders>
              <w:top w:val="single" w:sz="4" w:space="0" w:color="auto"/>
              <w:left w:val="nil"/>
              <w:bottom w:val="single" w:sz="4" w:space="0" w:color="auto"/>
              <w:right w:val="single" w:sz="4" w:space="0" w:color="auto"/>
            </w:tcBorders>
            <w:noWrap/>
            <w:vAlign w:val="bottom"/>
            <w:hideMark/>
          </w:tcPr>
          <w:p w14:paraId="32B9C8B8" w14:textId="77777777" w:rsidR="00DC47F3" w:rsidRPr="002F294E" w:rsidRDefault="00DC47F3">
            <w:pPr>
              <w:rPr>
                <w:rFonts w:ascii="Arial" w:hAnsi="Arial" w:cs="Arial"/>
                <w:sz w:val="22"/>
                <w:szCs w:val="22"/>
              </w:rPr>
            </w:pPr>
            <w:r w:rsidRPr="002F294E">
              <w:rPr>
                <w:rFonts w:ascii="Arial" w:hAnsi="Arial" w:cs="Arial"/>
                <w:sz w:val="22"/>
                <w:szCs w:val="22"/>
              </w:rPr>
              <w:t> </w:t>
            </w:r>
          </w:p>
        </w:tc>
      </w:tr>
      <w:tr w:rsidR="00DC47F3" w:rsidRPr="00904675" w14:paraId="5C97A0C5" w14:textId="77777777" w:rsidTr="002F294E">
        <w:trPr>
          <w:trHeight w:val="253"/>
        </w:trPr>
        <w:tc>
          <w:tcPr>
            <w:tcW w:w="4694" w:type="dxa"/>
            <w:noWrap/>
            <w:vAlign w:val="bottom"/>
            <w:hideMark/>
          </w:tcPr>
          <w:p w14:paraId="2CEE748D" w14:textId="77777777" w:rsidR="00DC47F3" w:rsidRPr="002F294E" w:rsidRDefault="00DC47F3">
            <w:pPr>
              <w:rPr>
                <w:rFonts w:ascii="Arial" w:hAnsi="Arial" w:cs="Arial"/>
                <w:sz w:val="22"/>
                <w:szCs w:val="22"/>
              </w:rPr>
            </w:pPr>
          </w:p>
        </w:tc>
        <w:tc>
          <w:tcPr>
            <w:tcW w:w="208" w:type="dxa"/>
            <w:noWrap/>
            <w:vAlign w:val="bottom"/>
            <w:hideMark/>
          </w:tcPr>
          <w:p w14:paraId="52FA07C2" w14:textId="77777777" w:rsidR="00DC47F3" w:rsidRPr="002F294E" w:rsidRDefault="00DC47F3">
            <w:pPr>
              <w:rPr>
                <w:sz w:val="22"/>
                <w:szCs w:val="22"/>
              </w:rPr>
            </w:pPr>
          </w:p>
        </w:tc>
        <w:tc>
          <w:tcPr>
            <w:tcW w:w="208" w:type="dxa"/>
            <w:noWrap/>
            <w:vAlign w:val="bottom"/>
            <w:hideMark/>
          </w:tcPr>
          <w:p w14:paraId="5D0882B4" w14:textId="77777777" w:rsidR="00DC47F3" w:rsidRPr="002F294E" w:rsidRDefault="00DC47F3">
            <w:pPr>
              <w:rPr>
                <w:sz w:val="22"/>
                <w:szCs w:val="22"/>
              </w:rPr>
            </w:pPr>
          </w:p>
        </w:tc>
        <w:tc>
          <w:tcPr>
            <w:tcW w:w="208" w:type="dxa"/>
            <w:noWrap/>
            <w:vAlign w:val="bottom"/>
            <w:hideMark/>
          </w:tcPr>
          <w:p w14:paraId="2A8B1C71" w14:textId="77777777" w:rsidR="00DC47F3" w:rsidRPr="002F294E" w:rsidRDefault="00DC47F3">
            <w:pPr>
              <w:rPr>
                <w:sz w:val="22"/>
                <w:szCs w:val="22"/>
              </w:rPr>
            </w:pPr>
          </w:p>
        </w:tc>
        <w:tc>
          <w:tcPr>
            <w:tcW w:w="3562" w:type="dxa"/>
            <w:noWrap/>
            <w:vAlign w:val="bottom"/>
            <w:hideMark/>
          </w:tcPr>
          <w:p w14:paraId="35CEE7DA" w14:textId="77777777" w:rsidR="00DC47F3" w:rsidRPr="002F294E" w:rsidRDefault="00DC47F3">
            <w:pPr>
              <w:rPr>
                <w:sz w:val="22"/>
                <w:szCs w:val="22"/>
              </w:rPr>
            </w:pPr>
          </w:p>
        </w:tc>
        <w:tc>
          <w:tcPr>
            <w:tcW w:w="208" w:type="dxa"/>
            <w:noWrap/>
            <w:vAlign w:val="bottom"/>
            <w:hideMark/>
          </w:tcPr>
          <w:p w14:paraId="5DA17700" w14:textId="77777777" w:rsidR="00DC47F3" w:rsidRPr="002F294E" w:rsidRDefault="00DC47F3">
            <w:pPr>
              <w:rPr>
                <w:sz w:val="22"/>
                <w:szCs w:val="22"/>
              </w:rPr>
            </w:pPr>
          </w:p>
        </w:tc>
        <w:tc>
          <w:tcPr>
            <w:tcW w:w="208" w:type="dxa"/>
            <w:noWrap/>
            <w:vAlign w:val="bottom"/>
            <w:hideMark/>
          </w:tcPr>
          <w:p w14:paraId="165F2EEB" w14:textId="77777777" w:rsidR="00DC47F3" w:rsidRPr="002F294E" w:rsidRDefault="00DC47F3">
            <w:pPr>
              <w:rPr>
                <w:sz w:val="22"/>
                <w:szCs w:val="22"/>
              </w:rPr>
            </w:pPr>
          </w:p>
        </w:tc>
      </w:tr>
      <w:tr w:rsidR="00DC47F3" w:rsidRPr="00904675" w14:paraId="33321F2D" w14:textId="77777777" w:rsidTr="002F294E">
        <w:trPr>
          <w:trHeight w:val="253"/>
        </w:trPr>
        <w:tc>
          <w:tcPr>
            <w:tcW w:w="4694" w:type="dxa"/>
            <w:noWrap/>
            <w:vAlign w:val="bottom"/>
            <w:hideMark/>
          </w:tcPr>
          <w:p w14:paraId="3FFF96A2" w14:textId="77777777" w:rsidR="00DC47F3" w:rsidRPr="002F294E" w:rsidRDefault="00DC47F3">
            <w:pPr>
              <w:rPr>
                <w:sz w:val="22"/>
                <w:szCs w:val="22"/>
              </w:rPr>
            </w:pPr>
          </w:p>
        </w:tc>
        <w:tc>
          <w:tcPr>
            <w:tcW w:w="208" w:type="dxa"/>
            <w:noWrap/>
            <w:vAlign w:val="bottom"/>
            <w:hideMark/>
          </w:tcPr>
          <w:p w14:paraId="4B42A25D" w14:textId="77777777" w:rsidR="00DC47F3" w:rsidRPr="002F294E" w:rsidRDefault="00DC47F3">
            <w:pPr>
              <w:rPr>
                <w:sz w:val="22"/>
                <w:szCs w:val="22"/>
              </w:rPr>
            </w:pPr>
          </w:p>
        </w:tc>
        <w:tc>
          <w:tcPr>
            <w:tcW w:w="208" w:type="dxa"/>
            <w:noWrap/>
            <w:vAlign w:val="bottom"/>
            <w:hideMark/>
          </w:tcPr>
          <w:p w14:paraId="565B97A2" w14:textId="77777777" w:rsidR="00DC47F3" w:rsidRPr="002F294E" w:rsidRDefault="00DC47F3">
            <w:pPr>
              <w:rPr>
                <w:sz w:val="22"/>
                <w:szCs w:val="22"/>
              </w:rPr>
            </w:pPr>
          </w:p>
        </w:tc>
        <w:tc>
          <w:tcPr>
            <w:tcW w:w="208" w:type="dxa"/>
            <w:noWrap/>
            <w:vAlign w:val="bottom"/>
            <w:hideMark/>
          </w:tcPr>
          <w:p w14:paraId="12D5177E" w14:textId="77777777" w:rsidR="00DC47F3" w:rsidRPr="002F294E" w:rsidRDefault="00DC47F3">
            <w:pPr>
              <w:rPr>
                <w:sz w:val="22"/>
                <w:szCs w:val="22"/>
              </w:rPr>
            </w:pPr>
          </w:p>
        </w:tc>
        <w:tc>
          <w:tcPr>
            <w:tcW w:w="3562" w:type="dxa"/>
            <w:noWrap/>
            <w:vAlign w:val="bottom"/>
            <w:hideMark/>
          </w:tcPr>
          <w:p w14:paraId="13F2F6FF" w14:textId="77777777" w:rsidR="00DC47F3" w:rsidRPr="002F294E" w:rsidRDefault="00DC47F3">
            <w:pPr>
              <w:rPr>
                <w:sz w:val="22"/>
                <w:szCs w:val="22"/>
              </w:rPr>
            </w:pPr>
          </w:p>
        </w:tc>
        <w:tc>
          <w:tcPr>
            <w:tcW w:w="208" w:type="dxa"/>
            <w:noWrap/>
            <w:vAlign w:val="bottom"/>
            <w:hideMark/>
          </w:tcPr>
          <w:p w14:paraId="6AFA4D48" w14:textId="77777777" w:rsidR="00DC47F3" w:rsidRPr="002F294E" w:rsidRDefault="00DC47F3">
            <w:pPr>
              <w:rPr>
                <w:sz w:val="22"/>
                <w:szCs w:val="22"/>
              </w:rPr>
            </w:pPr>
          </w:p>
        </w:tc>
        <w:tc>
          <w:tcPr>
            <w:tcW w:w="208" w:type="dxa"/>
            <w:noWrap/>
            <w:vAlign w:val="bottom"/>
            <w:hideMark/>
          </w:tcPr>
          <w:p w14:paraId="1F73A949" w14:textId="77777777" w:rsidR="00DC47F3" w:rsidRPr="002F294E" w:rsidRDefault="00DC47F3">
            <w:pPr>
              <w:rPr>
                <w:sz w:val="22"/>
                <w:szCs w:val="22"/>
              </w:rPr>
            </w:pPr>
          </w:p>
        </w:tc>
      </w:tr>
      <w:tr w:rsidR="00DC47F3" w:rsidRPr="00904675" w14:paraId="2B6D4FBA" w14:textId="77777777" w:rsidTr="002F294E">
        <w:trPr>
          <w:trHeight w:val="253"/>
        </w:trPr>
        <w:tc>
          <w:tcPr>
            <w:tcW w:w="9300" w:type="dxa"/>
            <w:gridSpan w:val="7"/>
            <w:tcBorders>
              <w:top w:val="single" w:sz="4" w:space="0" w:color="auto"/>
              <w:left w:val="single" w:sz="4" w:space="0" w:color="auto"/>
              <w:bottom w:val="single" w:sz="4" w:space="0" w:color="auto"/>
              <w:right w:val="single" w:sz="4" w:space="0" w:color="000000"/>
            </w:tcBorders>
            <w:noWrap/>
            <w:vAlign w:val="bottom"/>
            <w:hideMark/>
          </w:tcPr>
          <w:p w14:paraId="24E2CA08" w14:textId="77777777" w:rsidR="00DC47F3" w:rsidRPr="002F294E" w:rsidRDefault="00DC47F3">
            <w:pPr>
              <w:rPr>
                <w:rFonts w:ascii="Arial" w:hAnsi="Arial" w:cs="Arial"/>
                <w:b/>
                <w:bCs/>
                <w:sz w:val="22"/>
                <w:szCs w:val="22"/>
              </w:rPr>
            </w:pPr>
            <w:r w:rsidRPr="002F294E">
              <w:rPr>
                <w:rFonts w:ascii="Arial" w:hAnsi="Arial" w:cs="Arial"/>
                <w:b/>
                <w:bCs/>
                <w:sz w:val="22"/>
                <w:szCs w:val="22"/>
              </w:rPr>
              <w:t>REVIEWED &amp; APPROVED BY (DHS/DAABHS):</w:t>
            </w:r>
          </w:p>
        </w:tc>
      </w:tr>
      <w:tr w:rsidR="00DC47F3" w:rsidRPr="00904675" w14:paraId="1E718C91" w14:textId="77777777" w:rsidTr="002F294E">
        <w:trPr>
          <w:trHeight w:val="268"/>
        </w:trPr>
        <w:tc>
          <w:tcPr>
            <w:tcW w:w="4694" w:type="dxa"/>
            <w:tcBorders>
              <w:top w:val="nil"/>
              <w:left w:val="single" w:sz="4" w:space="0" w:color="auto"/>
              <w:bottom w:val="single" w:sz="4" w:space="0" w:color="auto"/>
              <w:right w:val="single" w:sz="4" w:space="0" w:color="auto"/>
            </w:tcBorders>
            <w:noWrap/>
            <w:vAlign w:val="bottom"/>
            <w:hideMark/>
          </w:tcPr>
          <w:p w14:paraId="1B985C9A" w14:textId="77777777" w:rsidR="00DC47F3" w:rsidRPr="002F294E" w:rsidRDefault="00DC47F3">
            <w:pPr>
              <w:rPr>
                <w:rFonts w:ascii="Book Antiqua" w:hAnsi="Book Antiqua" w:cs="Arial"/>
                <w:sz w:val="22"/>
                <w:szCs w:val="22"/>
              </w:rPr>
            </w:pPr>
            <w:r w:rsidRPr="002F294E">
              <w:rPr>
                <w:rFonts w:ascii="Book Antiqua" w:hAnsi="Book Antiqua" w:cs="Arial"/>
                <w:sz w:val="22"/>
                <w:szCs w:val="22"/>
              </w:rPr>
              <w:t xml:space="preserve"> Signature:  </w:t>
            </w:r>
          </w:p>
        </w:tc>
        <w:tc>
          <w:tcPr>
            <w:tcW w:w="626" w:type="dxa"/>
            <w:gridSpan w:val="3"/>
            <w:tcBorders>
              <w:top w:val="single" w:sz="4" w:space="0" w:color="auto"/>
              <w:left w:val="nil"/>
              <w:bottom w:val="single" w:sz="4" w:space="0" w:color="auto"/>
              <w:right w:val="single" w:sz="4" w:space="0" w:color="auto"/>
            </w:tcBorders>
            <w:noWrap/>
            <w:vAlign w:val="bottom"/>
            <w:hideMark/>
          </w:tcPr>
          <w:p w14:paraId="3F25451B" w14:textId="77777777" w:rsidR="00DC47F3" w:rsidRPr="002F294E" w:rsidRDefault="00DC47F3">
            <w:pPr>
              <w:rPr>
                <w:rFonts w:ascii="Arial" w:hAnsi="Arial" w:cs="Arial"/>
                <w:sz w:val="22"/>
                <w:szCs w:val="22"/>
              </w:rPr>
            </w:pPr>
            <w:r w:rsidRPr="002F294E">
              <w:rPr>
                <w:rFonts w:ascii="Arial" w:hAnsi="Arial" w:cs="Arial"/>
                <w:sz w:val="22"/>
                <w:szCs w:val="22"/>
              </w:rPr>
              <w:t> </w:t>
            </w:r>
          </w:p>
        </w:tc>
        <w:tc>
          <w:tcPr>
            <w:tcW w:w="3562" w:type="dxa"/>
            <w:tcBorders>
              <w:top w:val="nil"/>
              <w:left w:val="nil"/>
              <w:bottom w:val="single" w:sz="4" w:space="0" w:color="auto"/>
              <w:right w:val="single" w:sz="4" w:space="0" w:color="auto"/>
            </w:tcBorders>
            <w:noWrap/>
            <w:vAlign w:val="bottom"/>
            <w:hideMark/>
          </w:tcPr>
          <w:p w14:paraId="13D8E963" w14:textId="77777777" w:rsidR="00DC47F3" w:rsidRPr="002F294E" w:rsidRDefault="00DC47F3">
            <w:pPr>
              <w:rPr>
                <w:rFonts w:ascii="Arial" w:hAnsi="Arial" w:cs="Arial"/>
                <w:sz w:val="22"/>
                <w:szCs w:val="22"/>
              </w:rPr>
            </w:pPr>
            <w:r w:rsidRPr="002F294E">
              <w:rPr>
                <w:rFonts w:ascii="Arial" w:hAnsi="Arial" w:cs="Arial"/>
                <w:sz w:val="22"/>
                <w:szCs w:val="22"/>
              </w:rPr>
              <w:t xml:space="preserve">Date: </w:t>
            </w:r>
          </w:p>
        </w:tc>
        <w:tc>
          <w:tcPr>
            <w:tcW w:w="417" w:type="dxa"/>
            <w:gridSpan w:val="2"/>
            <w:tcBorders>
              <w:top w:val="single" w:sz="4" w:space="0" w:color="auto"/>
              <w:left w:val="nil"/>
              <w:bottom w:val="single" w:sz="4" w:space="0" w:color="auto"/>
              <w:right w:val="single" w:sz="4" w:space="0" w:color="auto"/>
            </w:tcBorders>
            <w:noWrap/>
            <w:vAlign w:val="bottom"/>
            <w:hideMark/>
          </w:tcPr>
          <w:p w14:paraId="037E46DF" w14:textId="77777777" w:rsidR="00DC47F3" w:rsidRPr="002F294E" w:rsidRDefault="00DC47F3">
            <w:pPr>
              <w:rPr>
                <w:rFonts w:ascii="Arial" w:hAnsi="Arial" w:cs="Arial"/>
                <w:sz w:val="22"/>
                <w:szCs w:val="22"/>
              </w:rPr>
            </w:pPr>
            <w:r w:rsidRPr="002F294E">
              <w:rPr>
                <w:rFonts w:ascii="Arial" w:hAnsi="Arial" w:cs="Arial"/>
                <w:sz w:val="22"/>
                <w:szCs w:val="22"/>
              </w:rPr>
              <w:t> </w:t>
            </w:r>
          </w:p>
        </w:tc>
      </w:tr>
      <w:tr w:rsidR="00DC47F3" w:rsidRPr="00904675" w14:paraId="720313A2" w14:textId="77777777" w:rsidTr="002F294E">
        <w:trPr>
          <w:trHeight w:val="268"/>
        </w:trPr>
        <w:tc>
          <w:tcPr>
            <w:tcW w:w="4694" w:type="dxa"/>
            <w:tcBorders>
              <w:top w:val="nil"/>
              <w:left w:val="single" w:sz="4" w:space="0" w:color="auto"/>
              <w:bottom w:val="single" w:sz="4" w:space="0" w:color="auto"/>
              <w:right w:val="single" w:sz="4" w:space="0" w:color="auto"/>
            </w:tcBorders>
            <w:noWrap/>
            <w:vAlign w:val="bottom"/>
            <w:hideMark/>
          </w:tcPr>
          <w:p w14:paraId="052A48F5" w14:textId="77777777" w:rsidR="00DC47F3" w:rsidRPr="002F294E" w:rsidRDefault="00DC47F3">
            <w:pPr>
              <w:rPr>
                <w:rFonts w:ascii="Book Antiqua" w:hAnsi="Book Antiqua" w:cs="Arial"/>
                <w:sz w:val="22"/>
                <w:szCs w:val="22"/>
              </w:rPr>
            </w:pPr>
            <w:r w:rsidRPr="002F294E">
              <w:rPr>
                <w:rFonts w:ascii="Book Antiqua" w:hAnsi="Book Antiqua" w:cs="Arial"/>
                <w:sz w:val="22"/>
                <w:szCs w:val="22"/>
              </w:rPr>
              <w:t xml:space="preserve">Printed Name &amp; Title:  </w:t>
            </w:r>
          </w:p>
        </w:tc>
        <w:tc>
          <w:tcPr>
            <w:tcW w:w="626" w:type="dxa"/>
            <w:gridSpan w:val="3"/>
            <w:tcBorders>
              <w:top w:val="single" w:sz="4" w:space="0" w:color="auto"/>
              <w:left w:val="nil"/>
              <w:bottom w:val="single" w:sz="4" w:space="0" w:color="auto"/>
              <w:right w:val="single" w:sz="4" w:space="0" w:color="auto"/>
            </w:tcBorders>
            <w:noWrap/>
            <w:vAlign w:val="bottom"/>
            <w:hideMark/>
          </w:tcPr>
          <w:p w14:paraId="423D8DE9" w14:textId="77777777" w:rsidR="00DC47F3" w:rsidRPr="002F294E" w:rsidRDefault="00DC47F3">
            <w:pPr>
              <w:rPr>
                <w:rFonts w:ascii="Arial" w:hAnsi="Arial" w:cs="Arial"/>
                <w:sz w:val="22"/>
                <w:szCs w:val="22"/>
              </w:rPr>
            </w:pPr>
            <w:r w:rsidRPr="002F294E">
              <w:rPr>
                <w:rFonts w:ascii="Arial" w:hAnsi="Arial" w:cs="Arial"/>
                <w:sz w:val="22"/>
                <w:szCs w:val="22"/>
              </w:rPr>
              <w:t> </w:t>
            </w:r>
          </w:p>
        </w:tc>
        <w:tc>
          <w:tcPr>
            <w:tcW w:w="3562" w:type="dxa"/>
            <w:tcBorders>
              <w:top w:val="nil"/>
              <w:left w:val="nil"/>
              <w:bottom w:val="single" w:sz="4" w:space="0" w:color="auto"/>
              <w:right w:val="single" w:sz="4" w:space="0" w:color="auto"/>
            </w:tcBorders>
            <w:noWrap/>
            <w:vAlign w:val="bottom"/>
            <w:hideMark/>
          </w:tcPr>
          <w:p w14:paraId="4E79F23E" w14:textId="77777777" w:rsidR="00DC47F3" w:rsidRPr="002F294E" w:rsidRDefault="00DC47F3">
            <w:pPr>
              <w:rPr>
                <w:rFonts w:ascii="Arial" w:hAnsi="Arial" w:cs="Arial"/>
                <w:sz w:val="22"/>
                <w:szCs w:val="22"/>
              </w:rPr>
            </w:pPr>
            <w:r w:rsidRPr="002F294E">
              <w:rPr>
                <w:rFonts w:ascii="Arial" w:hAnsi="Arial" w:cs="Arial"/>
                <w:sz w:val="22"/>
                <w:szCs w:val="22"/>
              </w:rPr>
              <w:t xml:space="preserve">Contact Phone# </w:t>
            </w:r>
          </w:p>
        </w:tc>
        <w:tc>
          <w:tcPr>
            <w:tcW w:w="417" w:type="dxa"/>
            <w:gridSpan w:val="2"/>
            <w:tcBorders>
              <w:top w:val="single" w:sz="4" w:space="0" w:color="auto"/>
              <w:left w:val="nil"/>
              <w:bottom w:val="single" w:sz="4" w:space="0" w:color="auto"/>
              <w:right w:val="single" w:sz="4" w:space="0" w:color="auto"/>
            </w:tcBorders>
            <w:noWrap/>
            <w:vAlign w:val="bottom"/>
            <w:hideMark/>
          </w:tcPr>
          <w:p w14:paraId="374F231E" w14:textId="77777777" w:rsidR="00DC47F3" w:rsidRPr="002F294E" w:rsidRDefault="00DC47F3">
            <w:pPr>
              <w:rPr>
                <w:rFonts w:ascii="Arial" w:hAnsi="Arial" w:cs="Arial"/>
                <w:sz w:val="22"/>
                <w:szCs w:val="22"/>
              </w:rPr>
            </w:pPr>
            <w:r w:rsidRPr="002F294E">
              <w:rPr>
                <w:rFonts w:ascii="Arial" w:hAnsi="Arial" w:cs="Arial"/>
                <w:sz w:val="22"/>
                <w:szCs w:val="22"/>
              </w:rPr>
              <w:t> </w:t>
            </w:r>
          </w:p>
        </w:tc>
      </w:tr>
    </w:tbl>
    <w:p w14:paraId="7B15109B" w14:textId="77777777" w:rsidR="00DC47F3" w:rsidRPr="00904675" w:rsidRDefault="00DC47F3" w:rsidP="00DC47F3">
      <w:pPr>
        <w:rPr>
          <w:rFonts w:asciiTheme="minorHAnsi" w:eastAsiaTheme="minorHAnsi" w:hAnsiTheme="minorHAnsi" w:cstheme="minorBidi"/>
          <w:color w:val="FF0000"/>
          <w:sz w:val="22"/>
          <w:szCs w:val="22"/>
        </w:rPr>
      </w:pPr>
    </w:p>
    <w:p w14:paraId="722AF3BB" w14:textId="77777777" w:rsidR="00DC47F3" w:rsidRPr="002F294E" w:rsidRDefault="00DC47F3" w:rsidP="004B1D3D">
      <w:pPr>
        <w:rPr>
          <w:rFonts w:asciiTheme="minorHAnsi" w:hAnsiTheme="minorHAnsi" w:cstheme="minorHAnsi"/>
          <w:sz w:val="22"/>
          <w:szCs w:val="22"/>
        </w:rPr>
      </w:pPr>
    </w:p>
    <w:p w14:paraId="74D53CA6" w14:textId="77777777" w:rsidR="00DC47F3" w:rsidRPr="002F294E" w:rsidRDefault="00DC47F3">
      <w:pPr>
        <w:spacing w:after="160" w:line="259" w:lineRule="auto"/>
        <w:rPr>
          <w:rFonts w:asciiTheme="minorHAnsi" w:hAnsiTheme="minorHAnsi" w:cstheme="minorHAnsi"/>
          <w:sz w:val="22"/>
          <w:szCs w:val="22"/>
        </w:rPr>
      </w:pPr>
      <w:r w:rsidRPr="002F294E">
        <w:rPr>
          <w:rFonts w:asciiTheme="minorHAnsi" w:hAnsiTheme="minorHAnsi" w:cstheme="minorHAnsi"/>
          <w:sz w:val="22"/>
          <w:szCs w:val="22"/>
        </w:rPr>
        <w:br w:type="page"/>
      </w:r>
    </w:p>
    <w:tbl>
      <w:tblPr>
        <w:tblW w:w="9120" w:type="dxa"/>
        <w:tblLook w:val="04A0" w:firstRow="1" w:lastRow="0" w:firstColumn="1" w:lastColumn="0" w:noHBand="0" w:noVBand="1"/>
      </w:tblPr>
      <w:tblGrid>
        <w:gridCol w:w="2840"/>
        <w:gridCol w:w="2200"/>
        <w:gridCol w:w="1900"/>
        <w:gridCol w:w="2180"/>
      </w:tblGrid>
      <w:tr w:rsidR="00F526B5" w:rsidRPr="00904675" w14:paraId="1B171547" w14:textId="77777777" w:rsidTr="00FF5D91">
        <w:trPr>
          <w:trHeight w:val="458"/>
        </w:trPr>
        <w:tc>
          <w:tcPr>
            <w:tcW w:w="9120" w:type="dxa"/>
            <w:gridSpan w:val="4"/>
            <w:tcBorders>
              <w:top w:val="nil"/>
              <w:left w:val="nil"/>
              <w:bottom w:val="nil"/>
              <w:right w:val="nil"/>
            </w:tcBorders>
            <w:shd w:val="clear" w:color="auto" w:fill="auto"/>
            <w:vAlign w:val="bottom"/>
          </w:tcPr>
          <w:p w14:paraId="7DCF770C" w14:textId="7F45396C" w:rsidR="00F526B5" w:rsidRPr="002F294E" w:rsidRDefault="00F526B5" w:rsidP="00CF6750">
            <w:pPr>
              <w:rPr>
                <w:rFonts w:asciiTheme="minorHAnsi" w:hAnsiTheme="minorHAnsi" w:cstheme="minorHAnsi"/>
                <w:sz w:val="22"/>
                <w:szCs w:val="22"/>
              </w:rPr>
            </w:pPr>
            <w:r w:rsidRPr="002F294E">
              <w:rPr>
                <w:rFonts w:asciiTheme="minorHAnsi" w:hAnsiTheme="minorHAnsi" w:cstheme="minorHAnsi"/>
                <w:sz w:val="22"/>
                <w:szCs w:val="22"/>
              </w:rPr>
              <w:t>ATTACHMENT E</w:t>
            </w:r>
          </w:p>
        </w:tc>
      </w:tr>
      <w:tr w:rsidR="00CF6750" w:rsidRPr="00904675" w14:paraId="4E4FD190" w14:textId="77777777" w:rsidTr="00FF5D91">
        <w:trPr>
          <w:trHeight w:val="458"/>
        </w:trPr>
        <w:tc>
          <w:tcPr>
            <w:tcW w:w="9120" w:type="dxa"/>
            <w:gridSpan w:val="4"/>
            <w:vMerge w:val="restart"/>
            <w:tcBorders>
              <w:top w:val="nil"/>
              <w:left w:val="nil"/>
              <w:bottom w:val="nil"/>
              <w:right w:val="nil"/>
            </w:tcBorders>
            <w:shd w:val="clear" w:color="auto" w:fill="auto"/>
            <w:vAlign w:val="bottom"/>
            <w:hideMark/>
          </w:tcPr>
          <w:p w14:paraId="3384A5EA" w14:textId="01FCB440" w:rsidR="00CF6750" w:rsidRPr="002F294E" w:rsidRDefault="00CF6750" w:rsidP="00CF6750">
            <w:pPr>
              <w:rPr>
                <w:rFonts w:asciiTheme="minorHAnsi" w:hAnsiTheme="minorHAnsi" w:cstheme="minorHAnsi"/>
                <w:sz w:val="22"/>
                <w:szCs w:val="22"/>
              </w:rPr>
            </w:pPr>
            <w:r w:rsidRPr="002F294E">
              <w:rPr>
                <w:rFonts w:asciiTheme="minorHAnsi" w:hAnsiTheme="minorHAnsi" w:cstheme="minorHAnsi"/>
                <w:sz w:val="22"/>
                <w:szCs w:val="22"/>
              </w:rPr>
              <w:t>SUPPORTING DOCUMENTATION</w:t>
            </w:r>
          </w:p>
          <w:p w14:paraId="02DDD45C" w14:textId="77777777" w:rsidR="00CF6750" w:rsidRPr="002F294E" w:rsidRDefault="00CF6750" w:rsidP="00FF5D91">
            <w:pPr>
              <w:jc w:val="center"/>
              <w:rPr>
                <w:rFonts w:asciiTheme="minorHAnsi" w:hAnsiTheme="minorHAnsi" w:cstheme="minorHAnsi"/>
                <w:sz w:val="22"/>
                <w:szCs w:val="22"/>
              </w:rPr>
            </w:pPr>
          </w:p>
          <w:p w14:paraId="13287271" w14:textId="77777777" w:rsidR="00CF6750" w:rsidRPr="002F294E" w:rsidRDefault="00CF6750" w:rsidP="00FF5D91">
            <w:pPr>
              <w:jc w:val="center"/>
              <w:rPr>
                <w:rFonts w:asciiTheme="minorHAnsi" w:hAnsiTheme="minorHAnsi" w:cstheme="minorHAnsi"/>
                <w:b/>
                <w:bCs/>
                <w:sz w:val="22"/>
                <w:szCs w:val="22"/>
              </w:rPr>
            </w:pPr>
            <w:r w:rsidRPr="002F294E">
              <w:rPr>
                <w:rFonts w:asciiTheme="minorHAnsi" w:hAnsiTheme="minorHAnsi" w:cstheme="minorHAnsi"/>
                <w:b/>
                <w:bCs/>
                <w:sz w:val="22"/>
                <w:szCs w:val="22"/>
              </w:rPr>
              <w:t xml:space="preserve">PATH Monthly Payment Authorization                                                      </w:t>
            </w:r>
          </w:p>
          <w:p w14:paraId="11BB0231" w14:textId="77777777" w:rsidR="00CF6750" w:rsidRPr="002F294E" w:rsidRDefault="00CF6750" w:rsidP="00FF5D91">
            <w:pPr>
              <w:jc w:val="center"/>
              <w:rPr>
                <w:rFonts w:asciiTheme="minorHAnsi" w:hAnsiTheme="minorHAnsi" w:cstheme="minorHAnsi"/>
                <w:b/>
                <w:bCs/>
                <w:sz w:val="22"/>
                <w:szCs w:val="22"/>
              </w:rPr>
            </w:pPr>
            <w:r w:rsidRPr="002F294E">
              <w:rPr>
                <w:rFonts w:asciiTheme="minorHAnsi" w:hAnsiTheme="minorHAnsi" w:cstheme="minorHAnsi"/>
                <w:b/>
                <w:bCs/>
                <w:sz w:val="22"/>
                <w:szCs w:val="22"/>
              </w:rPr>
              <w:t xml:space="preserve">  Supporting Documentation Activities</w:t>
            </w:r>
          </w:p>
        </w:tc>
      </w:tr>
      <w:tr w:rsidR="00CF6750" w:rsidRPr="00904675" w14:paraId="6F30B2B0" w14:textId="77777777" w:rsidTr="00FF5D91">
        <w:trPr>
          <w:trHeight w:val="476"/>
        </w:trPr>
        <w:tc>
          <w:tcPr>
            <w:tcW w:w="9120" w:type="dxa"/>
            <w:gridSpan w:val="4"/>
            <w:vMerge/>
            <w:tcBorders>
              <w:top w:val="nil"/>
              <w:left w:val="nil"/>
              <w:bottom w:val="nil"/>
              <w:right w:val="nil"/>
            </w:tcBorders>
            <w:vAlign w:val="center"/>
            <w:hideMark/>
          </w:tcPr>
          <w:p w14:paraId="67277141" w14:textId="77777777" w:rsidR="00CF6750" w:rsidRPr="002F294E" w:rsidRDefault="00CF6750" w:rsidP="00FF5D91">
            <w:pPr>
              <w:rPr>
                <w:rFonts w:asciiTheme="minorHAnsi" w:hAnsiTheme="minorHAnsi" w:cstheme="minorHAnsi"/>
                <w:b/>
                <w:bCs/>
                <w:sz w:val="22"/>
                <w:szCs w:val="22"/>
              </w:rPr>
            </w:pPr>
          </w:p>
        </w:tc>
      </w:tr>
      <w:tr w:rsidR="00CF6750" w:rsidRPr="00904675" w14:paraId="5B3DE72D" w14:textId="77777777" w:rsidTr="00FF5D91">
        <w:trPr>
          <w:trHeight w:val="476"/>
        </w:trPr>
        <w:tc>
          <w:tcPr>
            <w:tcW w:w="9120" w:type="dxa"/>
            <w:gridSpan w:val="4"/>
            <w:vMerge/>
            <w:tcBorders>
              <w:top w:val="nil"/>
              <w:left w:val="nil"/>
              <w:bottom w:val="nil"/>
              <w:right w:val="nil"/>
            </w:tcBorders>
            <w:vAlign w:val="center"/>
            <w:hideMark/>
          </w:tcPr>
          <w:p w14:paraId="3A43EF3E" w14:textId="77777777" w:rsidR="00CF6750" w:rsidRPr="002F294E" w:rsidRDefault="00CF6750" w:rsidP="00FF5D91">
            <w:pPr>
              <w:rPr>
                <w:rFonts w:asciiTheme="minorHAnsi" w:hAnsiTheme="minorHAnsi" w:cstheme="minorHAnsi"/>
                <w:b/>
                <w:bCs/>
                <w:sz w:val="22"/>
                <w:szCs w:val="22"/>
              </w:rPr>
            </w:pPr>
          </w:p>
        </w:tc>
      </w:tr>
      <w:tr w:rsidR="00CF6750" w:rsidRPr="00904675" w14:paraId="6D963833" w14:textId="77777777" w:rsidTr="00FF5D91">
        <w:trPr>
          <w:trHeight w:val="255"/>
        </w:trPr>
        <w:tc>
          <w:tcPr>
            <w:tcW w:w="2840" w:type="dxa"/>
            <w:tcBorders>
              <w:top w:val="nil"/>
              <w:left w:val="nil"/>
              <w:bottom w:val="nil"/>
              <w:right w:val="nil"/>
            </w:tcBorders>
            <w:shd w:val="clear" w:color="auto" w:fill="auto"/>
            <w:noWrap/>
            <w:vAlign w:val="bottom"/>
            <w:hideMark/>
          </w:tcPr>
          <w:p w14:paraId="70DA9864" w14:textId="77777777" w:rsidR="00CF6750" w:rsidRPr="002F294E" w:rsidRDefault="00CF6750" w:rsidP="00FF5D91">
            <w:pPr>
              <w:jc w:val="center"/>
              <w:rPr>
                <w:rFonts w:asciiTheme="minorHAnsi" w:hAnsiTheme="minorHAnsi" w:cstheme="minorHAnsi"/>
                <w:b/>
                <w:bCs/>
                <w:sz w:val="22"/>
                <w:szCs w:val="22"/>
              </w:rPr>
            </w:pPr>
          </w:p>
        </w:tc>
        <w:tc>
          <w:tcPr>
            <w:tcW w:w="2200" w:type="dxa"/>
            <w:tcBorders>
              <w:top w:val="nil"/>
              <w:left w:val="nil"/>
              <w:bottom w:val="nil"/>
              <w:right w:val="nil"/>
            </w:tcBorders>
            <w:shd w:val="clear" w:color="auto" w:fill="auto"/>
            <w:noWrap/>
            <w:vAlign w:val="bottom"/>
            <w:hideMark/>
          </w:tcPr>
          <w:p w14:paraId="0D151583" w14:textId="77777777" w:rsidR="00CF6750" w:rsidRPr="002F294E" w:rsidRDefault="00CF6750" w:rsidP="00FF5D91">
            <w:pPr>
              <w:rPr>
                <w:rFonts w:asciiTheme="minorHAnsi" w:hAnsiTheme="minorHAnsi" w:cstheme="minorHAnsi"/>
                <w:sz w:val="22"/>
                <w:szCs w:val="22"/>
              </w:rPr>
            </w:pPr>
          </w:p>
        </w:tc>
        <w:tc>
          <w:tcPr>
            <w:tcW w:w="1900" w:type="dxa"/>
            <w:tcBorders>
              <w:top w:val="nil"/>
              <w:left w:val="nil"/>
              <w:bottom w:val="nil"/>
              <w:right w:val="nil"/>
            </w:tcBorders>
            <w:shd w:val="clear" w:color="auto" w:fill="auto"/>
            <w:noWrap/>
            <w:vAlign w:val="bottom"/>
            <w:hideMark/>
          </w:tcPr>
          <w:p w14:paraId="7CE70CB1" w14:textId="77777777" w:rsidR="00CF6750" w:rsidRPr="002F294E" w:rsidRDefault="00CF6750" w:rsidP="00FF5D91">
            <w:pPr>
              <w:rPr>
                <w:rFonts w:asciiTheme="minorHAnsi" w:hAnsiTheme="minorHAnsi" w:cstheme="minorHAnsi"/>
                <w:sz w:val="22"/>
                <w:szCs w:val="22"/>
              </w:rPr>
            </w:pPr>
          </w:p>
        </w:tc>
        <w:tc>
          <w:tcPr>
            <w:tcW w:w="2180" w:type="dxa"/>
            <w:tcBorders>
              <w:top w:val="nil"/>
              <w:left w:val="nil"/>
              <w:bottom w:val="nil"/>
              <w:right w:val="nil"/>
            </w:tcBorders>
            <w:shd w:val="clear" w:color="auto" w:fill="auto"/>
            <w:noWrap/>
            <w:vAlign w:val="bottom"/>
            <w:hideMark/>
          </w:tcPr>
          <w:p w14:paraId="46DED4CB" w14:textId="77777777" w:rsidR="00CF6750" w:rsidRPr="002F294E" w:rsidRDefault="00CF6750" w:rsidP="00FF5D91">
            <w:pPr>
              <w:rPr>
                <w:rFonts w:asciiTheme="minorHAnsi" w:hAnsiTheme="minorHAnsi" w:cstheme="minorHAnsi"/>
                <w:sz w:val="22"/>
                <w:szCs w:val="22"/>
              </w:rPr>
            </w:pPr>
          </w:p>
        </w:tc>
      </w:tr>
      <w:tr w:rsidR="00CF6750" w:rsidRPr="00904675" w14:paraId="782B6254" w14:textId="77777777" w:rsidTr="00FF5D91">
        <w:trPr>
          <w:trHeight w:val="315"/>
        </w:trPr>
        <w:tc>
          <w:tcPr>
            <w:tcW w:w="5040" w:type="dxa"/>
            <w:gridSpan w:val="2"/>
            <w:tcBorders>
              <w:top w:val="nil"/>
              <w:left w:val="nil"/>
              <w:bottom w:val="nil"/>
              <w:right w:val="nil"/>
            </w:tcBorders>
            <w:shd w:val="clear" w:color="auto" w:fill="auto"/>
            <w:noWrap/>
            <w:vAlign w:val="bottom"/>
            <w:hideMark/>
          </w:tcPr>
          <w:p w14:paraId="36F6EF2B" w14:textId="77777777" w:rsidR="00CF6750" w:rsidRPr="002F294E" w:rsidRDefault="00CF6750" w:rsidP="00FF5D91">
            <w:pPr>
              <w:rPr>
                <w:rFonts w:asciiTheme="minorHAnsi" w:hAnsiTheme="minorHAnsi" w:cstheme="minorHAnsi"/>
                <w:b/>
                <w:bCs/>
                <w:sz w:val="22"/>
                <w:szCs w:val="22"/>
              </w:rPr>
            </w:pPr>
            <w:r w:rsidRPr="002F294E">
              <w:rPr>
                <w:rFonts w:asciiTheme="minorHAnsi" w:hAnsiTheme="minorHAnsi" w:cstheme="minorHAnsi"/>
                <w:b/>
                <w:bCs/>
                <w:sz w:val="22"/>
                <w:szCs w:val="22"/>
              </w:rPr>
              <w:t>Period:   Month/Day/Year to Month/Day/Year</w:t>
            </w:r>
          </w:p>
        </w:tc>
        <w:tc>
          <w:tcPr>
            <w:tcW w:w="1900" w:type="dxa"/>
            <w:tcBorders>
              <w:top w:val="nil"/>
              <w:left w:val="nil"/>
              <w:bottom w:val="nil"/>
              <w:right w:val="nil"/>
            </w:tcBorders>
            <w:shd w:val="clear" w:color="auto" w:fill="auto"/>
            <w:noWrap/>
            <w:vAlign w:val="bottom"/>
            <w:hideMark/>
          </w:tcPr>
          <w:p w14:paraId="3A421B2A" w14:textId="77777777" w:rsidR="00CF6750" w:rsidRPr="002F294E" w:rsidRDefault="00CF6750" w:rsidP="00FF5D91">
            <w:pPr>
              <w:rPr>
                <w:rFonts w:asciiTheme="minorHAnsi" w:hAnsiTheme="minorHAnsi" w:cstheme="minorHAnsi"/>
                <w:b/>
                <w:bCs/>
                <w:sz w:val="22"/>
                <w:szCs w:val="22"/>
              </w:rPr>
            </w:pPr>
          </w:p>
        </w:tc>
        <w:tc>
          <w:tcPr>
            <w:tcW w:w="2180" w:type="dxa"/>
            <w:tcBorders>
              <w:top w:val="nil"/>
              <w:left w:val="nil"/>
              <w:bottom w:val="nil"/>
              <w:right w:val="nil"/>
            </w:tcBorders>
            <w:shd w:val="clear" w:color="auto" w:fill="auto"/>
            <w:noWrap/>
            <w:vAlign w:val="bottom"/>
            <w:hideMark/>
          </w:tcPr>
          <w:p w14:paraId="1518EC3B" w14:textId="77777777" w:rsidR="00CF6750" w:rsidRPr="002F294E" w:rsidRDefault="00CF6750" w:rsidP="00FF5D91">
            <w:pPr>
              <w:rPr>
                <w:rFonts w:asciiTheme="minorHAnsi" w:hAnsiTheme="minorHAnsi" w:cstheme="minorHAnsi"/>
                <w:sz w:val="22"/>
                <w:szCs w:val="22"/>
              </w:rPr>
            </w:pPr>
          </w:p>
        </w:tc>
      </w:tr>
      <w:tr w:rsidR="00CF6750" w:rsidRPr="00904675" w14:paraId="43115E78" w14:textId="77777777" w:rsidTr="00FF5D91">
        <w:trPr>
          <w:trHeight w:val="255"/>
        </w:trPr>
        <w:tc>
          <w:tcPr>
            <w:tcW w:w="2840" w:type="dxa"/>
            <w:tcBorders>
              <w:top w:val="nil"/>
              <w:left w:val="nil"/>
              <w:bottom w:val="nil"/>
              <w:right w:val="nil"/>
            </w:tcBorders>
            <w:shd w:val="clear" w:color="auto" w:fill="auto"/>
            <w:noWrap/>
            <w:vAlign w:val="bottom"/>
            <w:hideMark/>
          </w:tcPr>
          <w:p w14:paraId="33683AFC" w14:textId="77777777" w:rsidR="00CF6750" w:rsidRPr="002F294E" w:rsidRDefault="00CF6750" w:rsidP="00FF5D91">
            <w:pPr>
              <w:rPr>
                <w:rFonts w:asciiTheme="minorHAnsi" w:hAnsiTheme="minorHAnsi" w:cstheme="minorHAnsi"/>
                <w:sz w:val="22"/>
                <w:szCs w:val="22"/>
              </w:rPr>
            </w:pPr>
          </w:p>
        </w:tc>
        <w:tc>
          <w:tcPr>
            <w:tcW w:w="2200" w:type="dxa"/>
            <w:tcBorders>
              <w:top w:val="nil"/>
              <w:left w:val="nil"/>
              <w:bottom w:val="nil"/>
              <w:right w:val="nil"/>
            </w:tcBorders>
            <w:shd w:val="clear" w:color="auto" w:fill="auto"/>
            <w:noWrap/>
            <w:vAlign w:val="bottom"/>
            <w:hideMark/>
          </w:tcPr>
          <w:p w14:paraId="40ABA2CC" w14:textId="77777777" w:rsidR="00CF6750" w:rsidRPr="002F294E" w:rsidRDefault="00CF6750" w:rsidP="00FF5D91">
            <w:pPr>
              <w:rPr>
                <w:rFonts w:asciiTheme="minorHAnsi" w:hAnsiTheme="minorHAnsi" w:cstheme="minorHAnsi"/>
                <w:sz w:val="22"/>
                <w:szCs w:val="22"/>
              </w:rPr>
            </w:pPr>
          </w:p>
        </w:tc>
        <w:tc>
          <w:tcPr>
            <w:tcW w:w="1900" w:type="dxa"/>
            <w:tcBorders>
              <w:top w:val="nil"/>
              <w:left w:val="nil"/>
              <w:bottom w:val="nil"/>
              <w:right w:val="nil"/>
            </w:tcBorders>
            <w:shd w:val="clear" w:color="auto" w:fill="auto"/>
            <w:noWrap/>
            <w:vAlign w:val="bottom"/>
            <w:hideMark/>
          </w:tcPr>
          <w:p w14:paraId="1391505E" w14:textId="77777777" w:rsidR="00CF6750" w:rsidRPr="002F294E" w:rsidRDefault="00CF6750" w:rsidP="00FF5D91">
            <w:pPr>
              <w:rPr>
                <w:rFonts w:asciiTheme="minorHAnsi" w:hAnsiTheme="minorHAnsi" w:cstheme="minorHAnsi"/>
                <w:sz w:val="22"/>
                <w:szCs w:val="22"/>
              </w:rPr>
            </w:pPr>
          </w:p>
        </w:tc>
        <w:tc>
          <w:tcPr>
            <w:tcW w:w="2180" w:type="dxa"/>
            <w:tcBorders>
              <w:top w:val="nil"/>
              <w:left w:val="nil"/>
              <w:bottom w:val="nil"/>
              <w:right w:val="nil"/>
            </w:tcBorders>
            <w:shd w:val="clear" w:color="auto" w:fill="auto"/>
            <w:noWrap/>
            <w:vAlign w:val="bottom"/>
            <w:hideMark/>
          </w:tcPr>
          <w:p w14:paraId="48C4DAF9" w14:textId="77777777" w:rsidR="00CF6750" w:rsidRPr="002F294E" w:rsidRDefault="00CF6750" w:rsidP="00FF5D91">
            <w:pPr>
              <w:rPr>
                <w:rFonts w:asciiTheme="minorHAnsi" w:hAnsiTheme="minorHAnsi" w:cstheme="minorHAnsi"/>
                <w:sz w:val="22"/>
                <w:szCs w:val="22"/>
              </w:rPr>
            </w:pPr>
          </w:p>
        </w:tc>
      </w:tr>
      <w:tr w:rsidR="00CF6750" w:rsidRPr="00904675" w14:paraId="48589039" w14:textId="77777777" w:rsidTr="00FF5D91">
        <w:trPr>
          <w:trHeight w:val="1200"/>
        </w:trPr>
        <w:tc>
          <w:tcPr>
            <w:tcW w:w="2840" w:type="dxa"/>
            <w:tcBorders>
              <w:top w:val="nil"/>
              <w:left w:val="nil"/>
              <w:bottom w:val="nil"/>
              <w:right w:val="nil"/>
            </w:tcBorders>
            <w:shd w:val="clear" w:color="auto" w:fill="auto"/>
            <w:vAlign w:val="bottom"/>
            <w:hideMark/>
          </w:tcPr>
          <w:p w14:paraId="0C61FD89" w14:textId="77777777" w:rsidR="00CF6750" w:rsidRPr="002F294E" w:rsidRDefault="00CF6750" w:rsidP="00FF5D91">
            <w:pPr>
              <w:rPr>
                <w:rFonts w:asciiTheme="minorHAnsi" w:hAnsiTheme="minorHAnsi" w:cstheme="minorHAnsi"/>
                <w:b/>
                <w:bCs/>
                <w:sz w:val="22"/>
                <w:szCs w:val="22"/>
              </w:rPr>
            </w:pPr>
            <w:r w:rsidRPr="002F294E">
              <w:rPr>
                <w:rFonts w:asciiTheme="minorHAnsi" w:hAnsiTheme="minorHAnsi" w:cstheme="minorHAnsi"/>
                <w:b/>
                <w:bCs/>
                <w:sz w:val="22"/>
                <w:szCs w:val="22"/>
              </w:rPr>
              <w:t xml:space="preserve">Activities by Client </w:t>
            </w:r>
          </w:p>
          <w:p w14:paraId="26481F60" w14:textId="77777777" w:rsidR="00CF6750" w:rsidRPr="002F294E" w:rsidRDefault="00CF6750" w:rsidP="00FF5D91">
            <w:pPr>
              <w:rPr>
                <w:rFonts w:asciiTheme="minorHAnsi" w:hAnsiTheme="minorHAnsi" w:cstheme="minorHAnsi"/>
                <w:b/>
                <w:bCs/>
                <w:sz w:val="22"/>
                <w:szCs w:val="22"/>
              </w:rPr>
            </w:pPr>
            <w:r w:rsidRPr="002F294E">
              <w:rPr>
                <w:rFonts w:asciiTheme="minorHAnsi" w:hAnsiTheme="minorHAnsi" w:cstheme="minorHAnsi"/>
                <w:b/>
                <w:bCs/>
                <w:sz w:val="22"/>
                <w:szCs w:val="22"/>
              </w:rPr>
              <w:t>(please use initials or whatever means your agency approves to ID clients)</w:t>
            </w:r>
          </w:p>
        </w:tc>
        <w:tc>
          <w:tcPr>
            <w:tcW w:w="2200" w:type="dxa"/>
            <w:tcBorders>
              <w:top w:val="nil"/>
              <w:left w:val="nil"/>
              <w:bottom w:val="nil"/>
              <w:right w:val="nil"/>
            </w:tcBorders>
            <w:shd w:val="clear" w:color="auto" w:fill="auto"/>
            <w:vAlign w:val="bottom"/>
            <w:hideMark/>
          </w:tcPr>
          <w:p w14:paraId="37E87EF7" w14:textId="77777777" w:rsidR="00CF6750" w:rsidRPr="002F294E" w:rsidRDefault="00CF6750" w:rsidP="00FF5D91">
            <w:pPr>
              <w:rPr>
                <w:rFonts w:asciiTheme="minorHAnsi" w:hAnsiTheme="minorHAnsi" w:cstheme="minorHAnsi"/>
                <w:b/>
                <w:bCs/>
                <w:sz w:val="22"/>
                <w:szCs w:val="22"/>
              </w:rPr>
            </w:pPr>
            <w:r w:rsidRPr="002F294E">
              <w:rPr>
                <w:rFonts w:asciiTheme="minorHAnsi" w:hAnsiTheme="minorHAnsi" w:cstheme="minorHAnsi"/>
                <w:b/>
                <w:bCs/>
                <w:sz w:val="22"/>
                <w:szCs w:val="22"/>
              </w:rPr>
              <w:t>Federal PATH Funds Expended Amount</w:t>
            </w:r>
          </w:p>
        </w:tc>
        <w:tc>
          <w:tcPr>
            <w:tcW w:w="1900" w:type="dxa"/>
            <w:tcBorders>
              <w:top w:val="nil"/>
              <w:left w:val="nil"/>
              <w:bottom w:val="nil"/>
              <w:right w:val="nil"/>
            </w:tcBorders>
            <w:shd w:val="clear" w:color="auto" w:fill="auto"/>
            <w:vAlign w:val="bottom"/>
            <w:hideMark/>
          </w:tcPr>
          <w:p w14:paraId="6D5BA271" w14:textId="77777777" w:rsidR="00CF6750" w:rsidRPr="002F294E" w:rsidRDefault="00CF6750" w:rsidP="00FF5D91">
            <w:pPr>
              <w:rPr>
                <w:rFonts w:asciiTheme="minorHAnsi" w:hAnsiTheme="minorHAnsi" w:cstheme="minorHAnsi"/>
                <w:b/>
                <w:bCs/>
                <w:sz w:val="22"/>
                <w:szCs w:val="22"/>
              </w:rPr>
            </w:pPr>
            <w:r w:rsidRPr="002F294E">
              <w:rPr>
                <w:rFonts w:asciiTheme="minorHAnsi" w:hAnsiTheme="minorHAnsi" w:cstheme="minorHAnsi"/>
                <w:b/>
                <w:bCs/>
                <w:sz w:val="22"/>
                <w:szCs w:val="22"/>
              </w:rPr>
              <w:t>Provider Match Funds Expended Amount</w:t>
            </w:r>
          </w:p>
        </w:tc>
        <w:tc>
          <w:tcPr>
            <w:tcW w:w="2180" w:type="dxa"/>
            <w:tcBorders>
              <w:top w:val="nil"/>
              <w:left w:val="nil"/>
              <w:bottom w:val="nil"/>
              <w:right w:val="nil"/>
            </w:tcBorders>
            <w:shd w:val="clear" w:color="auto" w:fill="auto"/>
            <w:vAlign w:val="bottom"/>
            <w:hideMark/>
          </w:tcPr>
          <w:p w14:paraId="6F73CBA6" w14:textId="77777777" w:rsidR="00CF6750" w:rsidRPr="002F294E" w:rsidRDefault="00CF6750" w:rsidP="00FF5D91">
            <w:pPr>
              <w:rPr>
                <w:rFonts w:asciiTheme="minorHAnsi" w:hAnsiTheme="minorHAnsi" w:cstheme="minorHAnsi"/>
                <w:b/>
                <w:bCs/>
                <w:sz w:val="22"/>
                <w:szCs w:val="22"/>
              </w:rPr>
            </w:pPr>
            <w:r w:rsidRPr="002F294E">
              <w:rPr>
                <w:rFonts w:asciiTheme="minorHAnsi" w:hAnsiTheme="minorHAnsi" w:cstheme="minorHAnsi"/>
                <w:b/>
                <w:bCs/>
                <w:sz w:val="22"/>
                <w:szCs w:val="22"/>
              </w:rPr>
              <w:t xml:space="preserve">Match Fund Source       (cannot be federal dollars) </w:t>
            </w:r>
          </w:p>
        </w:tc>
      </w:tr>
      <w:tr w:rsidR="00CF6750" w:rsidRPr="00904675" w14:paraId="2E0A9ED0" w14:textId="77777777" w:rsidTr="00FF5D91">
        <w:trPr>
          <w:trHeight w:val="255"/>
        </w:trPr>
        <w:tc>
          <w:tcPr>
            <w:tcW w:w="2840" w:type="dxa"/>
            <w:tcBorders>
              <w:top w:val="nil"/>
              <w:left w:val="nil"/>
              <w:bottom w:val="nil"/>
              <w:right w:val="nil"/>
            </w:tcBorders>
            <w:shd w:val="clear" w:color="000000" w:fill="808080"/>
            <w:noWrap/>
            <w:vAlign w:val="bottom"/>
            <w:hideMark/>
          </w:tcPr>
          <w:p w14:paraId="08A1AA5C"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200" w:type="dxa"/>
            <w:tcBorders>
              <w:top w:val="nil"/>
              <w:left w:val="nil"/>
              <w:bottom w:val="nil"/>
              <w:right w:val="nil"/>
            </w:tcBorders>
            <w:shd w:val="clear" w:color="000000" w:fill="808080"/>
            <w:noWrap/>
            <w:vAlign w:val="bottom"/>
            <w:hideMark/>
          </w:tcPr>
          <w:p w14:paraId="3D11421F"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1900" w:type="dxa"/>
            <w:tcBorders>
              <w:top w:val="nil"/>
              <w:left w:val="nil"/>
              <w:bottom w:val="nil"/>
              <w:right w:val="nil"/>
            </w:tcBorders>
            <w:shd w:val="clear" w:color="000000" w:fill="808080"/>
            <w:noWrap/>
            <w:vAlign w:val="bottom"/>
            <w:hideMark/>
          </w:tcPr>
          <w:p w14:paraId="5A2269AA"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180" w:type="dxa"/>
            <w:tcBorders>
              <w:top w:val="nil"/>
              <w:left w:val="nil"/>
              <w:bottom w:val="nil"/>
              <w:right w:val="nil"/>
            </w:tcBorders>
            <w:shd w:val="clear" w:color="000000" w:fill="808080"/>
            <w:noWrap/>
            <w:vAlign w:val="bottom"/>
            <w:hideMark/>
          </w:tcPr>
          <w:p w14:paraId="753C86C1"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r>
      <w:tr w:rsidR="00CF6750" w:rsidRPr="00904675" w14:paraId="16B1AC2C" w14:textId="77777777" w:rsidTr="00FF5D91">
        <w:trPr>
          <w:trHeight w:val="255"/>
        </w:trPr>
        <w:tc>
          <w:tcPr>
            <w:tcW w:w="5040" w:type="dxa"/>
            <w:gridSpan w:val="2"/>
            <w:tcBorders>
              <w:top w:val="nil"/>
              <w:left w:val="nil"/>
              <w:bottom w:val="nil"/>
              <w:right w:val="nil"/>
            </w:tcBorders>
            <w:shd w:val="clear" w:color="auto" w:fill="auto"/>
            <w:vAlign w:val="bottom"/>
            <w:hideMark/>
          </w:tcPr>
          <w:p w14:paraId="687B5F69" w14:textId="77777777" w:rsidR="00CF6750" w:rsidRPr="002F294E" w:rsidRDefault="00CF6750" w:rsidP="00CF6750">
            <w:pPr>
              <w:rPr>
                <w:rFonts w:asciiTheme="minorHAnsi" w:hAnsiTheme="minorHAnsi" w:cstheme="minorHAnsi"/>
                <w:b/>
                <w:bCs/>
                <w:sz w:val="22"/>
                <w:szCs w:val="22"/>
              </w:rPr>
            </w:pPr>
            <w:r w:rsidRPr="002F294E">
              <w:rPr>
                <w:rFonts w:asciiTheme="minorHAnsi" w:hAnsiTheme="minorHAnsi" w:cstheme="minorHAnsi"/>
                <w:b/>
                <w:bCs/>
                <w:sz w:val="22"/>
                <w:szCs w:val="22"/>
              </w:rPr>
              <w:t>Deposits</w:t>
            </w:r>
          </w:p>
        </w:tc>
        <w:tc>
          <w:tcPr>
            <w:tcW w:w="1900" w:type="dxa"/>
            <w:tcBorders>
              <w:top w:val="nil"/>
              <w:left w:val="nil"/>
              <w:bottom w:val="nil"/>
              <w:right w:val="nil"/>
            </w:tcBorders>
            <w:shd w:val="clear" w:color="auto" w:fill="auto"/>
            <w:noWrap/>
            <w:vAlign w:val="bottom"/>
            <w:hideMark/>
          </w:tcPr>
          <w:p w14:paraId="600834C8" w14:textId="77777777" w:rsidR="00CF6750" w:rsidRPr="002F294E" w:rsidRDefault="00CF6750" w:rsidP="00FF5D91">
            <w:pPr>
              <w:jc w:val="center"/>
              <w:rPr>
                <w:rFonts w:asciiTheme="minorHAnsi" w:hAnsiTheme="minorHAnsi" w:cstheme="minorHAnsi"/>
                <w:b/>
                <w:bCs/>
                <w:sz w:val="22"/>
                <w:szCs w:val="22"/>
              </w:rPr>
            </w:pPr>
          </w:p>
        </w:tc>
        <w:tc>
          <w:tcPr>
            <w:tcW w:w="2180" w:type="dxa"/>
            <w:tcBorders>
              <w:top w:val="nil"/>
              <w:left w:val="nil"/>
              <w:bottom w:val="nil"/>
              <w:right w:val="nil"/>
            </w:tcBorders>
            <w:shd w:val="clear" w:color="auto" w:fill="auto"/>
            <w:noWrap/>
            <w:vAlign w:val="bottom"/>
            <w:hideMark/>
          </w:tcPr>
          <w:p w14:paraId="35DDBD3D" w14:textId="77777777" w:rsidR="00CF6750" w:rsidRPr="002F294E" w:rsidRDefault="00CF6750" w:rsidP="00FF5D91">
            <w:pPr>
              <w:rPr>
                <w:rFonts w:asciiTheme="minorHAnsi" w:hAnsiTheme="minorHAnsi" w:cstheme="minorHAnsi"/>
                <w:sz w:val="22"/>
                <w:szCs w:val="22"/>
              </w:rPr>
            </w:pPr>
          </w:p>
        </w:tc>
      </w:tr>
      <w:tr w:rsidR="00CF6750" w:rsidRPr="00904675" w14:paraId="5C07988C" w14:textId="77777777" w:rsidTr="00FF5D91">
        <w:trPr>
          <w:trHeight w:val="255"/>
        </w:trPr>
        <w:tc>
          <w:tcPr>
            <w:tcW w:w="2840" w:type="dxa"/>
            <w:tcBorders>
              <w:top w:val="nil"/>
              <w:left w:val="nil"/>
              <w:bottom w:val="nil"/>
              <w:right w:val="nil"/>
            </w:tcBorders>
            <w:shd w:val="clear" w:color="auto" w:fill="auto"/>
            <w:noWrap/>
            <w:vAlign w:val="bottom"/>
            <w:hideMark/>
          </w:tcPr>
          <w:p w14:paraId="3926D3C0"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xml:space="preserve">1 </w:t>
            </w:r>
          </w:p>
        </w:tc>
        <w:tc>
          <w:tcPr>
            <w:tcW w:w="2200" w:type="dxa"/>
            <w:tcBorders>
              <w:top w:val="nil"/>
              <w:left w:val="nil"/>
              <w:bottom w:val="nil"/>
              <w:right w:val="nil"/>
            </w:tcBorders>
            <w:shd w:val="clear" w:color="auto" w:fill="auto"/>
            <w:noWrap/>
            <w:vAlign w:val="bottom"/>
            <w:hideMark/>
          </w:tcPr>
          <w:p w14:paraId="21963655"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1AAF1C98"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4AE8B228" w14:textId="77777777" w:rsidR="00CF6750" w:rsidRPr="002F294E" w:rsidRDefault="00CF6750" w:rsidP="00FF5D91">
            <w:pPr>
              <w:rPr>
                <w:rFonts w:asciiTheme="minorHAnsi" w:hAnsiTheme="minorHAnsi" w:cstheme="minorHAnsi"/>
                <w:sz w:val="22"/>
                <w:szCs w:val="22"/>
              </w:rPr>
            </w:pPr>
          </w:p>
        </w:tc>
      </w:tr>
      <w:tr w:rsidR="00CF6750" w:rsidRPr="00904675" w14:paraId="05DCC744" w14:textId="77777777" w:rsidTr="00FF5D91">
        <w:trPr>
          <w:trHeight w:val="255"/>
        </w:trPr>
        <w:tc>
          <w:tcPr>
            <w:tcW w:w="2840" w:type="dxa"/>
            <w:tcBorders>
              <w:top w:val="nil"/>
              <w:left w:val="nil"/>
              <w:bottom w:val="nil"/>
              <w:right w:val="nil"/>
            </w:tcBorders>
            <w:shd w:val="clear" w:color="auto" w:fill="auto"/>
            <w:noWrap/>
            <w:vAlign w:val="bottom"/>
            <w:hideMark/>
          </w:tcPr>
          <w:p w14:paraId="2A7421E8"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2</w:t>
            </w:r>
          </w:p>
        </w:tc>
        <w:tc>
          <w:tcPr>
            <w:tcW w:w="2200" w:type="dxa"/>
            <w:tcBorders>
              <w:top w:val="nil"/>
              <w:left w:val="nil"/>
              <w:bottom w:val="nil"/>
              <w:right w:val="nil"/>
            </w:tcBorders>
            <w:shd w:val="clear" w:color="auto" w:fill="auto"/>
            <w:noWrap/>
            <w:vAlign w:val="bottom"/>
            <w:hideMark/>
          </w:tcPr>
          <w:p w14:paraId="44457C1A"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38B6BB7A"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5542FC7A" w14:textId="77777777" w:rsidR="00CF6750" w:rsidRPr="002F294E" w:rsidRDefault="00CF6750" w:rsidP="00FF5D91">
            <w:pPr>
              <w:jc w:val="center"/>
              <w:rPr>
                <w:rFonts w:asciiTheme="minorHAnsi" w:hAnsiTheme="minorHAnsi" w:cstheme="minorHAnsi"/>
                <w:sz w:val="22"/>
                <w:szCs w:val="22"/>
              </w:rPr>
            </w:pPr>
          </w:p>
        </w:tc>
      </w:tr>
      <w:tr w:rsidR="00CF6750" w:rsidRPr="00904675" w14:paraId="64B152EA" w14:textId="77777777" w:rsidTr="00FF5D91">
        <w:trPr>
          <w:trHeight w:val="255"/>
        </w:trPr>
        <w:tc>
          <w:tcPr>
            <w:tcW w:w="2840" w:type="dxa"/>
            <w:tcBorders>
              <w:top w:val="nil"/>
              <w:left w:val="nil"/>
              <w:bottom w:val="nil"/>
              <w:right w:val="nil"/>
            </w:tcBorders>
            <w:shd w:val="clear" w:color="auto" w:fill="auto"/>
            <w:noWrap/>
            <w:vAlign w:val="bottom"/>
            <w:hideMark/>
          </w:tcPr>
          <w:p w14:paraId="01D5213F"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3</w:t>
            </w:r>
          </w:p>
        </w:tc>
        <w:tc>
          <w:tcPr>
            <w:tcW w:w="2200" w:type="dxa"/>
            <w:tcBorders>
              <w:top w:val="nil"/>
              <w:left w:val="nil"/>
              <w:bottom w:val="nil"/>
              <w:right w:val="nil"/>
            </w:tcBorders>
            <w:shd w:val="clear" w:color="auto" w:fill="auto"/>
            <w:noWrap/>
            <w:vAlign w:val="bottom"/>
            <w:hideMark/>
          </w:tcPr>
          <w:p w14:paraId="6869216F"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24349E55"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11AAE8CA" w14:textId="77777777" w:rsidR="00CF6750" w:rsidRPr="002F294E" w:rsidRDefault="00CF6750" w:rsidP="00FF5D91">
            <w:pPr>
              <w:jc w:val="center"/>
              <w:rPr>
                <w:rFonts w:asciiTheme="minorHAnsi" w:hAnsiTheme="minorHAnsi" w:cstheme="minorHAnsi"/>
                <w:sz w:val="22"/>
                <w:szCs w:val="22"/>
              </w:rPr>
            </w:pPr>
          </w:p>
        </w:tc>
      </w:tr>
      <w:tr w:rsidR="00CF6750" w:rsidRPr="00904675" w14:paraId="5E56056D" w14:textId="77777777" w:rsidTr="00FF5D91">
        <w:trPr>
          <w:trHeight w:val="255"/>
        </w:trPr>
        <w:tc>
          <w:tcPr>
            <w:tcW w:w="2840" w:type="dxa"/>
            <w:tcBorders>
              <w:top w:val="nil"/>
              <w:left w:val="nil"/>
              <w:bottom w:val="nil"/>
              <w:right w:val="nil"/>
            </w:tcBorders>
            <w:shd w:val="clear" w:color="auto" w:fill="auto"/>
            <w:noWrap/>
            <w:vAlign w:val="bottom"/>
            <w:hideMark/>
          </w:tcPr>
          <w:p w14:paraId="01C6CA6E"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4</w:t>
            </w:r>
          </w:p>
        </w:tc>
        <w:tc>
          <w:tcPr>
            <w:tcW w:w="2200" w:type="dxa"/>
            <w:tcBorders>
              <w:top w:val="nil"/>
              <w:left w:val="nil"/>
              <w:bottom w:val="nil"/>
              <w:right w:val="nil"/>
            </w:tcBorders>
            <w:shd w:val="clear" w:color="auto" w:fill="auto"/>
            <w:noWrap/>
            <w:vAlign w:val="bottom"/>
            <w:hideMark/>
          </w:tcPr>
          <w:p w14:paraId="42509542"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287AE0C5"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0D0D9D3E" w14:textId="77777777" w:rsidR="00CF6750" w:rsidRPr="002F294E" w:rsidRDefault="00CF6750" w:rsidP="00FF5D91">
            <w:pPr>
              <w:jc w:val="center"/>
              <w:rPr>
                <w:rFonts w:asciiTheme="minorHAnsi" w:hAnsiTheme="minorHAnsi" w:cstheme="minorHAnsi"/>
                <w:sz w:val="22"/>
                <w:szCs w:val="22"/>
              </w:rPr>
            </w:pPr>
          </w:p>
        </w:tc>
      </w:tr>
      <w:tr w:rsidR="00CF6750" w:rsidRPr="00904675" w14:paraId="31C0F2F8" w14:textId="77777777" w:rsidTr="00FF5D91">
        <w:trPr>
          <w:trHeight w:val="255"/>
        </w:trPr>
        <w:tc>
          <w:tcPr>
            <w:tcW w:w="2840" w:type="dxa"/>
            <w:tcBorders>
              <w:top w:val="nil"/>
              <w:left w:val="nil"/>
              <w:bottom w:val="nil"/>
              <w:right w:val="nil"/>
            </w:tcBorders>
            <w:shd w:val="clear" w:color="000000" w:fill="BFBFBF"/>
            <w:noWrap/>
            <w:vAlign w:val="bottom"/>
            <w:hideMark/>
          </w:tcPr>
          <w:p w14:paraId="251AFF64"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200" w:type="dxa"/>
            <w:tcBorders>
              <w:top w:val="nil"/>
              <w:left w:val="nil"/>
              <w:bottom w:val="nil"/>
              <w:right w:val="nil"/>
            </w:tcBorders>
            <w:shd w:val="clear" w:color="000000" w:fill="BFBFBF"/>
            <w:noWrap/>
            <w:vAlign w:val="bottom"/>
            <w:hideMark/>
          </w:tcPr>
          <w:p w14:paraId="17C45C2C"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1900" w:type="dxa"/>
            <w:tcBorders>
              <w:top w:val="nil"/>
              <w:left w:val="nil"/>
              <w:bottom w:val="nil"/>
              <w:right w:val="nil"/>
            </w:tcBorders>
            <w:shd w:val="clear" w:color="000000" w:fill="BFBFBF"/>
            <w:noWrap/>
            <w:vAlign w:val="bottom"/>
            <w:hideMark/>
          </w:tcPr>
          <w:p w14:paraId="6310CA57"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180" w:type="dxa"/>
            <w:tcBorders>
              <w:top w:val="nil"/>
              <w:left w:val="nil"/>
              <w:bottom w:val="nil"/>
              <w:right w:val="nil"/>
            </w:tcBorders>
            <w:shd w:val="clear" w:color="000000" w:fill="BFBFBF"/>
            <w:noWrap/>
            <w:vAlign w:val="bottom"/>
            <w:hideMark/>
          </w:tcPr>
          <w:p w14:paraId="162F5AF4"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r>
      <w:tr w:rsidR="00CF6750" w:rsidRPr="00904675" w14:paraId="6E3FF9D7" w14:textId="77777777" w:rsidTr="00FF5D91">
        <w:trPr>
          <w:trHeight w:val="255"/>
        </w:trPr>
        <w:tc>
          <w:tcPr>
            <w:tcW w:w="5040" w:type="dxa"/>
            <w:gridSpan w:val="2"/>
            <w:tcBorders>
              <w:top w:val="nil"/>
              <w:left w:val="nil"/>
              <w:bottom w:val="nil"/>
              <w:right w:val="nil"/>
            </w:tcBorders>
            <w:shd w:val="clear" w:color="auto" w:fill="auto"/>
            <w:noWrap/>
            <w:vAlign w:val="bottom"/>
            <w:hideMark/>
          </w:tcPr>
          <w:p w14:paraId="5235F400" w14:textId="77777777" w:rsidR="00CF6750" w:rsidRPr="002F294E" w:rsidRDefault="00CF6750" w:rsidP="00CF6750">
            <w:pPr>
              <w:rPr>
                <w:rFonts w:asciiTheme="minorHAnsi" w:hAnsiTheme="minorHAnsi" w:cstheme="minorHAnsi"/>
                <w:b/>
                <w:bCs/>
                <w:sz w:val="22"/>
                <w:szCs w:val="22"/>
              </w:rPr>
            </w:pPr>
            <w:r w:rsidRPr="002F294E">
              <w:rPr>
                <w:rFonts w:asciiTheme="minorHAnsi" w:hAnsiTheme="minorHAnsi" w:cstheme="minorHAnsi"/>
                <w:b/>
                <w:bCs/>
                <w:sz w:val="22"/>
                <w:szCs w:val="22"/>
              </w:rPr>
              <w:t>One-Time Rental Payments to Prevent Eviction</w:t>
            </w:r>
          </w:p>
        </w:tc>
        <w:tc>
          <w:tcPr>
            <w:tcW w:w="1900" w:type="dxa"/>
            <w:tcBorders>
              <w:top w:val="nil"/>
              <w:left w:val="nil"/>
              <w:bottom w:val="nil"/>
              <w:right w:val="nil"/>
            </w:tcBorders>
            <w:shd w:val="clear" w:color="auto" w:fill="auto"/>
            <w:noWrap/>
            <w:vAlign w:val="bottom"/>
            <w:hideMark/>
          </w:tcPr>
          <w:p w14:paraId="7ADE9104" w14:textId="77777777" w:rsidR="00CF6750" w:rsidRPr="002F294E" w:rsidRDefault="00CF6750" w:rsidP="00FF5D91">
            <w:pPr>
              <w:jc w:val="center"/>
              <w:rPr>
                <w:rFonts w:asciiTheme="minorHAnsi" w:hAnsiTheme="minorHAnsi" w:cstheme="minorHAnsi"/>
                <w:b/>
                <w:bCs/>
                <w:sz w:val="22"/>
                <w:szCs w:val="22"/>
              </w:rPr>
            </w:pPr>
          </w:p>
        </w:tc>
        <w:tc>
          <w:tcPr>
            <w:tcW w:w="2180" w:type="dxa"/>
            <w:tcBorders>
              <w:top w:val="nil"/>
              <w:left w:val="nil"/>
              <w:bottom w:val="nil"/>
              <w:right w:val="nil"/>
            </w:tcBorders>
            <w:shd w:val="clear" w:color="auto" w:fill="auto"/>
            <w:noWrap/>
            <w:vAlign w:val="bottom"/>
            <w:hideMark/>
          </w:tcPr>
          <w:p w14:paraId="476E51AB" w14:textId="77777777" w:rsidR="00CF6750" w:rsidRPr="002F294E" w:rsidRDefault="00CF6750" w:rsidP="00FF5D91">
            <w:pPr>
              <w:rPr>
                <w:rFonts w:asciiTheme="minorHAnsi" w:hAnsiTheme="minorHAnsi" w:cstheme="minorHAnsi"/>
                <w:sz w:val="22"/>
                <w:szCs w:val="22"/>
              </w:rPr>
            </w:pPr>
          </w:p>
        </w:tc>
      </w:tr>
      <w:tr w:rsidR="00CF6750" w:rsidRPr="00904675" w14:paraId="1897EB94" w14:textId="77777777" w:rsidTr="00FF5D91">
        <w:trPr>
          <w:trHeight w:val="255"/>
        </w:trPr>
        <w:tc>
          <w:tcPr>
            <w:tcW w:w="2840" w:type="dxa"/>
            <w:tcBorders>
              <w:top w:val="nil"/>
              <w:left w:val="nil"/>
              <w:bottom w:val="nil"/>
              <w:right w:val="nil"/>
            </w:tcBorders>
            <w:shd w:val="clear" w:color="auto" w:fill="auto"/>
            <w:noWrap/>
            <w:vAlign w:val="bottom"/>
            <w:hideMark/>
          </w:tcPr>
          <w:p w14:paraId="27609C73"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xml:space="preserve">1 </w:t>
            </w:r>
          </w:p>
        </w:tc>
        <w:tc>
          <w:tcPr>
            <w:tcW w:w="2200" w:type="dxa"/>
            <w:tcBorders>
              <w:top w:val="nil"/>
              <w:left w:val="nil"/>
              <w:bottom w:val="nil"/>
              <w:right w:val="nil"/>
            </w:tcBorders>
            <w:shd w:val="clear" w:color="auto" w:fill="auto"/>
            <w:noWrap/>
            <w:vAlign w:val="bottom"/>
            <w:hideMark/>
          </w:tcPr>
          <w:p w14:paraId="405EBE9F"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0DC3A13F"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250DAC4E" w14:textId="77777777" w:rsidR="00CF6750" w:rsidRPr="002F294E" w:rsidRDefault="00CF6750" w:rsidP="00FF5D91">
            <w:pPr>
              <w:rPr>
                <w:rFonts w:asciiTheme="minorHAnsi" w:hAnsiTheme="minorHAnsi" w:cstheme="minorHAnsi"/>
                <w:sz w:val="22"/>
                <w:szCs w:val="22"/>
              </w:rPr>
            </w:pPr>
          </w:p>
        </w:tc>
      </w:tr>
      <w:tr w:rsidR="00CF6750" w:rsidRPr="00904675" w14:paraId="006CD0C1" w14:textId="77777777" w:rsidTr="00FF5D91">
        <w:trPr>
          <w:trHeight w:val="255"/>
        </w:trPr>
        <w:tc>
          <w:tcPr>
            <w:tcW w:w="2840" w:type="dxa"/>
            <w:tcBorders>
              <w:top w:val="nil"/>
              <w:left w:val="nil"/>
              <w:bottom w:val="nil"/>
              <w:right w:val="nil"/>
            </w:tcBorders>
            <w:shd w:val="clear" w:color="auto" w:fill="auto"/>
            <w:noWrap/>
            <w:vAlign w:val="bottom"/>
            <w:hideMark/>
          </w:tcPr>
          <w:p w14:paraId="17354BEF"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2</w:t>
            </w:r>
          </w:p>
        </w:tc>
        <w:tc>
          <w:tcPr>
            <w:tcW w:w="2200" w:type="dxa"/>
            <w:tcBorders>
              <w:top w:val="nil"/>
              <w:left w:val="nil"/>
              <w:bottom w:val="nil"/>
              <w:right w:val="nil"/>
            </w:tcBorders>
            <w:shd w:val="clear" w:color="auto" w:fill="auto"/>
            <w:noWrap/>
            <w:vAlign w:val="bottom"/>
            <w:hideMark/>
          </w:tcPr>
          <w:p w14:paraId="72AEC805"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363C4A7F"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4202CC85" w14:textId="77777777" w:rsidR="00CF6750" w:rsidRPr="002F294E" w:rsidRDefault="00CF6750" w:rsidP="00FF5D91">
            <w:pPr>
              <w:jc w:val="center"/>
              <w:rPr>
                <w:rFonts w:asciiTheme="minorHAnsi" w:hAnsiTheme="minorHAnsi" w:cstheme="minorHAnsi"/>
                <w:sz w:val="22"/>
                <w:szCs w:val="22"/>
              </w:rPr>
            </w:pPr>
          </w:p>
        </w:tc>
      </w:tr>
      <w:tr w:rsidR="00CF6750" w:rsidRPr="00904675" w14:paraId="1D8834EA" w14:textId="77777777" w:rsidTr="00FF5D91">
        <w:trPr>
          <w:trHeight w:val="255"/>
        </w:trPr>
        <w:tc>
          <w:tcPr>
            <w:tcW w:w="2840" w:type="dxa"/>
            <w:tcBorders>
              <w:top w:val="nil"/>
              <w:left w:val="nil"/>
              <w:bottom w:val="nil"/>
              <w:right w:val="nil"/>
            </w:tcBorders>
            <w:shd w:val="clear" w:color="auto" w:fill="auto"/>
            <w:noWrap/>
            <w:vAlign w:val="bottom"/>
            <w:hideMark/>
          </w:tcPr>
          <w:p w14:paraId="699125B2"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3</w:t>
            </w:r>
          </w:p>
        </w:tc>
        <w:tc>
          <w:tcPr>
            <w:tcW w:w="2200" w:type="dxa"/>
            <w:tcBorders>
              <w:top w:val="nil"/>
              <w:left w:val="nil"/>
              <w:bottom w:val="nil"/>
              <w:right w:val="nil"/>
            </w:tcBorders>
            <w:shd w:val="clear" w:color="auto" w:fill="auto"/>
            <w:noWrap/>
            <w:vAlign w:val="bottom"/>
            <w:hideMark/>
          </w:tcPr>
          <w:p w14:paraId="0060169B"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014FD755"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6F0492FF" w14:textId="77777777" w:rsidR="00CF6750" w:rsidRPr="002F294E" w:rsidRDefault="00CF6750" w:rsidP="00FF5D91">
            <w:pPr>
              <w:jc w:val="center"/>
              <w:rPr>
                <w:rFonts w:asciiTheme="minorHAnsi" w:hAnsiTheme="minorHAnsi" w:cstheme="minorHAnsi"/>
                <w:sz w:val="22"/>
                <w:szCs w:val="22"/>
              </w:rPr>
            </w:pPr>
          </w:p>
        </w:tc>
      </w:tr>
      <w:tr w:rsidR="00CF6750" w:rsidRPr="00904675" w14:paraId="4E71E9CC" w14:textId="77777777" w:rsidTr="00FF5D91">
        <w:trPr>
          <w:trHeight w:val="255"/>
        </w:trPr>
        <w:tc>
          <w:tcPr>
            <w:tcW w:w="2840" w:type="dxa"/>
            <w:tcBorders>
              <w:top w:val="nil"/>
              <w:left w:val="nil"/>
              <w:bottom w:val="nil"/>
              <w:right w:val="nil"/>
            </w:tcBorders>
            <w:shd w:val="clear" w:color="000000" w:fill="BFBFBF"/>
            <w:noWrap/>
            <w:vAlign w:val="bottom"/>
            <w:hideMark/>
          </w:tcPr>
          <w:p w14:paraId="0D62C004"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200" w:type="dxa"/>
            <w:tcBorders>
              <w:top w:val="nil"/>
              <w:left w:val="nil"/>
              <w:bottom w:val="nil"/>
              <w:right w:val="nil"/>
            </w:tcBorders>
            <w:shd w:val="clear" w:color="000000" w:fill="BFBFBF"/>
            <w:noWrap/>
            <w:vAlign w:val="bottom"/>
            <w:hideMark/>
          </w:tcPr>
          <w:p w14:paraId="206D061D"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1900" w:type="dxa"/>
            <w:tcBorders>
              <w:top w:val="nil"/>
              <w:left w:val="nil"/>
              <w:bottom w:val="nil"/>
              <w:right w:val="nil"/>
            </w:tcBorders>
            <w:shd w:val="clear" w:color="000000" w:fill="BFBFBF"/>
            <w:noWrap/>
            <w:vAlign w:val="bottom"/>
            <w:hideMark/>
          </w:tcPr>
          <w:p w14:paraId="119043E8"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180" w:type="dxa"/>
            <w:tcBorders>
              <w:top w:val="nil"/>
              <w:left w:val="nil"/>
              <w:bottom w:val="nil"/>
              <w:right w:val="nil"/>
            </w:tcBorders>
            <w:shd w:val="clear" w:color="000000" w:fill="BFBFBF"/>
            <w:noWrap/>
            <w:vAlign w:val="bottom"/>
            <w:hideMark/>
          </w:tcPr>
          <w:p w14:paraId="6689C5B0"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r>
      <w:tr w:rsidR="00CF6750" w:rsidRPr="00904675" w14:paraId="104D4E02" w14:textId="77777777" w:rsidTr="00FF5D91">
        <w:trPr>
          <w:trHeight w:val="255"/>
        </w:trPr>
        <w:tc>
          <w:tcPr>
            <w:tcW w:w="5040" w:type="dxa"/>
            <w:gridSpan w:val="2"/>
            <w:tcBorders>
              <w:top w:val="nil"/>
              <w:left w:val="nil"/>
              <w:bottom w:val="nil"/>
              <w:right w:val="nil"/>
            </w:tcBorders>
            <w:shd w:val="clear" w:color="auto" w:fill="auto"/>
            <w:noWrap/>
            <w:vAlign w:val="bottom"/>
            <w:hideMark/>
          </w:tcPr>
          <w:p w14:paraId="0323106E" w14:textId="77777777" w:rsidR="00CF6750" w:rsidRPr="002F294E" w:rsidRDefault="00CF6750" w:rsidP="00CF6750">
            <w:pPr>
              <w:rPr>
                <w:rFonts w:asciiTheme="minorHAnsi" w:hAnsiTheme="minorHAnsi" w:cstheme="minorHAnsi"/>
                <w:b/>
                <w:bCs/>
                <w:sz w:val="22"/>
                <w:szCs w:val="22"/>
              </w:rPr>
            </w:pPr>
            <w:r w:rsidRPr="002F294E">
              <w:rPr>
                <w:rFonts w:asciiTheme="minorHAnsi" w:hAnsiTheme="minorHAnsi" w:cstheme="minorHAnsi"/>
                <w:b/>
                <w:bCs/>
                <w:sz w:val="22"/>
                <w:szCs w:val="22"/>
              </w:rPr>
              <w:t>Renovation/Repair/Other *</w:t>
            </w:r>
          </w:p>
        </w:tc>
        <w:tc>
          <w:tcPr>
            <w:tcW w:w="1900" w:type="dxa"/>
            <w:tcBorders>
              <w:top w:val="nil"/>
              <w:left w:val="nil"/>
              <w:bottom w:val="nil"/>
              <w:right w:val="nil"/>
            </w:tcBorders>
            <w:shd w:val="clear" w:color="auto" w:fill="auto"/>
            <w:noWrap/>
            <w:vAlign w:val="bottom"/>
            <w:hideMark/>
          </w:tcPr>
          <w:p w14:paraId="7339ECDA" w14:textId="77777777" w:rsidR="00CF6750" w:rsidRPr="002F294E" w:rsidRDefault="00CF6750" w:rsidP="00FF5D91">
            <w:pPr>
              <w:jc w:val="center"/>
              <w:rPr>
                <w:rFonts w:asciiTheme="minorHAnsi" w:hAnsiTheme="minorHAnsi" w:cstheme="minorHAnsi"/>
                <w:b/>
                <w:bCs/>
                <w:sz w:val="22"/>
                <w:szCs w:val="22"/>
              </w:rPr>
            </w:pPr>
          </w:p>
        </w:tc>
        <w:tc>
          <w:tcPr>
            <w:tcW w:w="2180" w:type="dxa"/>
            <w:tcBorders>
              <w:top w:val="nil"/>
              <w:left w:val="nil"/>
              <w:bottom w:val="nil"/>
              <w:right w:val="nil"/>
            </w:tcBorders>
            <w:shd w:val="clear" w:color="auto" w:fill="auto"/>
            <w:noWrap/>
            <w:vAlign w:val="bottom"/>
            <w:hideMark/>
          </w:tcPr>
          <w:p w14:paraId="10405D70" w14:textId="77777777" w:rsidR="00CF6750" w:rsidRPr="002F294E" w:rsidRDefault="00CF6750" w:rsidP="00FF5D91">
            <w:pPr>
              <w:rPr>
                <w:rFonts w:asciiTheme="minorHAnsi" w:hAnsiTheme="minorHAnsi" w:cstheme="minorHAnsi"/>
                <w:sz w:val="22"/>
                <w:szCs w:val="22"/>
              </w:rPr>
            </w:pPr>
          </w:p>
        </w:tc>
      </w:tr>
      <w:tr w:rsidR="00CF6750" w:rsidRPr="00904675" w14:paraId="411957EE" w14:textId="77777777" w:rsidTr="00FF5D91">
        <w:trPr>
          <w:trHeight w:val="255"/>
        </w:trPr>
        <w:tc>
          <w:tcPr>
            <w:tcW w:w="2840" w:type="dxa"/>
            <w:tcBorders>
              <w:top w:val="nil"/>
              <w:left w:val="nil"/>
              <w:bottom w:val="nil"/>
              <w:right w:val="nil"/>
            </w:tcBorders>
            <w:shd w:val="clear" w:color="auto" w:fill="auto"/>
            <w:noWrap/>
            <w:vAlign w:val="bottom"/>
            <w:hideMark/>
          </w:tcPr>
          <w:p w14:paraId="00B65EAC"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xml:space="preserve">1 </w:t>
            </w:r>
          </w:p>
        </w:tc>
        <w:tc>
          <w:tcPr>
            <w:tcW w:w="2200" w:type="dxa"/>
            <w:tcBorders>
              <w:top w:val="nil"/>
              <w:left w:val="nil"/>
              <w:bottom w:val="nil"/>
              <w:right w:val="nil"/>
            </w:tcBorders>
            <w:shd w:val="clear" w:color="auto" w:fill="auto"/>
            <w:noWrap/>
            <w:vAlign w:val="bottom"/>
            <w:hideMark/>
          </w:tcPr>
          <w:p w14:paraId="6F5AABF2"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04835D5A"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3EA0FD11" w14:textId="77777777" w:rsidR="00CF6750" w:rsidRPr="002F294E" w:rsidRDefault="00CF6750" w:rsidP="00FF5D91">
            <w:pPr>
              <w:rPr>
                <w:rFonts w:asciiTheme="minorHAnsi" w:hAnsiTheme="minorHAnsi" w:cstheme="minorHAnsi"/>
                <w:sz w:val="22"/>
                <w:szCs w:val="22"/>
              </w:rPr>
            </w:pPr>
          </w:p>
        </w:tc>
      </w:tr>
      <w:tr w:rsidR="00CF6750" w:rsidRPr="00904675" w14:paraId="18150573" w14:textId="77777777" w:rsidTr="00FF5D91">
        <w:trPr>
          <w:trHeight w:val="255"/>
        </w:trPr>
        <w:tc>
          <w:tcPr>
            <w:tcW w:w="2840" w:type="dxa"/>
            <w:tcBorders>
              <w:top w:val="nil"/>
              <w:left w:val="nil"/>
              <w:bottom w:val="nil"/>
              <w:right w:val="nil"/>
            </w:tcBorders>
            <w:shd w:val="clear" w:color="auto" w:fill="auto"/>
            <w:noWrap/>
            <w:vAlign w:val="bottom"/>
            <w:hideMark/>
          </w:tcPr>
          <w:p w14:paraId="044F2EBD"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xml:space="preserve">2                     </w:t>
            </w:r>
          </w:p>
        </w:tc>
        <w:tc>
          <w:tcPr>
            <w:tcW w:w="2200" w:type="dxa"/>
            <w:tcBorders>
              <w:top w:val="nil"/>
              <w:left w:val="nil"/>
              <w:bottom w:val="nil"/>
              <w:right w:val="nil"/>
            </w:tcBorders>
            <w:shd w:val="clear" w:color="auto" w:fill="auto"/>
            <w:noWrap/>
            <w:vAlign w:val="bottom"/>
            <w:hideMark/>
          </w:tcPr>
          <w:p w14:paraId="6CC0C400"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3A2C2ECF"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4C0C89F3" w14:textId="77777777" w:rsidR="00CF6750" w:rsidRPr="002F294E" w:rsidRDefault="00CF6750" w:rsidP="00FF5D91">
            <w:pPr>
              <w:jc w:val="center"/>
              <w:rPr>
                <w:rFonts w:asciiTheme="minorHAnsi" w:hAnsiTheme="minorHAnsi" w:cstheme="minorHAnsi"/>
                <w:sz w:val="22"/>
                <w:szCs w:val="22"/>
              </w:rPr>
            </w:pPr>
          </w:p>
        </w:tc>
      </w:tr>
      <w:tr w:rsidR="00CF6750" w:rsidRPr="00904675" w14:paraId="10589F5E" w14:textId="77777777" w:rsidTr="00FF5D91">
        <w:trPr>
          <w:trHeight w:val="255"/>
        </w:trPr>
        <w:tc>
          <w:tcPr>
            <w:tcW w:w="2840" w:type="dxa"/>
            <w:tcBorders>
              <w:top w:val="nil"/>
              <w:left w:val="nil"/>
              <w:bottom w:val="nil"/>
              <w:right w:val="nil"/>
            </w:tcBorders>
            <w:shd w:val="clear" w:color="000000" w:fill="BFBFBF"/>
            <w:noWrap/>
            <w:vAlign w:val="bottom"/>
            <w:hideMark/>
          </w:tcPr>
          <w:p w14:paraId="797EBBE7"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200" w:type="dxa"/>
            <w:tcBorders>
              <w:top w:val="nil"/>
              <w:left w:val="nil"/>
              <w:bottom w:val="nil"/>
              <w:right w:val="nil"/>
            </w:tcBorders>
            <w:shd w:val="clear" w:color="000000" w:fill="BFBFBF"/>
            <w:noWrap/>
            <w:vAlign w:val="bottom"/>
            <w:hideMark/>
          </w:tcPr>
          <w:p w14:paraId="0DFB96CA"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1900" w:type="dxa"/>
            <w:tcBorders>
              <w:top w:val="nil"/>
              <w:left w:val="nil"/>
              <w:bottom w:val="nil"/>
              <w:right w:val="nil"/>
            </w:tcBorders>
            <w:shd w:val="clear" w:color="000000" w:fill="BFBFBF"/>
            <w:noWrap/>
            <w:vAlign w:val="bottom"/>
            <w:hideMark/>
          </w:tcPr>
          <w:p w14:paraId="07D47F41"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180" w:type="dxa"/>
            <w:tcBorders>
              <w:top w:val="nil"/>
              <w:left w:val="nil"/>
              <w:bottom w:val="nil"/>
              <w:right w:val="nil"/>
            </w:tcBorders>
            <w:shd w:val="clear" w:color="000000" w:fill="BFBFBF"/>
            <w:noWrap/>
            <w:vAlign w:val="bottom"/>
            <w:hideMark/>
          </w:tcPr>
          <w:p w14:paraId="7E22991B"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r>
      <w:tr w:rsidR="00CF6750" w:rsidRPr="00904675" w14:paraId="7CD1C53A" w14:textId="77777777" w:rsidTr="00FF5D91">
        <w:trPr>
          <w:trHeight w:val="255"/>
        </w:trPr>
        <w:tc>
          <w:tcPr>
            <w:tcW w:w="5040" w:type="dxa"/>
            <w:gridSpan w:val="2"/>
            <w:tcBorders>
              <w:top w:val="nil"/>
              <w:left w:val="nil"/>
              <w:bottom w:val="nil"/>
              <w:right w:val="nil"/>
            </w:tcBorders>
            <w:shd w:val="clear" w:color="auto" w:fill="auto"/>
            <w:noWrap/>
            <w:vAlign w:val="bottom"/>
            <w:hideMark/>
          </w:tcPr>
          <w:p w14:paraId="32E684AF" w14:textId="77777777" w:rsidR="00CF6750" w:rsidRPr="002F294E" w:rsidRDefault="00CF6750" w:rsidP="00CF6750">
            <w:pPr>
              <w:rPr>
                <w:rFonts w:asciiTheme="minorHAnsi" w:hAnsiTheme="minorHAnsi" w:cstheme="minorHAnsi"/>
                <w:b/>
                <w:bCs/>
                <w:sz w:val="22"/>
                <w:szCs w:val="22"/>
              </w:rPr>
            </w:pPr>
            <w:r w:rsidRPr="002F294E">
              <w:rPr>
                <w:rFonts w:asciiTheme="minorHAnsi" w:hAnsiTheme="minorHAnsi" w:cstheme="minorHAnsi"/>
                <w:b/>
                <w:bCs/>
                <w:sz w:val="22"/>
                <w:szCs w:val="22"/>
              </w:rPr>
              <w:t>Staff Travel by Employee</w:t>
            </w:r>
          </w:p>
        </w:tc>
        <w:tc>
          <w:tcPr>
            <w:tcW w:w="1900" w:type="dxa"/>
            <w:tcBorders>
              <w:top w:val="nil"/>
              <w:left w:val="nil"/>
              <w:bottom w:val="nil"/>
              <w:right w:val="nil"/>
            </w:tcBorders>
            <w:shd w:val="clear" w:color="auto" w:fill="auto"/>
            <w:noWrap/>
            <w:vAlign w:val="bottom"/>
            <w:hideMark/>
          </w:tcPr>
          <w:p w14:paraId="507CF581" w14:textId="77777777" w:rsidR="00CF6750" w:rsidRPr="002F294E" w:rsidRDefault="00CF6750" w:rsidP="00FF5D91">
            <w:pPr>
              <w:jc w:val="center"/>
              <w:rPr>
                <w:rFonts w:asciiTheme="minorHAnsi" w:hAnsiTheme="minorHAnsi" w:cstheme="minorHAnsi"/>
                <w:b/>
                <w:bCs/>
                <w:sz w:val="22"/>
                <w:szCs w:val="22"/>
              </w:rPr>
            </w:pPr>
          </w:p>
        </w:tc>
        <w:tc>
          <w:tcPr>
            <w:tcW w:w="2180" w:type="dxa"/>
            <w:tcBorders>
              <w:top w:val="nil"/>
              <w:left w:val="nil"/>
              <w:bottom w:val="nil"/>
              <w:right w:val="nil"/>
            </w:tcBorders>
            <w:shd w:val="clear" w:color="auto" w:fill="auto"/>
            <w:noWrap/>
            <w:vAlign w:val="bottom"/>
            <w:hideMark/>
          </w:tcPr>
          <w:p w14:paraId="64E33E16" w14:textId="77777777" w:rsidR="00CF6750" w:rsidRPr="002F294E" w:rsidRDefault="00CF6750" w:rsidP="00FF5D91">
            <w:pPr>
              <w:rPr>
                <w:rFonts w:asciiTheme="minorHAnsi" w:hAnsiTheme="minorHAnsi" w:cstheme="minorHAnsi"/>
                <w:sz w:val="22"/>
                <w:szCs w:val="22"/>
              </w:rPr>
            </w:pPr>
          </w:p>
        </w:tc>
      </w:tr>
      <w:tr w:rsidR="00CF6750" w:rsidRPr="00904675" w14:paraId="28255EAF" w14:textId="77777777" w:rsidTr="00FF5D91">
        <w:trPr>
          <w:trHeight w:val="255"/>
        </w:trPr>
        <w:tc>
          <w:tcPr>
            <w:tcW w:w="2840" w:type="dxa"/>
            <w:tcBorders>
              <w:top w:val="nil"/>
              <w:left w:val="nil"/>
              <w:bottom w:val="nil"/>
              <w:right w:val="nil"/>
            </w:tcBorders>
            <w:shd w:val="clear" w:color="auto" w:fill="auto"/>
            <w:noWrap/>
            <w:vAlign w:val="bottom"/>
            <w:hideMark/>
          </w:tcPr>
          <w:p w14:paraId="16885036"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xml:space="preserve">1 </w:t>
            </w:r>
          </w:p>
        </w:tc>
        <w:tc>
          <w:tcPr>
            <w:tcW w:w="2200" w:type="dxa"/>
            <w:tcBorders>
              <w:top w:val="nil"/>
              <w:left w:val="nil"/>
              <w:bottom w:val="nil"/>
              <w:right w:val="nil"/>
            </w:tcBorders>
            <w:shd w:val="clear" w:color="auto" w:fill="auto"/>
            <w:noWrap/>
            <w:vAlign w:val="bottom"/>
            <w:hideMark/>
          </w:tcPr>
          <w:p w14:paraId="0679F120"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0F24135F"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7607E692" w14:textId="77777777" w:rsidR="00CF6750" w:rsidRPr="002F294E" w:rsidRDefault="00CF6750" w:rsidP="00FF5D91">
            <w:pPr>
              <w:rPr>
                <w:rFonts w:asciiTheme="minorHAnsi" w:hAnsiTheme="minorHAnsi" w:cstheme="minorHAnsi"/>
                <w:sz w:val="22"/>
                <w:szCs w:val="22"/>
              </w:rPr>
            </w:pPr>
          </w:p>
        </w:tc>
      </w:tr>
      <w:tr w:rsidR="00CF6750" w:rsidRPr="00904675" w14:paraId="6CD3715B" w14:textId="77777777" w:rsidTr="00FF5D91">
        <w:trPr>
          <w:trHeight w:val="255"/>
        </w:trPr>
        <w:tc>
          <w:tcPr>
            <w:tcW w:w="2840" w:type="dxa"/>
            <w:tcBorders>
              <w:top w:val="nil"/>
              <w:left w:val="nil"/>
              <w:bottom w:val="nil"/>
              <w:right w:val="nil"/>
            </w:tcBorders>
            <w:shd w:val="clear" w:color="auto" w:fill="auto"/>
            <w:noWrap/>
            <w:vAlign w:val="bottom"/>
            <w:hideMark/>
          </w:tcPr>
          <w:p w14:paraId="3CAE2BED"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xml:space="preserve">2 </w:t>
            </w:r>
          </w:p>
        </w:tc>
        <w:tc>
          <w:tcPr>
            <w:tcW w:w="2200" w:type="dxa"/>
            <w:tcBorders>
              <w:top w:val="nil"/>
              <w:left w:val="nil"/>
              <w:bottom w:val="nil"/>
              <w:right w:val="nil"/>
            </w:tcBorders>
            <w:shd w:val="clear" w:color="auto" w:fill="auto"/>
            <w:noWrap/>
            <w:vAlign w:val="bottom"/>
            <w:hideMark/>
          </w:tcPr>
          <w:p w14:paraId="00D80076"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79966EC7"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1B24C62D" w14:textId="77777777" w:rsidR="00CF6750" w:rsidRPr="002F294E" w:rsidRDefault="00CF6750" w:rsidP="00FF5D91">
            <w:pPr>
              <w:rPr>
                <w:rFonts w:asciiTheme="minorHAnsi" w:hAnsiTheme="minorHAnsi" w:cstheme="minorHAnsi"/>
                <w:sz w:val="22"/>
                <w:szCs w:val="22"/>
              </w:rPr>
            </w:pPr>
          </w:p>
        </w:tc>
      </w:tr>
      <w:tr w:rsidR="00CF6750" w:rsidRPr="00904675" w14:paraId="394DC787" w14:textId="77777777" w:rsidTr="00FF5D91">
        <w:trPr>
          <w:trHeight w:val="255"/>
        </w:trPr>
        <w:tc>
          <w:tcPr>
            <w:tcW w:w="2840" w:type="dxa"/>
            <w:tcBorders>
              <w:top w:val="nil"/>
              <w:left w:val="nil"/>
              <w:bottom w:val="nil"/>
              <w:right w:val="nil"/>
            </w:tcBorders>
            <w:shd w:val="clear" w:color="auto" w:fill="auto"/>
            <w:noWrap/>
            <w:vAlign w:val="bottom"/>
            <w:hideMark/>
          </w:tcPr>
          <w:p w14:paraId="06B09511"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3</w:t>
            </w:r>
          </w:p>
        </w:tc>
        <w:tc>
          <w:tcPr>
            <w:tcW w:w="2200" w:type="dxa"/>
            <w:tcBorders>
              <w:top w:val="nil"/>
              <w:left w:val="nil"/>
              <w:bottom w:val="nil"/>
              <w:right w:val="nil"/>
            </w:tcBorders>
            <w:shd w:val="clear" w:color="auto" w:fill="auto"/>
            <w:noWrap/>
            <w:vAlign w:val="bottom"/>
            <w:hideMark/>
          </w:tcPr>
          <w:p w14:paraId="3F535AF5"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7BD5422A"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3F584B4E" w14:textId="77777777" w:rsidR="00CF6750" w:rsidRPr="002F294E" w:rsidRDefault="00CF6750" w:rsidP="00FF5D91">
            <w:pPr>
              <w:jc w:val="center"/>
              <w:rPr>
                <w:rFonts w:asciiTheme="minorHAnsi" w:hAnsiTheme="minorHAnsi" w:cstheme="minorHAnsi"/>
                <w:sz w:val="22"/>
                <w:szCs w:val="22"/>
              </w:rPr>
            </w:pPr>
          </w:p>
        </w:tc>
      </w:tr>
      <w:tr w:rsidR="00CF6750" w:rsidRPr="00904675" w14:paraId="692EE99D" w14:textId="77777777" w:rsidTr="00FF5D91">
        <w:trPr>
          <w:trHeight w:val="255"/>
        </w:trPr>
        <w:tc>
          <w:tcPr>
            <w:tcW w:w="2840" w:type="dxa"/>
            <w:tcBorders>
              <w:top w:val="nil"/>
              <w:left w:val="nil"/>
              <w:bottom w:val="nil"/>
              <w:right w:val="nil"/>
            </w:tcBorders>
            <w:shd w:val="clear" w:color="000000" w:fill="BFBFBF"/>
            <w:noWrap/>
            <w:vAlign w:val="bottom"/>
            <w:hideMark/>
          </w:tcPr>
          <w:p w14:paraId="77EC57DD"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200" w:type="dxa"/>
            <w:tcBorders>
              <w:top w:val="nil"/>
              <w:left w:val="nil"/>
              <w:bottom w:val="nil"/>
              <w:right w:val="nil"/>
            </w:tcBorders>
            <w:shd w:val="clear" w:color="000000" w:fill="BFBFBF"/>
            <w:noWrap/>
            <w:vAlign w:val="bottom"/>
            <w:hideMark/>
          </w:tcPr>
          <w:p w14:paraId="40F3A09D"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1900" w:type="dxa"/>
            <w:tcBorders>
              <w:top w:val="nil"/>
              <w:left w:val="nil"/>
              <w:bottom w:val="nil"/>
              <w:right w:val="nil"/>
            </w:tcBorders>
            <w:shd w:val="clear" w:color="000000" w:fill="BFBFBF"/>
            <w:noWrap/>
            <w:vAlign w:val="bottom"/>
            <w:hideMark/>
          </w:tcPr>
          <w:p w14:paraId="5D656D17"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180" w:type="dxa"/>
            <w:tcBorders>
              <w:top w:val="nil"/>
              <w:left w:val="nil"/>
              <w:bottom w:val="nil"/>
              <w:right w:val="nil"/>
            </w:tcBorders>
            <w:shd w:val="clear" w:color="000000" w:fill="BFBFBF"/>
            <w:noWrap/>
            <w:vAlign w:val="bottom"/>
            <w:hideMark/>
          </w:tcPr>
          <w:p w14:paraId="17170531"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r>
      <w:tr w:rsidR="00CF6750" w:rsidRPr="00904675" w14:paraId="4A6C757E" w14:textId="77777777" w:rsidTr="00FF5D91">
        <w:trPr>
          <w:trHeight w:val="255"/>
        </w:trPr>
        <w:tc>
          <w:tcPr>
            <w:tcW w:w="5040" w:type="dxa"/>
            <w:gridSpan w:val="2"/>
            <w:tcBorders>
              <w:top w:val="nil"/>
              <w:left w:val="nil"/>
              <w:bottom w:val="nil"/>
              <w:right w:val="nil"/>
            </w:tcBorders>
            <w:shd w:val="clear" w:color="auto" w:fill="auto"/>
            <w:noWrap/>
            <w:vAlign w:val="bottom"/>
            <w:hideMark/>
          </w:tcPr>
          <w:p w14:paraId="47C50A72" w14:textId="77777777" w:rsidR="00CF6750" w:rsidRPr="002F294E" w:rsidRDefault="00CF6750" w:rsidP="00CF6750">
            <w:pPr>
              <w:rPr>
                <w:rFonts w:asciiTheme="minorHAnsi" w:hAnsiTheme="minorHAnsi" w:cstheme="minorHAnsi"/>
                <w:b/>
                <w:bCs/>
                <w:sz w:val="22"/>
                <w:szCs w:val="22"/>
              </w:rPr>
            </w:pPr>
            <w:r w:rsidRPr="002F294E">
              <w:rPr>
                <w:rFonts w:asciiTheme="minorHAnsi" w:hAnsiTheme="minorHAnsi" w:cstheme="minorHAnsi"/>
                <w:b/>
                <w:bCs/>
                <w:sz w:val="22"/>
                <w:szCs w:val="22"/>
              </w:rPr>
              <w:t>Training Expenses by Employee</w:t>
            </w:r>
          </w:p>
        </w:tc>
        <w:tc>
          <w:tcPr>
            <w:tcW w:w="1900" w:type="dxa"/>
            <w:tcBorders>
              <w:top w:val="nil"/>
              <w:left w:val="nil"/>
              <w:bottom w:val="nil"/>
              <w:right w:val="nil"/>
            </w:tcBorders>
            <w:shd w:val="clear" w:color="auto" w:fill="auto"/>
            <w:noWrap/>
            <w:vAlign w:val="bottom"/>
            <w:hideMark/>
          </w:tcPr>
          <w:p w14:paraId="6D2E8C28" w14:textId="77777777" w:rsidR="00CF6750" w:rsidRPr="002F294E" w:rsidRDefault="00CF6750" w:rsidP="00FF5D91">
            <w:pPr>
              <w:jc w:val="center"/>
              <w:rPr>
                <w:rFonts w:asciiTheme="minorHAnsi" w:hAnsiTheme="minorHAnsi" w:cstheme="minorHAnsi"/>
                <w:b/>
                <w:bCs/>
                <w:sz w:val="22"/>
                <w:szCs w:val="22"/>
              </w:rPr>
            </w:pPr>
          </w:p>
        </w:tc>
        <w:tc>
          <w:tcPr>
            <w:tcW w:w="2180" w:type="dxa"/>
            <w:tcBorders>
              <w:top w:val="nil"/>
              <w:left w:val="nil"/>
              <w:bottom w:val="nil"/>
              <w:right w:val="nil"/>
            </w:tcBorders>
            <w:shd w:val="clear" w:color="auto" w:fill="auto"/>
            <w:noWrap/>
            <w:vAlign w:val="bottom"/>
            <w:hideMark/>
          </w:tcPr>
          <w:p w14:paraId="2DC3C515" w14:textId="77777777" w:rsidR="00CF6750" w:rsidRPr="002F294E" w:rsidRDefault="00CF6750" w:rsidP="00FF5D91">
            <w:pPr>
              <w:rPr>
                <w:rFonts w:asciiTheme="minorHAnsi" w:hAnsiTheme="minorHAnsi" w:cstheme="minorHAnsi"/>
                <w:sz w:val="22"/>
                <w:szCs w:val="22"/>
              </w:rPr>
            </w:pPr>
          </w:p>
        </w:tc>
      </w:tr>
      <w:tr w:rsidR="00CF6750" w:rsidRPr="00904675" w14:paraId="57B7BDC7" w14:textId="77777777" w:rsidTr="00FF5D91">
        <w:trPr>
          <w:trHeight w:val="255"/>
        </w:trPr>
        <w:tc>
          <w:tcPr>
            <w:tcW w:w="2840" w:type="dxa"/>
            <w:tcBorders>
              <w:top w:val="nil"/>
              <w:left w:val="nil"/>
              <w:bottom w:val="nil"/>
              <w:right w:val="nil"/>
            </w:tcBorders>
            <w:shd w:val="clear" w:color="auto" w:fill="auto"/>
            <w:noWrap/>
            <w:vAlign w:val="bottom"/>
            <w:hideMark/>
          </w:tcPr>
          <w:p w14:paraId="3DE44BD3"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1</w:t>
            </w:r>
          </w:p>
        </w:tc>
        <w:tc>
          <w:tcPr>
            <w:tcW w:w="2200" w:type="dxa"/>
            <w:tcBorders>
              <w:top w:val="nil"/>
              <w:left w:val="nil"/>
              <w:bottom w:val="nil"/>
              <w:right w:val="nil"/>
            </w:tcBorders>
            <w:shd w:val="clear" w:color="auto" w:fill="auto"/>
            <w:noWrap/>
            <w:vAlign w:val="bottom"/>
            <w:hideMark/>
          </w:tcPr>
          <w:p w14:paraId="7A3DAA73"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2AC104F3"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49E7ABD4" w14:textId="77777777" w:rsidR="00CF6750" w:rsidRPr="002F294E" w:rsidRDefault="00CF6750" w:rsidP="00FF5D91">
            <w:pPr>
              <w:jc w:val="center"/>
              <w:rPr>
                <w:rFonts w:asciiTheme="minorHAnsi" w:hAnsiTheme="minorHAnsi" w:cstheme="minorHAnsi"/>
                <w:sz w:val="22"/>
                <w:szCs w:val="22"/>
              </w:rPr>
            </w:pPr>
          </w:p>
        </w:tc>
      </w:tr>
      <w:tr w:rsidR="00CF6750" w:rsidRPr="00904675" w14:paraId="5F5749D8" w14:textId="77777777" w:rsidTr="00FF5D91">
        <w:trPr>
          <w:trHeight w:val="255"/>
        </w:trPr>
        <w:tc>
          <w:tcPr>
            <w:tcW w:w="2840" w:type="dxa"/>
            <w:tcBorders>
              <w:top w:val="nil"/>
              <w:left w:val="nil"/>
              <w:bottom w:val="nil"/>
              <w:right w:val="nil"/>
            </w:tcBorders>
            <w:shd w:val="clear" w:color="auto" w:fill="auto"/>
            <w:noWrap/>
            <w:vAlign w:val="bottom"/>
            <w:hideMark/>
          </w:tcPr>
          <w:p w14:paraId="3EF86C5C"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2</w:t>
            </w:r>
          </w:p>
        </w:tc>
        <w:tc>
          <w:tcPr>
            <w:tcW w:w="2200" w:type="dxa"/>
            <w:tcBorders>
              <w:top w:val="nil"/>
              <w:left w:val="nil"/>
              <w:bottom w:val="nil"/>
              <w:right w:val="nil"/>
            </w:tcBorders>
            <w:shd w:val="clear" w:color="auto" w:fill="auto"/>
            <w:noWrap/>
            <w:vAlign w:val="bottom"/>
            <w:hideMark/>
          </w:tcPr>
          <w:p w14:paraId="5B61E2EE"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554BB8AC"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54F8941F" w14:textId="77777777" w:rsidR="00CF6750" w:rsidRPr="002F294E" w:rsidRDefault="00CF6750" w:rsidP="00FF5D91">
            <w:pPr>
              <w:jc w:val="center"/>
              <w:rPr>
                <w:rFonts w:asciiTheme="minorHAnsi" w:hAnsiTheme="minorHAnsi" w:cstheme="minorHAnsi"/>
                <w:sz w:val="22"/>
                <w:szCs w:val="22"/>
              </w:rPr>
            </w:pPr>
          </w:p>
        </w:tc>
      </w:tr>
      <w:tr w:rsidR="00CF6750" w:rsidRPr="00904675" w14:paraId="60117165" w14:textId="77777777" w:rsidTr="00FF5D91">
        <w:trPr>
          <w:trHeight w:val="255"/>
        </w:trPr>
        <w:tc>
          <w:tcPr>
            <w:tcW w:w="2840" w:type="dxa"/>
            <w:tcBorders>
              <w:top w:val="nil"/>
              <w:left w:val="nil"/>
              <w:bottom w:val="nil"/>
              <w:right w:val="nil"/>
            </w:tcBorders>
            <w:shd w:val="clear" w:color="auto" w:fill="auto"/>
            <w:noWrap/>
            <w:vAlign w:val="bottom"/>
            <w:hideMark/>
          </w:tcPr>
          <w:p w14:paraId="32B8C27B"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3</w:t>
            </w:r>
          </w:p>
        </w:tc>
        <w:tc>
          <w:tcPr>
            <w:tcW w:w="2200" w:type="dxa"/>
            <w:tcBorders>
              <w:top w:val="nil"/>
              <w:left w:val="nil"/>
              <w:bottom w:val="nil"/>
              <w:right w:val="nil"/>
            </w:tcBorders>
            <w:shd w:val="clear" w:color="auto" w:fill="auto"/>
            <w:noWrap/>
            <w:vAlign w:val="bottom"/>
            <w:hideMark/>
          </w:tcPr>
          <w:p w14:paraId="7509A872"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0E900D5C"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475D4449" w14:textId="77777777" w:rsidR="00CF6750" w:rsidRPr="002F294E" w:rsidRDefault="00CF6750" w:rsidP="00FF5D91">
            <w:pPr>
              <w:jc w:val="center"/>
              <w:rPr>
                <w:rFonts w:asciiTheme="minorHAnsi" w:hAnsiTheme="minorHAnsi" w:cstheme="minorHAnsi"/>
                <w:sz w:val="22"/>
                <w:szCs w:val="22"/>
              </w:rPr>
            </w:pPr>
          </w:p>
        </w:tc>
      </w:tr>
      <w:tr w:rsidR="00CF6750" w:rsidRPr="00904675" w14:paraId="77C6495C" w14:textId="77777777" w:rsidTr="00FF5D91">
        <w:trPr>
          <w:trHeight w:val="255"/>
        </w:trPr>
        <w:tc>
          <w:tcPr>
            <w:tcW w:w="2840" w:type="dxa"/>
            <w:tcBorders>
              <w:top w:val="nil"/>
              <w:left w:val="nil"/>
              <w:bottom w:val="nil"/>
              <w:right w:val="nil"/>
            </w:tcBorders>
            <w:shd w:val="clear" w:color="000000" w:fill="BFBFBF"/>
            <w:noWrap/>
            <w:vAlign w:val="bottom"/>
            <w:hideMark/>
          </w:tcPr>
          <w:p w14:paraId="18381778"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200" w:type="dxa"/>
            <w:tcBorders>
              <w:top w:val="nil"/>
              <w:left w:val="nil"/>
              <w:bottom w:val="nil"/>
              <w:right w:val="nil"/>
            </w:tcBorders>
            <w:shd w:val="clear" w:color="000000" w:fill="BFBFBF"/>
            <w:noWrap/>
            <w:vAlign w:val="bottom"/>
            <w:hideMark/>
          </w:tcPr>
          <w:p w14:paraId="3AE92006"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1900" w:type="dxa"/>
            <w:tcBorders>
              <w:top w:val="nil"/>
              <w:left w:val="nil"/>
              <w:bottom w:val="nil"/>
              <w:right w:val="nil"/>
            </w:tcBorders>
            <w:shd w:val="clear" w:color="000000" w:fill="BFBFBF"/>
            <w:noWrap/>
            <w:vAlign w:val="bottom"/>
            <w:hideMark/>
          </w:tcPr>
          <w:p w14:paraId="1C7E6052"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180" w:type="dxa"/>
            <w:tcBorders>
              <w:top w:val="nil"/>
              <w:left w:val="nil"/>
              <w:bottom w:val="nil"/>
              <w:right w:val="nil"/>
            </w:tcBorders>
            <w:shd w:val="clear" w:color="000000" w:fill="BFBFBF"/>
            <w:noWrap/>
            <w:vAlign w:val="bottom"/>
            <w:hideMark/>
          </w:tcPr>
          <w:p w14:paraId="3741F0F9"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r>
      <w:tr w:rsidR="00CF6750" w:rsidRPr="00904675" w14:paraId="6D1A7959" w14:textId="77777777" w:rsidTr="00FF5D91">
        <w:trPr>
          <w:trHeight w:val="255"/>
        </w:trPr>
        <w:tc>
          <w:tcPr>
            <w:tcW w:w="5040" w:type="dxa"/>
            <w:gridSpan w:val="2"/>
            <w:tcBorders>
              <w:top w:val="nil"/>
              <w:left w:val="nil"/>
              <w:bottom w:val="nil"/>
              <w:right w:val="nil"/>
            </w:tcBorders>
            <w:shd w:val="clear" w:color="auto" w:fill="auto"/>
            <w:noWrap/>
            <w:vAlign w:val="bottom"/>
            <w:hideMark/>
          </w:tcPr>
          <w:p w14:paraId="0CF94483" w14:textId="77777777" w:rsidR="00CF6750" w:rsidRPr="002F294E" w:rsidRDefault="00CF6750" w:rsidP="00CF6750">
            <w:pPr>
              <w:rPr>
                <w:rFonts w:asciiTheme="minorHAnsi" w:hAnsiTheme="minorHAnsi" w:cstheme="minorHAnsi"/>
                <w:b/>
                <w:bCs/>
                <w:sz w:val="22"/>
                <w:szCs w:val="22"/>
              </w:rPr>
            </w:pPr>
            <w:r w:rsidRPr="002F294E">
              <w:rPr>
                <w:rFonts w:asciiTheme="minorHAnsi" w:hAnsiTheme="minorHAnsi" w:cstheme="minorHAnsi"/>
                <w:b/>
                <w:bCs/>
                <w:sz w:val="22"/>
                <w:szCs w:val="22"/>
              </w:rPr>
              <w:t>Administrative</w:t>
            </w:r>
          </w:p>
        </w:tc>
        <w:tc>
          <w:tcPr>
            <w:tcW w:w="1900" w:type="dxa"/>
            <w:tcBorders>
              <w:top w:val="nil"/>
              <w:left w:val="nil"/>
              <w:bottom w:val="nil"/>
              <w:right w:val="nil"/>
            </w:tcBorders>
            <w:shd w:val="clear" w:color="auto" w:fill="auto"/>
            <w:noWrap/>
            <w:vAlign w:val="bottom"/>
            <w:hideMark/>
          </w:tcPr>
          <w:p w14:paraId="51C61341" w14:textId="77777777" w:rsidR="00CF6750" w:rsidRPr="002F294E" w:rsidRDefault="00CF6750" w:rsidP="00FF5D91">
            <w:pPr>
              <w:jc w:val="center"/>
              <w:rPr>
                <w:rFonts w:asciiTheme="minorHAnsi" w:hAnsiTheme="minorHAnsi" w:cstheme="minorHAnsi"/>
                <w:b/>
                <w:bCs/>
                <w:sz w:val="22"/>
                <w:szCs w:val="22"/>
              </w:rPr>
            </w:pPr>
          </w:p>
        </w:tc>
        <w:tc>
          <w:tcPr>
            <w:tcW w:w="2180" w:type="dxa"/>
            <w:tcBorders>
              <w:top w:val="nil"/>
              <w:left w:val="nil"/>
              <w:bottom w:val="nil"/>
              <w:right w:val="nil"/>
            </w:tcBorders>
            <w:shd w:val="clear" w:color="auto" w:fill="auto"/>
            <w:noWrap/>
            <w:vAlign w:val="bottom"/>
            <w:hideMark/>
          </w:tcPr>
          <w:p w14:paraId="36DD9143" w14:textId="77777777" w:rsidR="00CF6750" w:rsidRPr="002F294E" w:rsidRDefault="00CF6750" w:rsidP="00FF5D91">
            <w:pPr>
              <w:rPr>
                <w:rFonts w:asciiTheme="minorHAnsi" w:hAnsiTheme="minorHAnsi" w:cstheme="minorHAnsi"/>
                <w:sz w:val="22"/>
                <w:szCs w:val="22"/>
              </w:rPr>
            </w:pPr>
          </w:p>
        </w:tc>
      </w:tr>
      <w:tr w:rsidR="00CF6750" w:rsidRPr="00904675" w14:paraId="4DCF086B" w14:textId="77777777" w:rsidTr="00FF5D91">
        <w:trPr>
          <w:trHeight w:val="255"/>
        </w:trPr>
        <w:tc>
          <w:tcPr>
            <w:tcW w:w="2840" w:type="dxa"/>
            <w:tcBorders>
              <w:top w:val="nil"/>
              <w:left w:val="nil"/>
              <w:bottom w:val="nil"/>
              <w:right w:val="nil"/>
            </w:tcBorders>
            <w:shd w:val="clear" w:color="auto" w:fill="auto"/>
            <w:noWrap/>
            <w:vAlign w:val="bottom"/>
            <w:hideMark/>
          </w:tcPr>
          <w:p w14:paraId="2BAE4C83"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xml:space="preserve">1 </w:t>
            </w:r>
          </w:p>
        </w:tc>
        <w:tc>
          <w:tcPr>
            <w:tcW w:w="2200" w:type="dxa"/>
            <w:tcBorders>
              <w:top w:val="nil"/>
              <w:left w:val="nil"/>
              <w:bottom w:val="nil"/>
              <w:right w:val="nil"/>
            </w:tcBorders>
            <w:shd w:val="clear" w:color="auto" w:fill="auto"/>
            <w:noWrap/>
            <w:vAlign w:val="bottom"/>
            <w:hideMark/>
          </w:tcPr>
          <w:p w14:paraId="58B9F6C2"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713C6104"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3462CFEA" w14:textId="77777777" w:rsidR="00CF6750" w:rsidRPr="002F294E" w:rsidRDefault="00CF6750" w:rsidP="00FF5D91">
            <w:pPr>
              <w:rPr>
                <w:rFonts w:asciiTheme="minorHAnsi" w:hAnsiTheme="minorHAnsi" w:cstheme="minorHAnsi"/>
                <w:sz w:val="22"/>
                <w:szCs w:val="22"/>
              </w:rPr>
            </w:pPr>
          </w:p>
        </w:tc>
      </w:tr>
      <w:tr w:rsidR="00CF6750" w:rsidRPr="00904675" w14:paraId="004533A9" w14:textId="77777777" w:rsidTr="00FF5D91">
        <w:trPr>
          <w:trHeight w:val="255"/>
        </w:trPr>
        <w:tc>
          <w:tcPr>
            <w:tcW w:w="2840" w:type="dxa"/>
            <w:tcBorders>
              <w:top w:val="nil"/>
              <w:left w:val="nil"/>
              <w:bottom w:val="nil"/>
              <w:right w:val="nil"/>
            </w:tcBorders>
            <w:shd w:val="clear" w:color="auto" w:fill="auto"/>
            <w:noWrap/>
            <w:vAlign w:val="bottom"/>
            <w:hideMark/>
          </w:tcPr>
          <w:p w14:paraId="1A82C47E"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2</w:t>
            </w:r>
          </w:p>
        </w:tc>
        <w:tc>
          <w:tcPr>
            <w:tcW w:w="2200" w:type="dxa"/>
            <w:tcBorders>
              <w:top w:val="nil"/>
              <w:left w:val="nil"/>
              <w:bottom w:val="nil"/>
              <w:right w:val="nil"/>
            </w:tcBorders>
            <w:shd w:val="clear" w:color="auto" w:fill="auto"/>
            <w:noWrap/>
            <w:vAlign w:val="bottom"/>
            <w:hideMark/>
          </w:tcPr>
          <w:p w14:paraId="25B8E486"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1900" w:type="dxa"/>
            <w:tcBorders>
              <w:top w:val="nil"/>
              <w:left w:val="nil"/>
              <w:bottom w:val="nil"/>
              <w:right w:val="nil"/>
            </w:tcBorders>
            <w:shd w:val="clear" w:color="auto" w:fill="auto"/>
            <w:noWrap/>
            <w:vAlign w:val="bottom"/>
            <w:hideMark/>
          </w:tcPr>
          <w:p w14:paraId="4123BED9"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w:t>
            </w:r>
          </w:p>
        </w:tc>
        <w:tc>
          <w:tcPr>
            <w:tcW w:w="2180" w:type="dxa"/>
            <w:tcBorders>
              <w:top w:val="nil"/>
              <w:left w:val="nil"/>
              <w:bottom w:val="nil"/>
              <w:right w:val="nil"/>
            </w:tcBorders>
            <w:shd w:val="clear" w:color="auto" w:fill="auto"/>
            <w:noWrap/>
            <w:vAlign w:val="bottom"/>
            <w:hideMark/>
          </w:tcPr>
          <w:p w14:paraId="135D6054" w14:textId="77777777" w:rsidR="00CF6750" w:rsidRPr="002F294E" w:rsidRDefault="00CF6750" w:rsidP="00FF5D91">
            <w:pPr>
              <w:jc w:val="center"/>
              <w:rPr>
                <w:rFonts w:asciiTheme="minorHAnsi" w:hAnsiTheme="minorHAnsi" w:cstheme="minorHAnsi"/>
                <w:sz w:val="22"/>
                <w:szCs w:val="22"/>
              </w:rPr>
            </w:pPr>
          </w:p>
        </w:tc>
      </w:tr>
      <w:tr w:rsidR="00CF6750" w:rsidRPr="00904675" w14:paraId="21385EF7" w14:textId="77777777" w:rsidTr="00FF5D91">
        <w:trPr>
          <w:trHeight w:val="255"/>
        </w:trPr>
        <w:tc>
          <w:tcPr>
            <w:tcW w:w="2840" w:type="dxa"/>
            <w:tcBorders>
              <w:top w:val="nil"/>
              <w:left w:val="nil"/>
              <w:bottom w:val="nil"/>
              <w:right w:val="nil"/>
            </w:tcBorders>
            <w:shd w:val="clear" w:color="000000" w:fill="BFBFBF"/>
            <w:noWrap/>
            <w:vAlign w:val="bottom"/>
            <w:hideMark/>
          </w:tcPr>
          <w:p w14:paraId="79DB9642"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200" w:type="dxa"/>
            <w:tcBorders>
              <w:top w:val="nil"/>
              <w:left w:val="nil"/>
              <w:bottom w:val="nil"/>
              <w:right w:val="nil"/>
            </w:tcBorders>
            <w:shd w:val="clear" w:color="000000" w:fill="BFBFBF"/>
            <w:noWrap/>
            <w:vAlign w:val="bottom"/>
            <w:hideMark/>
          </w:tcPr>
          <w:p w14:paraId="78206733"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1900" w:type="dxa"/>
            <w:tcBorders>
              <w:top w:val="nil"/>
              <w:left w:val="nil"/>
              <w:bottom w:val="nil"/>
              <w:right w:val="nil"/>
            </w:tcBorders>
            <w:shd w:val="clear" w:color="000000" w:fill="BFBFBF"/>
            <w:noWrap/>
            <w:vAlign w:val="bottom"/>
            <w:hideMark/>
          </w:tcPr>
          <w:p w14:paraId="0E23F61C"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180" w:type="dxa"/>
            <w:tcBorders>
              <w:top w:val="nil"/>
              <w:left w:val="nil"/>
              <w:bottom w:val="nil"/>
              <w:right w:val="nil"/>
            </w:tcBorders>
            <w:shd w:val="clear" w:color="000000" w:fill="BFBFBF"/>
            <w:noWrap/>
            <w:vAlign w:val="bottom"/>
            <w:hideMark/>
          </w:tcPr>
          <w:p w14:paraId="14A536EA"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r>
      <w:tr w:rsidR="00CF6750" w:rsidRPr="00904675" w14:paraId="3365FB60" w14:textId="77777777" w:rsidTr="00FF5D91">
        <w:trPr>
          <w:trHeight w:val="458"/>
        </w:trPr>
        <w:tc>
          <w:tcPr>
            <w:tcW w:w="9120" w:type="dxa"/>
            <w:gridSpan w:val="4"/>
            <w:vMerge w:val="restart"/>
            <w:tcBorders>
              <w:top w:val="nil"/>
              <w:left w:val="nil"/>
              <w:bottom w:val="nil"/>
              <w:right w:val="nil"/>
            </w:tcBorders>
            <w:shd w:val="clear" w:color="auto" w:fill="auto"/>
            <w:vAlign w:val="bottom"/>
            <w:hideMark/>
          </w:tcPr>
          <w:p w14:paraId="0A9FE6CD" w14:textId="77777777" w:rsidR="00CF6750" w:rsidRPr="002F294E" w:rsidRDefault="00CF6750" w:rsidP="00FF5D91">
            <w:pPr>
              <w:jc w:val="center"/>
              <w:rPr>
                <w:rFonts w:asciiTheme="minorHAnsi" w:hAnsiTheme="minorHAnsi" w:cstheme="minorHAnsi"/>
                <w:b/>
                <w:bCs/>
                <w:sz w:val="22"/>
                <w:szCs w:val="22"/>
              </w:rPr>
            </w:pPr>
            <w:r w:rsidRPr="002F294E">
              <w:rPr>
                <w:rFonts w:asciiTheme="minorHAnsi" w:hAnsiTheme="minorHAnsi" w:cstheme="minorHAnsi"/>
                <w:b/>
                <w:bCs/>
                <w:sz w:val="22"/>
                <w:szCs w:val="22"/>
              </w:rPr>
              <w:t xml:space="preserve"> Other expenses related to PATH which fall outside of the above categories.                                  These will</w:t>
            </w:r>
            <w:r w:rsidRPr="002F294E">
              <w:rPr>
                <w:rFonts w:asciiTheme="minorHAnsi" w:hAnsiTheme="minorHAnsi" w:cstheme="minorHAnsi"/>
                <w:b/>
                <w:bCs/>
                <w:i/>
                <w:iCs/>
                <w:sz w:val="22"/>
                <w:szCs w:val="22"/>
              </w:rPr>
              <w:t xml:space="preserve"> </w:t>
            </w:r>
            <w:r w:rsidRPr="002F294E">
              <w:rPr>
                <w:rFonts w:asciiTheme="minorHAnsi" w:hAnsiTheme="minorHAnsi" w:cstheme="minorHAnsi"/>
                <w:b/>
                <w:bCs/>
                <w:i/>
                <w:iCs/>
                <w:sz w:val="22"/>
                <w:szCs w:val="22"/>
                <w:u w:val="single"/>
              </w:rPr>
              <w:t>always</w:t>
            </w:r>
            <w:r w:rsidRPr="002F294E">
              <w:rPr>
                <w:rFonts w:asciiTheme="minorHAnsi" w:hAnsiTheme="minorHAnsi" w:cstheme="minorHAnsi"/>
                <w:b/>
                <w:bCs/>
                <w:sz w:val="22"/>
                <w:szCs w:val="22"/>
              </w:rPr>
              <w:t xml:space="preserve"> require PRIOR approval by the State PATH </w:t>
            </w:r>
            <w:proofErr w:type="gramStart"/>
            <w:r w:rsidRPr="002F294E">
              <w:rPr>
                <w:rFonts w:asciiTheme="minorHAnsi" w:hAnsiTheme="minorHAnsi" w:cstheme="minorHAnsi"/>
                <w:b/>
                <w:bCs/>
                <w:sz w:val="22"/>
                <w:szCs w:val="22"/>
              </w:rPr>
              <w:t xml:space="preserve">Contact,   </w:t>
            </w:r>
            <w:proofErr w:type="gramEnd"/>
            <w:r w:rsidRPr="002F294E">
              <w:rPr>
                <w:rFonts w:asciiTheme="minorHAnsi" w:hAnsiTheme="minorHAnsi" w:cstheme="minorHAnsi"/>
                <w:b/>
                <w:bCs/>
                <w:sz w:val="22"/>
                <w:szCs w:val="22"/>
              </w:rPr>
              <w:t xml:space="preserve">                                                        and </w:t>
            </w:r>
            <w:r w:rsidRPr="002F294E">
              <w:rPr>
                <w:rFonts w:asciiTheme="minorHAnsi" w:hAnsiTheme="minorHAnsi" w:cstheme="minorHAnsi"/>
                <w:b/>
                <w:bCs/>
                <w:i/>
                <w:iCs/>
                <w:sz w:val="22"/>
                <w:szCs w:val="22"/>
                <w:u w:val="single"/>
              </w:rPr>
              <w:t>may</w:t>
            </w:r>
            <w:r w:rsidRPr="002F294E">
              <w:rPr>
                <w:rFonts w:asciiTheme="minorHAnsi" w:hAnsiTheme="minorHAnsi" w:cstheme="minorHAnsi"/>
                <w:b/>
                <w:bCs/>
                <w:sz w:val="22"/>
                <w:szCs w:val="22"/>
              </w:rPr>
              <w:t xml:space="preserve"> require PRIOR approval by Federal Project Officer.  Documentation of approval must be maintained by the provider</w:t>
            </w:r>
          </w:p>
        </w:tc>
      </w:tr>
      <w:tr w:rsidR="00CF6750" w:rsidRPr="00904675" w14:paraId="64F50F96" w14:textId="77777777" w:rsidTr="00FF5D91">
        <w:trPr>
          <w:trHeight w:val="795"/>
        </w:trPr>
        <w:tc>
          <w:tcPr>
            <w:tcW w:w="9120" w:type="dxa"/>
            <w:gridSpan w:val="4"/>
            <w:vMerge/>
            <w:tcBorders>
              <w:top w:val="nil"/>
              <w:left w:val="nil"/>
              <w:bottom w:val="nil"/>
              <w:right w:val="nil"/>
            </w:tcBorders>
            <w:vAlign w:val="center"/>
            <w:hideMark/>
          </w:tcPr>
          <w:p w14:paraId="6A694E7D" w14:textId="77777777" w:rsidR="00CF6750" w:rsidRPr="002F294E" w:rsidRDefault="00CF6750" w:rsidP="00FF5D91">
            <w:pPr>
              <w:rPr>
                <w:rFonts w:asciiTheme="minorHAnsi" w:hAnsiTheme="minorHAnsi" w:cstheme="minorHAnsi"/>
                <w:b/>
                <w:bCs/>
                <w:sz w:val="22"/>
                <w:szCs w:val="22"/>
              </w:rPr>
            </w:pPr>
          </w:p>
        </w:tc>
      </w:tr>
      <w:tr w:rsidR="00CF6750" w:rsidRPr="00904675" w14:paraId="001980E2" w14:textId="77777777" w:rsidTr="00FF5D91">
        <w:trPr>
          <w:trHeight w:val="255"/>
        </w:trPr>
        <w:tc>
          <w:tcPr>
            <w:tcW w:w="2840" w:type="dxa"/>
            <w:tcBorders>
              <w:top w:val="nil"/>
              <w:left w:val="nil"/>
              <w:bottom w:val="nil"/>
              <w:right w:val="nil"/>
            </w:tcBorders>
            <w:shd w:val="clear" w:color="auto" w:fill="auto"/>
            <w:noWrap/>
            <w:vAlign w:val="bottom"/>
            <w:hideMark/>
          </w:tcPr>
          <w:p w14:paraId="2863E933"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xml:space="preserve">1 </w:t>
            </w:r>
          </w:p>
        </w:tc>
        <w:tc>
          <w:tcPr>
            <w:tcW w:w="2200" w:type="dxa"/>
            <w:tcBorders>
              <w:top w:val="nil"/>
              <w:left w:val="nil"/>
              <w:bottom w:val="nil"/>
              <w:right w:val="nil"/>
            </w:tcBorders>
            <w:shd w:val="clear" w:color="auto" w:fill="auto"/>
            <w:noWrap/>
            <w:vAlign w:val="bottom"/>
            <w:hideMark/>
          </w:tcPr>
          <w:p w14:paraId="1BF61F19"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900" w:type="dxa"/>
            <w:tcBorders>
              <w:top w:val="nil"/>
              <w:left w:val="nil"/>
              <w:bottom w:val="nil"/>
              <w:right w:val="nil"/>
            </w:tcBorders>
            <w:shd w:val="clear" w:color="auto" w:fill="auto"/>
            <w:noWrap/>
            <w:vAlign w:val="bottom"/>
            <w:hideMark/>
          </w:tcPr>
          <w:p w14:paraId="4C13C631"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2180" w:type="dxa"/>
            <w:tcBorders>
              <w:top w:val="nil"/>
              <w:left w:val="nil"/>
              <w:bottom w:val="nil"/>
              <w:right w:val="nil"/>
            </w:tcBorders>
            <w:shd w:val="clear" w:color="auto" w:fill="auto"/>
            <w:noWrap/>
            <w:vAlign w:val="bottom"/>
            <w:hideMark/>
          </w:tcPr>
          <w:p w14:paraId="2DA723EA" w14:textId="77777777" w:rsidR="00CF6750" w:rsidRPr="002F294E" w:rsidRDefault="00CF6750" w:rsidP="00FF5D91">
            <w:pPr>
              <w:rPr>
                <w:rFonts w:asciiTheme="minorHAnsi" w:hAnsiTheme="minorHAnsi" w:cstheme="minorHAnsi"/>
                <w:sz w:val="22"/>
                <w:szCs w:val="22"/>
              </w:rPr>
            </w:pPr>
          </w:p>
        </w:tc>
      </w:tr>
      <w:tr w:rsidR="00CF6750" w:rsidRPr="00904675" w14:paraId="4702DA0E" w14:textId="77777777" w:rsidTr="00FF5D91">
        <w:trPr>
          <w:trHeight w:val="285"/>
        </w:trPr>
        <w:tc>
          <w:tcPr>
            <w:tcW w:w="2840" w:type="dxa"/>
            <w:tcBorders>
              <w:top w:val="nil"/>
              <w:left w:val="nil"/>
              <w:bottom w:val="nil"/>
              <w:right w:val="nil"/>
            </w:tcBorders>
            <w:shd w:val="clear" w:color="auto" w:fill="auto"/>
            <w:noWrap/>
            <w:vAlign w:val="bottom"/>
            <w:hideMark/>
          </w:tcPr>
          <w:p w14:paraId="6D720C68"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2</w:t>
            </w:r>
          </w:p>
        </w:tc>
        <w:tc>
          <w:tcPr>
            <w:tcW w:w="2200" w:type="dxa"/>
            <w:tcBorders>
              <w:top w:val="nil"/>
              <w:left w:val="nil"/>
              <w:bottom w:val="nil"/>
              <w:right w:val="nil"/>
            </w:tcBorders>
            <w:shd w:val="clear" w:color="auto" w:fill="auto"/>
            <w:noWrap/>
            <w:vAlign w:val="bottom"/>
            <w:hideMark/>
          </w:tcPr>
          <w:p w14:paraId="4B52D55D" w14:textId="77777777" w:rsidR="00CF6750" w:rsidRPr="002F294E" w:rsidRDefault="00CF6750" w:rsidP="00FF5D91">
            <w:pPr>
              <w:jc w:val="cente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900" w:type="dxa"/>
            <w:tcBorders>
              <w:top w:val="nil"/>
              <w:left w:val="nil"/>
              <w:bottom w:val="nil"/>
              <w:right w:val="nil"/>
            </w:tcBorders>
            <w:shd w:val="clear" w:color="auto" w:fill="auto"/>
            <w:noWrap/>
            <w:vAlign w:val="bottom"/>
            <w:hideMark/>
          </w:tcPr>
          <w:p w14:paraId="43D02155" w14:textId="77777777" w:rsidR="00CF6750" w:rsidRPr="002F294E" w:rsidRDefault="00CF6750" w:rsidP="00FF5D91">
            <w:pPr>
              <w:jc w:val="cente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2180" w:type="dxa"/>
            <w:tcBorders>
              <w:top w:val="nil"/>
              <w:left w:val="nil"/>
              <w:bottom w:val="nil"/>
              <w:right w:val="nil"/>
            </w:tcBorders>
            <w:shd w:val="clear" w:color="auto" w:fill="auto"/>
            <w:noWrap/>
            <w:vAlign w:val="bottom"/>
            <w:hideMark/>
          </w:tcPr>
          <w:p w14:paraId="229B9DD6" w14:textId="77777777" w:rsidR="00CF6750" w:rsidRPr="002F294E" w:rsidRDefault="00CF6750" w:rsidP="00FF5D91">
            <w:pPr>
              <w:jc w:val="center"/>
              <w:rPr>
                <w:rFonts w:asciiTheme="minorHAnsi" w:hAnsiTheme="minorHAnsi" w:cstheme="minorHAnsi"/>
                <w:sz w:val="22"/>
                <w:szCs w:val="22"/>
              </w:rPr>
            </w:pPr>
          </w:p>
        </w:tc>
      </w:tr>
      <w:tr w:rsidR="00CF6750" w:rsidRPr="00904675" w14:paraId="3B934A11" w14:textId="77777777" w:rsidTr="00FF5D91">
        <w:trPr>
          <w:trHeight w:val="255"/>
        </w:trPr>
        <w:tc>
          <w:tcPr>
            <w:tcW w:w="2840" w:type="dxa"/>
            <w:tcBorders>
              <w:top w:val="nil"/>
              <w:left w:val="nil"/>
              <w:bottom w:val="nil"/>
              <w:right w:val="nil"/>
            </w:tcBorders>
            <w:shd w:val="clear" w:color="000000" w:fill="BFBFBF"/>
            <w:noWrap/>
            <w:vAlign w:val="bottom"/>
            <w:hideMark/>
          </w:tcPr>
          <w:p w14:paraId="53743795"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200" w:type="dxa"/>
            <w:tcBorders>
              <w:top w:val="nil"/>
              <w:left w:val="nil"/>
              <w:bottom w:val="nil"/>
              <w:right w:val="nil"/>
            </w:tcBorders>
            <w:shd w:val="clear" w:color="000000" w:fill="BFBFBF"/>
            <w:noWrap/>
            <w:vAlign w:val="bottom"/>
            <w:hideMark/>
          </w:tcPr>
          <w:p w14:paraId="2C852992"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1900" w:type="dxa"/>
            <w:tcBorders>
              <w:top w:val="nil"/>
              <w:left w:val="nil"/>
              <w:bottom w:val="nil"/>
              <w:right w:val="nil"/>
            </w:tcBorders>
            <w:shd w:val="clear" w:color="000000" w:fill="BFBFBF"/>
            <w:noWrap/>
            <w:vAlign w:val="bottom"/>
            <w:hideMark/>
          </w:tcPr>
          <w:p w14:paraId="0B9882BC"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c>
          <w:tcPr>
            <w:tcW w:w="2180" w:type="dxa"/>
            <w:tcBorders>
              <w:top w:val="nil"/>
              <w:left w:val="nil"/>
              <w:bottom w:val="nil"/>
              <w:right w:val="nil"/>
            </w:tcBorders>
            <w:shd w:val="clear" w:color="000000" w:fill="BFBFBF"/>
            <w:noWrap/>
            <w:vAlign w:val="bottom"/>
            <w:hideMark/>
          </w:tcPr>
          <w:p w14:paraId="74DC1EB7" w14:textId="77777777" w:rsidR="00CF6750" w:rsidRPr="002F294E" w:rsidRDefault="00CF6750" w:rsidP="00FF5D91">
            <w:pPr>
              <w:rPr>
                <w:rFonts w:asciiTheme="minorHAnsi" w:hAnsiTheme="minorHAnsi" w:cstheme="minorHAnsi"/>
                <w:sz w:val="22"/>
                <w:szCs w:val="22"/>
              </w:rPr>
            </w:pPr>
            <w:r w:rsidRPr="002F294E">
              <w:rPr>
                <w:rFonts w:asciiTheme="minorHAnsi" w:hAnsiTheme="minorHAnsi" w:cstheme="minorHAnsi"/>
                <w:sz w:val="22"/>
                <w:szCs w:val="22"/>
              </w:rPr>
              <w:t> </w:t>
            </w:r>
          </w:p>
        </w:tc>
      </w:tr>
      <w:tr w:rsidR="00CF6750" w:rsidRPr="00904675" w14:paraId="727B19D9" w14:textId="77777777" w:rsidTr="00FF5D91">
        <w:trPr>
          <w:trHeight w:val="885"/>
        </w:trPr>
        <w:tc>
          <w:tcPr>
            <w:tcW w:w="9120" w:type="dxa"/>
            <w:gridSpan w:val="4"/>
            <w:tcBorders>
              <w:top w:val="nil"/>
              <w:left w:val="nil"/>
              <w:bottom w:val="nil"/>
              <w:right w:val="nil"/>
            </w:tcBorders>
            <w:shd w:val="clear" w:color="auto" w:fill="auto"/>
            <w:vAlign w:val="bottom"/>
            <w:hideMark/>
          </w:tcPr>
          <w:p w14:paraId="1C8D441F" w14:textId="77777777" w:rsidR="00CF6750" w:rsidRPr="002F294E" w:rsidRDefault="00CF6750" w:rsidP="00FF5D91">
            <w:pPr>
              <w:jc w:val="center"/>
              <w:rPr>
                <w:rFonts w:asciiTheme="minorHAnsi" w:hAnsiTheme="minorHAnsi" w:cstheme="minorHAnsi"/>
                <w:sz w:val="22"/>
                <w:szCs w:val="22"/>
              </w:rPr>
            </w:pPr>
            <w:r w:rsidRPr="002F294E">
              <w:rPr>
                <w:rFonts w:asciiTheme="minorHAnsi" w:hAnsiTheme="minorHAnsi" w:cstheme="minorHAnsi"/>
                <w:sz w:val="22"/>
                <w:szCs w:val="22"/>
              </w:rPr>
              <w:t xml:space="preserve">* Renovation/Repair/Other category may capture planning of housing, technical assist with applying for housing, improving coordination of housing services, or costs of matching eligible homeless individuals with appropriate housing.  If a provider utilizes this category, ensure that a brief explanation is included. </w:t>
            </w:r>
          </w:p>
        </w:tc>
      </w:tr>
    </w:tbl>
    <w:p w14:paraId="779B89B2" w14:textId="77777777" w:rsidR="00CF6750" w:rsidRPr="002F294E" w:rsidRDefault="00CF6750" w:rsidP="00CF6750">
      <w:pPr>
        <w:rPr>
          <w:rFonts w:asciiTheme="minorHAnsi" w:hAnsiTheme="minorHAnsi" w:cstheme="minorHAnsi"/>
          <w:sz w:val="22"/>
          <w:szCs w:val="22"/>
        </w:rPr>
      </w:pPr>
    </w:p>
    <w:p w14:paraId="24FE7936" w14:textId="77777777" w:rsidR="00CF6750" w:rsidRPr="002F294E" w:rsidRDefault="00CF6750">
      <w:pPr>
        <w:spacing w:after="160" w:line="259" w:lineRule="auto"/>
        <w:rPr>
          <w:rFonts w:asciiTheme="minorHAnsi" w:hAnsiTheme="minorHAnsi" w:cstheme="minorHAnsi"/>
          <w:sz w:val="22"/>
          <w:szCs w:val="22"/>
        </w:rPr>
      </w:pPr>
    </w:p>
    <w:p w14:paraId="517CD6B8" w14:textId="77777777" w:rsidR="00B34EBE" w:rsidRPr="002F294E" w:rsidRDefault="00B34EBE">
      <w:pPr>
        <w:spacing w:after="160" w:line="259" w:lineRule="auto"/>
        <w:rPr>
          <w:rFonts w:asciiTheme="minorHAnsi" w:hAnsiTheme="minorHAnsi" w:cstheme="minorHAnsi"/>
          <w:sz w:val="22"/>
          <w:szCs w:val="22"/>
        </w:rPr>
      </w:pPr>
    </w:p>
    <w:p w14:paraId="3D464356" w14:textId="77777777" w:rsidR="00B34EBE" w:rsidRPr="002F294E" w:rsidRDefault="00B34EBE">
      <w:pPr>
        <w:spacing w:after="160" w:line="259" w:lineRule="auto"/>
        <w:rPr>
          <w:rFonts w:asciiTheme="minorHAnsi" w:hAnsiTheme="minorHAnsi" w:cstheme="minorHAnsi"/>
          <w:sz w:val="22"/>
          <w:szCs w:val="22"/>
        </w:rPr>
      </w:pPr>
    </w:p>
    <w:p w14:paraId="4B9202B3" w14:textId="77777777" w:rsidR="00B34EBE" w:rsidRPr="002F294E" w:rsidRDefault="00B34EBE">
      <w:pPr>
        <w:spacing w:after="160" w:line="259" w:lineRule="auto"/>
        <w:rPr>
          <w:rFonts w:asciiTheme="minorHAnsi" w:hAnsiTheme="minorHAnsi" w:cstheme="minorHAnsi"/>
          <w:sz w:val="22"/>
          <w:szCs w:val="22"/>
        </w:rPr>
      </w:pPr>
    </w:p>
    <w:p w14:paraId="3B7E594E" w14:textId="77777777" w:rsidR="00B34EBE" w:rsidRPr="002F294E" w:rsidRDefault="00B34EBE">
      <w:pPr>
        <w:spacing w:after="160" w:line="259" w:lineRule="auto"/>
        <w:rPr>
          <w:rFonts w:asciiTheme="minorHAnsi" w:hAnsiTheme="minorHAnsi" w:cstheme="minorHAnsi"/>
          <w:sz w:val="22"/>
          <w:szCs w:val="22"/>
        </w:rPr>
      </w:pPr>
    </w:p>
    <w:p w14:paraId="7934DBBA" w14:textId="77777777" w:rsidR="00B34EBE" w:rsidRPr="002F294E" w:rsidRDefault="00B34EBE">
      <w:pPr>
        <w:spacing w:after="160" w:line="259" w:lineRule="auto"/>
        <w:rPr>
          <w:rFonts w:asciiTheme="minorHAnsi" w:hAnsiTheme="minorHAnsi" w:cstheme="minorHAnsi"/>
          <w:sz w:val="22"/>
          <w:szCs w:val="22"/>
        </w:rPr>
      </w:pPr>
    </w:p>
    <w:p w14:paraId="7BDE58F7" w14:textId="77777777" w:rsidR="00B34EBE" w:rsidRPr="002F294E" w:rsidRDefault="00B34EBE">
      <w:pPr>
        <w:spacing w:after="160" w:line="259" w:lineRule="auto"/>
        <w:rPr>
          <w:rFonts w:asciiTheme="minorHAnsi" w:hAnsiTheme="minorHAnsi" w:cstheme="minorHAnsi"/>
          <w:sz w:val="22"/>
          <w:szCs w:val="22"/>
        </w:rPr>
      </w:pPr>
    </w:p>
    <w:p w14:paraId="1C07F93D" w14:textId="77777777" w:rsidR="00B34EBE" w:rsidRPr="002F294E" w:rsidRDefault="00B34EBE">
      <w:pPr>
        <w:spacing w:after="160" w:line="259" w:lineRule="auto"/>
        <w:rPr>
          <w:rFonts w:asciiTheme="minorHAnsi" w:hAnsiTheme="minorHAnsi" w:cstheme="minorHAnsi"/>
          <w:sz w:val="22"/>
          <w:szCs w:val="22"/>
        </w:rPr>
      </w:pPr>
    </w:p>
    <w:p w14:paraId="78F15639" w14:textId="77777777" w:rsidR="00B34EBE" w:rsidRPr="002F294E" w:rsidRDefault="00B34EBE">
      <w:pPr>
        <w:spacing w:after="160" w:line="259" w:lineRule="auto"/>
        <w:rPr>
          <w:rFonts w:asciiTheme="minorHAnsi" w:hAnsiTheme="minorHAnsi" w:cstheme="minorHAnsi"/>
          <w:sz w:val="22"/>
          <w:szCs w:val="22"/>
        </w:rPr>
      </w:pPr>
    </w:p>
    <w:p w14:paraId="5D85CA55" w14:textId="77777777" w:rsidR="00B34EBE" w:rsidRPr="002F294E" w:rsidRDefault="00B34EBE">
      <w:pPr>
        <w:spacing w:after="160" w:line="259" w:lineRule="auto"/>
        <w:rPr>
          <w:rFonts w:asciiTheme="minorHAnsi" w:hAnsiTheme="minorHAnsi" w:cstheme="minorHAnsi"/>
          <w:sz w:val="22"/>
          <w:szCs w:val="22"/>
        </w:rPr>
      </w:pPr>
    </w:p>
    <w:p w14:paraId="70B00202" w14:textId="77777777" w:rsidR="00B34EBE" w:rsidRPr="002F294E" w:rsidRDefault="00B34EBE">
      <w:pPr>
        <w:spacing w:after="160" w:line="259" w:lineRule="auto"/>
        <w:rPr>
          <w:rFonts w:asciiTheme="minorHAnsi" w:hAnsiTheme="minorHAnsi" w:cstheme="minorHAnsi"/>
          <w:sz w:val="22"/>
          <w:szCs w:val="22"/>
        </w:rPr>
      </w:pPr>
    </w:p>
    <w:p w14:paraId="2B49EC7B" w14:textId="77777777" w:rsidR="00B34EBE" w:rsidRPr="002F294E" w:rsidRDefault="00B34EBE">
      <w:pPr>
        <w:spacing w:after="160" w:line="259" w:lineRule="auto"/>
        <w:rPr>
          <w:rFonts w:asciiTheme="minorHAnsi" w:hAnsiTheme="minorHAnsi" w:cstheme="minorHAnsi"/>
          <w:sz w:val="22"/>
          <w:szCs w:val="22"/>
        </w:rPr>
      </w:pPr>
    </w:p>
    <w:p w14:paraId="4E01F7EF" w14:textId="77777777" w:rsidR="00B34EBE" w:rsidRPr="002F294E" w:rsidRDefault="00B34EBE">
      <w:pPr>
        <w:spacing w:after="160" w:line="259" w:lineRule="auto"/>
        <w:rPr>
          <w:rFonts w:asciiTheme="minorHAnsi" w:hAnsiTheme="minorHAnsi" w:cstheme="minorHAnsi"/>
          <w:sz w:val="22"/>
          <w:szCs w:val="22"/>
        </w:rPr>
      </w:pPr>
    </w:p>
    <w:p w14:paraId="3C917014" w14:textId="77777777" w:rsidR="00B34EBE" w:rsidRPr="002F294E" w:rsidRDefault="00B34EBE">
      <w:pPr>
        <w:spacing w:after="160" w:line="259" w:lineRule="auto"/>
        <w:rPr>
          <w:rFonts w:asciiTheme="minorHAnsi" w:hAnsiTheme="minorHAnsi" w:cstheme="minorHAnsi"/>
          <w:sz w:val="22"/>
          <w:szCs w:val="22"/>
        </w:rPr>
      </w:pPr>
    </w:p>
    <w:p w14:paraId="32858A74" w14:textId="77777777" w:rsidR="00B34EBE" w:rsidRPr="002F294E" w:rsidRDefault="00B34EBE">
      <w:pPr>
        <w:spacing w:after="160" w:line="259" w:lineRule="auto"/>
        <w:rPr>
          <w:rFonts w:asciiTheme="minorHAnsi" w:hAnsiTheme="minorHAnsi" w:cstheme="minorHAnsi"/>
          <w:sz w:val="22"/>
          <w:szCs w:val="22"/>
        </w:rPr>
      </w:pPr>
    </w:p>
    <w:p w14:paraId="481D6027" w14:textId="77777777" w:rsidR="00B34EBE" w:rsidRPr="002F294E" w:rsidRDefault="00B34EBE">
      <w:pPr>
        <w:spacing w:after="160" w:line="259" w:lineRule="auto"/>
        <w:rPr>
          <w:rFonts w:asciiTheme="minorHAnsi" w:hAnsiTheme="minorHAnsi" w:cstheme="minorHAnsi"/>
          <w:sz w:val="22"/>
          <w:szCs w:val="22"/>
        </w:rPr>
      </w:pPr>
    </w:p>
    <w:p w14:paraId="29FE941B" w14:textId="77777777" w:rsidR="00B34EBE" w:rsidRPr="002F294E" w:rsidRDefault="00B34EBE">
      <w:pPr>
        <w:spacing w:after="160" w:line="259" w:lineRule="auto"/>
        <w:rPr>
          <w:rFonts w:asciiTheme="minorHAnsi" w:hAnsiTheme="minorHAnsi" w:cstheme="minorHAnsi"/>
          <w:sz w:val="22"/>
          <w:szCs w:val="22"/>
        </w:rPr>
      </w:pPr>
    </w:p>
    <w:p w14:paraId="2684A4C7" w14:textId="77777777" w:rsidR="00B34EBE" w:rsidRPr="002F294E" w:rsidRDefault="00B34EBE">
      <w:pPr>
        <w:spacing w:after="160" w:line="259" w:lineRule="auto"/>
        <w:rPr>
          <w:rFonts w:asciiTheme="minorHAnsi" w:hAnsiTheme="minorHAnsi" w:cstheme="minorHAnsi"/>
          <w:sz w:val="22"/>
          <w:szCs w:val="22"/>
        </w:rPr>
      </w:pPr>
    </w:p>
    <w:p w14:paraId="49B23F62" w14:textId="77777777" w:rsidR="00B34EBE" w:rsidRPr="002F294E" w:rsidRDefault="00B34EBE">
      <w:pPr>
        <w:spacing w:after="160" w:line="259" w:lineRule="auto"/>
        <w:rPr>
          <w:rFonts w:asciiTheme="minorHAnsi" w:hAnsiTheme="minorHAnsi" w:cstheme="minorHAnsi"/>
          <w:sz w:val="22"/>
          <w:szCs w:val="22"/>
        </w:rPr>
      </w:pPr>
    </w:p>
    <w:p w14:paraId="56366B51" w14:textId="77777777" w:rsidR="0083058A" w:rsidRPr="002F294E" w:rsidRDefault="0083058A" w:rsidP="0083058A">
      <w:pPr>
        <w:rPr>
          <w:rFonts w:asciiTheme="minorHAnsi" w:hAnsiTheme="minorHAnsi" w:cstheme="minorHAnsi"/>
          <w:sz w:val="22"/>
          <w:szCs w:val="22"/>
        </w:rPr>
      </w:pPr>
    </w:p>
    <w:tbl>
      <w:tblPr>
        <w:tblpPr w:leftFromText="180" w:rightFromText="180" w:horzAnchor="margin" w:tblpY="-615"/>
        <w:tblW w:w="9000" w:type="dxa"/>
        <w:tblLook w:val="04A0" w:firstRow="1" w:lastRow="0" w:firstColumn="1" w:lastColumn="0" w:noHBand="0" w:noVBand="1"/>
      </w:tblPr>
      <w:tblGrid>
        <w:gridCol w:w="3360"/>
        <w:gridCol w:w="1860"/>
        <w:gridCol w:w="1880"/>
        <w:gridCol w:w="1900"/>
      </w:tblGrid>
      <w:tr w:rsidR="0083058A" w:rsidRPr="00904675" w14:paraId="6397BAE1" w14:textId="77777777" w:rsidTr="00B34EBE">
        <w:trPr>
          <w:trHeight w:val="1125"/>
        </w:trPr>
        <w:tc>
          <w:tcPr>
            <w:tcW w:w="9000" w:type="dxa"/>
            <w:gridSpan w:val="4"/>
            <w:tcBorders>
              <w:top w:val="nil"/>
              <w:left w:val="nil"/>
              <w:bottom w:val="nil"/>
              <w:right w:val="nil"/>
            </w:tcBorders>
            <w:shd w:val="clear" w:color="auto" w:fill="auto"/>
            <w:vAlign w:val="bottom"/>
            <w:hideMark/>
          </w:tcPr>
          <w:p w14:paraId="00BFDEAB" w14:textId="77777777" w:rsidR="00420387" w:rsidRPr="002F294E" w:rsidRDefault="0083058A" w:rsidP="00B34EBE">
            <w:pPr>
              <w:jc w:val="center"/>
              <w:rPr>
                <w:rFonts w:asciiTheme="minorHAnsi" w:hAnsiTheme="minorHAnsi" w:cstheme="minorHAnsi"/>
                <w:b/>
                <w:bCs/>
                <w:sz w:val="22"/>
                <w:szCs w:val="22"/>
              </w:rPr>
            </w:pPr>
            <w:r w:rsidRPr="002F294E">
              <w:rPr>
                <w:rFonts w:asciiTheme="minorHAnsi" w:hAnsiTheme="minorHAnsi" w:cstheme="minorHAnsi"/>
                <w:b/>
                <w:bCs/>
                <w:sz w:val="22"/>
                <w:szCs w:val="22"/>
              </w:rPr>
              <w:t>PATH Monthly Payment Authorization</w:t>
            </w:r>
          </w:p>
          <w:p w14:paraId="5BCDEA3C" w14:textId="77777777" w:rsidR="0083058A" w:rsidRPr="002F294E" w:rsidRDefault="0083058A" w:rsidP="00B34EBE">
            <w:pPr>
              <w:jc w:val="center"/>
              <w:rPr>
                <w:rFonts w:asciiTheme="minorHAnsi" w:hAnsiTheme="minorHAnsi" w:cstheme="minorHAnsi"/>
                <w:b/>
                <w:bCs/>
                <w:sz w:val="22"/>
                <w:szCs w:val="22"/>
              </w:rPr>
            </w:pPr>
            <w:r w:rsidRPr="002F294E">
              <w:rPr>
                <w:rFonts w:asciiTheme="minorHAnsi" w:hAnsiTheme="minorHAnsi" w:cstheme="minorHAnsi"/>
                <w:b/>
                <w:bCs/>
                <w:sz w:val="22"/>
                <w:szCs w:val="22"/>
              </w:rPr>
              <w:t>Supporting Documentation for Staff</w:t>
            </w:r>
          </w:p>
          <w:p w14:paraId="059FEEC5" w14:textId="77777777" w:rsidR="00B34EBE" w:rsidRPr="002F294E" w:rsidRDefault="00B34EBE" w:rsidP="00B34EBE">
            <w:pPr>
              <w:jc w:val="center"/>
              <w:rPr>
                <w:rFonts w:asciiTheme="minorHAnsi" w:hAnsiTheme="minorHAnsi" w:cstheme="minorHAnsi"/>
                <w:b/>
                <w:bCs/>
                <w:sz w:val="22"/>
                <w:szCs w:val="22"/>
              </w:rPr>
            </w:pPr>
          </w:p>
        </w:tc>
      </w:tr>
      <w:tr w:rsidR="0083058A" w:rsidRPr="00904675" w14:paraId="7CBC8FFA" w14:textId="77777777" w:rsidTr="00B34EBE">
        <w:trPr>
          <w:trHeight w:val="315"/>
        </w:trPr>
        <w:tc>
          <w:tcPr>
            <w:tcW w:w="5220" w:type="dxa"/>
            <w:gridSpan w:val="2"/>
            <w:tcBorders>
              <w:top w:val="nil"/>
              <w:left w:val="nil"/>
              <w:bottom w:val="nil"/>
              <w:right w:val="nil"/>
            </w:tcBorders>
            <w:shd w:val="clear" w:color="auto" w:fill="auto"/>
            <w:noWrap/>
            <w:vAlign w:val="bottom"/>
            <w:hideMark/>
          </w:tcPr>
          <w:p w14:paraId="4EE9363C" w14:textId="77777777" w:rsidR="0083058A" w:rsidRPr="002F294E" w:rsidRDefault="0083058A" w:rsidP="00B34EBE">
            <w:pPr>
              <w:rPr>
                <w:rFonts w:asciiTheme="minorHAnsi" w:hAnsiTheme="minorHAnsi" w:cstheme="minorHAnsi"/>
                <w:b/>
                <w:bCs/>
                <w:sz w:val="22"/>
                <w:szCs w:val="22"/>
              </w:rPr>
            </w:pPr>
            <w:r w:rsidRPr="002F294E">
              <w:rPr>
                <w:rFonts w:asciiTheme="minorHAnsi" w:hAnsiTheme="minorHAnsi" w:cstheme="minorHAnsi"/>
                <w:b/>
                <w:bCs/>
                <w:sz w:val="22"/>
                <w:szCs w:val="22"/>
              </w:rPr>
              <w:t xml:space="preserve">Period:   </w:t>
            </w:r>
            <w:r w:rsidR="00420387" w:rsidRPr="002F294E">
              <w:rPr>
                <w:rFonts w:asciiTheme="minorHAnsi" w:hAnsiTheme="minorHAnsi" w:cstheme="minorHAnsi"/>
                <w:b/>
                <w:bCs/>
                <w:sz w:val="22"/>
                <w:szCs w:val="22"/>
              </w:rPr>
              <w:t>Month/Day/Year</w:t>
            </w:r>
            <w:r w:rsidRPr="002F294E">
              <w:rPr>
                <w:rFonts w:asciiTheme="minorHAnsi" w:hAnsiTheme="minorHAnsi" w:cstheme="minorHAnsi"/>
                <w:b/>
                <w:bCs/>
                <w:sz w:val="22"/>
                <w:szCs w:val="22"/>
              </w:rPr>
              <w:t xml:space="preserve">   to   </w:t>
            </w:r>
            <w:r w:rsidR="00420387" w:rsidRPr="002F294E">
              <w:rPr>
                <w:rFonts w:asciiTheme="minorHAnsi" w:hAnsiTheme="minorHAnsi" w:cstheme="minorHAnsi"/>
                <w:b/>
                <w:bCs/>
                <w:sz w:val="22"/>
                <w:szCs w:val="22"/>
              </w:rPr>
              <w:t>Month/Day/Year</w:t>
            </w:r>
          </w:p>
        </w:tc>
        <w:tc>
          <w:tcPr>
            <w:tcW w:w="1880" w:type="dxa"/>
            <w:tcBorders>
              <w:top w:val="nil"/>
              <w:left w:val="nil"/>
              <w:bottom w:val="nil"/>
              <w:right w:val="nil"/>
            </w:tcBorders>
            <w:shd w:val="clear" w:color="auto" w:fill="auto"/>
            <w:noWrap/>
            <w:vAlign w:val="bottom"/>
            <w:hideMark/>
          </w:tcPr>
          <w:p w14:paraId="63D2763C" w14:textId="77777777" w:rsidR="0083058A" w:rsidRPr="002F294E" w:rsidRDefault="0083058A" w:rsidP="00B34EBE">
            <w:pPr>
              <w:rPr>
                <w:rFonts w:asciiTheme="minorHAnsi" w:hAnsiTheme="minorHAnsi" w:cstheme="minorHAnsi"/>
                <w:b/>
                <w:bCs/>
                <w:sz w:val="22"/>
                <w:szCs w:val="22"/>
              </w:rPr>
            </w:pPr>
          </w:p>
        </w:tc>
        <w:tc>
          <w:tcPr>
            <w:tcW w:w="1900" w:type="dxa"/>
            <w:tcBorders>
              <w:top w:val="nil"/>
              <w:left w:val="nil"/>
              <w:bottom w:val="nil"/>
              <w:right w:val="nil"/>
            </w:tcBorders>
            <w:shd w:val="clear" w:color="auto" w:fill="auto"/>
            <w:noWrap/>
            <w:vAlign w:val="bottom"/>
            <w:hideMark/>
          </w:tcPr>
          <w:p w14:paraId="1C0EBEDB" w14:textId="77777777" w:rsidR="0083058A" w:rsidRPr="002F294E" w:rsidRDefault="0083058A" w:rsidP="00B34EBE">
            <w:pPr>
              <w:rPr>
                <w:rFonts w:asciiTheme="minorHAnsi" w:hAnsiTheme="minorHAnsi" w:cstheme="minorHAnsi"/>
                <w:sz w:val="22"/>
                <w:szCs w:val="22"/>
              </w:rPr>
            </w:pPr>
          </w:p>
        </w:tc>
      </w:tr>
      <w:tr w:rsidR="0083058A" w:rsidRPr="00904675" w14:paraId="417E883D" w14:textId="77777777" w:rsidTr="00B34EBE">
        <w:trPr>
          <w:trHeight w:val="255"/>
        </w:trPr>
        <w:tc>
          <w:tcPr>
            <w:tcW w:w="3360" w:type="dxa"/>
            <w:tcBorders>
              <w:top w:val="nil"/>
              <w:left w:val="nil"/>
              <w:bottom w:val="nil"/>
              <w:right w:val="nil"/>
            </w:tcBorders>
            <w:shd w:val="clear" w:color="auto" w:fill="auto"/>
            <w:noWrap/>
            <w:vAlign w:val="bottom"/>
            <w:hideMark/>
          </w:tcPr>
          <w:p w14:paraId="68EC6167" w14:textId="77777777" w:rsidR="0083058A" w:rsidRPr="002F294E" w:rsidRDefault="0083058A" w:rsidP="00B34EBE">
            <w:pPr>
              <w:rPr>
                <w:rFonts w:asciiTheme="minorHAnsi" w:hAnsiTheme="minorHAnsi" w:cstheme="minorHAnsi"/>
                <w:sz w:val="22"/>
                <w:szCs w:val="22"/>
              </w:rPr>
            </w:pPr>
          </w:p>
        </w:tc>
        <w:tc>
          <w:tcPr>
            <w:tcW w:w="1860" w:type="dxa"/>
            <w:tcBorders>
              <w:top w:val="nil"/>
              <w:left w:val="nil"/>
              <w:bottom w:val="nil"/>
              <w:right w:val="nil"/>
            </w:tcBorders>
            <w:shd w:val="clear" w:color="auto" w:fill="auto"/>
            <w:noWrap/>
            <w:vAlign w:val="bottom"/>
            <w:hideMark/>
          </w:tcPr>
          <w:p w14:paraId="4F61A8B9" w14:textId="77777777" w:rsidR="0083058A" w:rsidRPr="002F294E" w:rsidRDefault="0083058A" w:rsidP="00B34EBE">
            <w:pPr>
              <w:rPr>
                <w:rFonts w:asciiTheme="minorHAnsi" w:hAnsiTheme="minorHAnsi" w:cstheme="minorHAnsi"/>
                <w:sz w:val="22"/>
                <w:szCs w:val="22"/>
              </w:rPr>
            </w:pPr>
          </w:p>
        </w:tc>
        <w:tc>
          <w:tcPr>
            <w:tcW w:w="1880" w:type="dxa"/>
            <w:tcBorders>
              <w:top w:val="nil"/>
              <w:left w:val="nil"/>
              <w:bottom w:val="nil"/>
              <w:right w:val="nil"/>
            </w:tcBorders>
            <w:shd w:val="clear" w:color="auto" w:fill="auto"/>
            <w:noWrap/>
            <w:vAlign w:val="bottom"/>
            <w:hideMark/>
          </w:tcPr>
          <w:p w14:paraId="7092A828" w14:textId="77777777" w:rsidR="0083058A" w:rsidRPr="002F294E" w:rsidRDefault="0083058A" w:rsidP="00B34EBE">
            <w:pPr>
              <w:rPr>
                <w:rFonts w:asciiTheme="minorHAnsi" w:hAnsiTheme="minorHAnsi" w:cstheme="minorHAnsi"/>
                <w:sz w:val="22"/>
                <w:szCs w:val="22"/>
              </w:rPr>
            </w:pPr>
          </w:p>
        </w:tc>
        <w:tc>
          <w:tcPr>
            <w:tcW w:w="1900" w:type="dxa"/>
            <w:tcBorders>
              <w:top w:val="nil"/>
              <w:left w:val="nil"/>
              <w:bottom w:val="nil"/>
              <w:right w:val="nil"/>
            </w:tcBorders>
            <w:shd w:val="clear" w:color="auto" w:fill="auto"/>
            <w:noWrap/>
            <w:vAlign w:val="bottom"/>
            <w:hideMark/>
          </w:tcPr>
          <w:p w14:paraId="4549F666" w14:textId="77777777" w:rsidR="0083058A" w:rsidRPr="002F294E" w:rsidRDefault="0083058A" w:rsidP="00B34EBE">
            <w:pPr>
              <w:rPr>
                <w:rFonts w:asciiTheme="minorHAnsi" w:hAnsiTheme="minorHAnsi" w:cstheme="minorHAnsi"/>
                <w:sz w:val="22"/>
                <w:szCs w:val="22"/>
              </w:rPr>
            </w:pPr>
          </w:p>
        </w:tc>
      </w:tr>
      <w:tr w:rsidR="0083058A" w:rsidRPr="00904675" w14:paraId="5DED28D7" w14:textId="77777777" w:rsidTr="00B34EBE">
        <w:trPr>
          <w:trHeight w:val="780"/>
        </w:trPr>
        <w:tc>
          <w:tcPr>
            <w:tcW w:w="3360" w:type="dxa"/>
            <w:tcBorders>
              <w:top w:val="nil"/>
              <w:left w:val="nil"/>
              <w:bottom w:val="nil"/>
              <w:right w:val="nil"/>
            </w:tcBorders>
            <w:shd w:val="clear" w:color="auto" w:fill="auto"/>
            <w:noWrap/>
            <w:vAlign w:val="bottom"/>
            <w:hideMark/>
          </w:tcPr>
          <w:p w14:paraId="2E3D5631" w14:textId="77777777" w:rsidR="0083058A" w:rsidRPr="002F294E" w:rsidRDefault="0083058A" w:rsidP="00B34EBE">
            <w:pPr>
              <w:jc w:val="center"/>
              <w:rPr>
                <w:rFonts w:asciiTheme="minorHAnsi" w:hAnsiTheme="minorHAnsi" w:cstheme="minorHAnsi"/>
                <w:b/>
                <w:bCs/>
                <w:sz w:val="22"/>
                <w:szCs w:val="22"/>
              </w:rPr>
            </w:pPr>
            <w:r w:rsidRPr="002F294E">
              <w:rPr>
                <w:rFonts w:asciiTheme="minorHAnsi" w:hAnsiTheme="minorHAnsi" w:cstheme="minorHAnsi"/>
                <w:b/>
                <w:bCs/>
                <w:sz w:val="22"/>
                <w:szCs w:val="22"/>
              </w:rPr>
              <w:t>PATH Activity*</w:t>
            </w:r>
          </w:p>
        </w:tc>
        <w:tc>
          <w:tcPr>
            <w:tcW w:w="1860" w:type="dxa"/>
            <w:tcBorders>
              <w:top w:val="nil"/>
              <w:left w:val="nil"/>
              <w:bottom w:val="nil"/>
              <w:right w:val="nil"/>
            </w:tcBorders>
            <w:shd w:val="clear" w:color="auto" w:fill="auto"/>
            <w:vAlign w:val="bottom"/>
            <w:hideMark/>
          </w:tcPr>
          <w:p w14:paraId="02205AF7" w14:textId="77777777" w:rsidR="0083058A" w:rsidRPr="002F294E" w:rsidRDefault="0083058A" w:rsidP="00B34EBE">
            <w:pPr>
              <w:jc w:val="center"/>
              <w:rPr>
                <w:rFonts w:asciiTheme="minorHAnsi" w:hAnsiTheme="minorHAnsi" w:cstheme="minorHAnsi"/>
                <w:b/>
                <w:bCs/>
                <w:sz w:val="22"/>
                <w:szCs w:val="22"/>
              </w:rPr>
            </w:pPr>
            <w:r w:rsidRPr="002F294E">
              <w:rPr>
                <w:rFonts w:asciiTheme="minorHAnsi" w:hAnsiTheme="minorHAnsi" w:cstheme="minorHAnsi"/>
                <w:b/>
                <w:bCs/>
                <w:sz w:val="22"/>
                <w:szCs w:val="22"/>
              </w:rPr>
              <w:t>PATH Hours combined for all employees</w:t>
            </w:r>
          </w:p>
        </w:tc>
        <w:tc>
          <w:tcPr>
            <w:tcW w:w="1880" w:type="dxa"/>
            <w:tcBorders>
              <w:top w:val="nil"/>
              <w:left w:val="nil"/>
              <w:bottom w:val="nil"/>
              <w:right w:val="nil"/>
            </w:tcBorders>
            <w:shd w:val="clear" w:color="auto" w:fill="auto"/>
            <w:vAlign w:val="bottom"/>
            <w:hideMark/>
          </w:tcPr>
          <w:p w14:paraId="2E4E5BF2" w14:textId="77777777" w:rsidR="0083058A" w:rsidRPr="002F294E" w:rsidRDefault="0083058A" w:rsidP="00B34EBE">
            <w:pPr>
              <w:jc w:val="center"/>
              <w:rPr>
                <w:rFonts w:asciiTheme="minorHAnsi" w:hAnsiTheme="minorHAnsi" w:cstheme="minorHAnsi"/>
                <w:b/>
                <w:bCs/>
                <w:sz w:val="22"/>
                <w:szCs w:val="22"/>
              </w:rPr>
            </w:pPr>
            <w:r w:rsidRPr="002F294E">
              <w:rPr>
                <w:rFonts w:asciiTheme="minorHAnsi" w:hAnsiTheme="minorHAnsi" w:cstheme="minorHAnsi"/>
                <w:b/>
                <w:bCs/>
                <w:sz w:val="22"/>
                <w:szCs w:val="22"/>
              </w:rPr>
              <w:t>Match Hours combined for all employees **</w:t>
            </w:r>
          </w:p>
        </w:tc>
        <w:tc>
          <w:tcPr>
            <w:tcW w:w="1900" w:type="dxa"/>
            <w:tcBorders>
              <w:top w:val="nil"/>
              <w:left w:val="nil"/>
              <w:bottom w:val="nil"/>
              <w:right w:val="nil"/>
            </w:tcBorders>
            <w:shd w:val="clear" w:color="auto" w:fill="auto"/>
            <w:noWrap/>
            <w:vAlign w:val="bottom"/>
            <w:hideMark/>
          </w:tcPr>
          <w:p w14:paraId="0F2A1ED2" w14:textId="77777777" w:rsidR="0083058A" w:rsidRPr="002F294E" w:rsidRDefault="0083058A" w:rsidP="00B34EBE">
            <w:pPr>
              <w:jc w:val="center"/>
              <w:rPr>
                <w:rFonts w:asciiTheme="minorHAnsi" w:hAnsiTheme="minorHAnsi" w:cstheme="minorHAnsi"/>
                <w:b/>
                <w:bCs/>
                <w:sz w:val="22"/>
                <w:szCs w:val="22"/>
              </w:rPr>
            </w:pPr>
            <w:r w:rsidRPr="002F294E">
              <w:rPr>
                <w:rFonts w:asciiTheme="minorHAnsi" w:hAnsiTheme="minorHAnsi" w:cstheme="minorHAnsi"/>
                <w:b/>
                <w:bCs/>
                <w:sz w:val="22"/>
                <w:szCs w:val="22"/>
              </w:rPr>
              <w:t>Match Fund Source</w:t>
            </w:r>
          </w:p>
        </w:tc>
      </w:tr>
      <w:tr w:rsidR="0083058A" w:rsidRPr="00904675" w14:paraId="4B684088" w14:textId="77777777" w:rsidTr="00B34EBE">
        <w:trPr>
          <w:trHeight w:val="255"/>
        </w:trPr>
        <w:tc>
          <w:tcPr>
            <w:tcW w:w="3360" w:type="dxa"/>
            <w:tcBorders>
              <w:top w:val="nil"/>
              <w:left w:val="nil"/>
              <w:bottom w:val="nil"/>
              <w:right w:val="nil"/>
            </w:tcBorders>
            <w:shd w:val="clear" w:color="000000" w:fill="A6A6A6"/>
            <w:noWrap/>
            <w:vAlign w:val="bottom"/>
            <w:hideMark/>
          </w:tcPr>
          <w:p w14:paraId="6E44B60A"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w:t>
            </w:r>
          </w:p>
        </w:tc>
        <w:tc>
          <w:tcPr>
            <w:tcW w:w="1860" w:type="dxa"/>
            <w:tcBorders>
              <w:top w:val="nil"/>
              <w:left w:val="nil"/>
              <w:bottom w:val="nil"/>
              <w:right w:val="nil"/>
            </w:tcBorders>
            <w:shd w:val="clear" w:color="000000" w:fill="A6A6A6"/>
            <w:noWrap/>
            <w:vAlign w:val="bottom"/>
            <w:hideMark/>
          </w:tcPr>
          <w:p w14:paraId="5D089A16"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w:t>
            </w:r>
          </w:p>
        </w:tc>
        <w:tc>
          <w:tcPr>
            <w:tcW w:w="1880" w:type="dxa"/>
            <w:tcBorders>
              <w:top w:val="nil"/>
              <w:left w:val="nil"/>
              <w:bottom w:val="nil"/>
              <w:right w:val="nil"/>
            </w:tcBorders>
            <w:shd w:val="clear" w:color="000000" w:fill="A6A6A6"/>
            <w:noWrap/>
            <w:vAlign w:val="bottom"/>
            <w:hideMark/>
          </w:tcPr>
          <w:p w14:paraId="2E0C32F5"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w:t>
            </w:r>
          </w:p>
        </w:tc>
        <w:tc>
          <w:tcPr>
            <w:tcW w:w="1900" w:type="dxa"/>
            <w:tcBorders>
              <w:top w:val="nil"/>
              <w:left w:val="nil"/>
              <w:bottom w:val="nil"/>
              <w:right w:val="nil"/>
            </w:tcBorders>
            <w:shd w:val="clear" w:color="000000" w:fill="A6A6A6"/>
            <w:noWrap/>
            <w:vAlign w:val="bottom"/>
            <w:hideMark/>
          </w:tcPr>
          <w:p w14:paraId="250BA93D"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w:t>
            </w:r>
          </w:p>
        </w:tc>
      </w:tr>
      <w:tr w:rsidR="0083058A" w:rsidRPr="00904675" w14:paraId="2277BC66" w14:textId="77777777" w:rsidTr="00B34EBE">
        <w:trPr>
          <w:trHeight w:val="255"/>
        </w:trPr>
        <w:tc>
          <w:tcPr>
            <w:tcW w:w="3360" w:type="dxa"/>
            <w:tcBorders>
              <w:top w:val="nil"/>
              <w:left w:val="nil"/>
              <w:bottom w:val="nil"/>
              <w:right w:val="nil"/>
            </w:tcBorders>
            <w:shd w:val="clear" w:color="auto" w:fill="auto"/>
            <w:noWrap/>
            <w:hideMark/>
          </w:tcPr>
          <w:p w14:paraId="79808429"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Outreach for new clients</w:t>
            </w:r>
          </w:p>
        </w:tc>
        <w:tc>
          <w:tcPr>
            <w:tcW w:w="1860" w:type="dxa"/>
            <w:tcBorders>
              <w:top w:val="nil"/>
              <w:left w:val="nil"/>
              <w:bottom w:val="nil"/>
              <w:right w:val="nil"/>
            </w:tcBorders>
            <w:shd w:val="clear" w:color="auto" w:fill="auto"/>
            <w:noWrap/>
            <w:hideMark/>
          </w:tcPr>
          <w:p w14:paraId="525B022B"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p w14:paraId="086F0D68"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880" w:type="dxa"/>
            <w:tcBorders>
              <w:top w:val="nil"/>
              <w:left w:val="nil"/>
              <w:bottom w:val="nil"/>
              <w:right w:val="nil"/>
            </w:tcBorders>
            <w:shd w:val="clear" w:color="auto" w:fill="auto"/>
            <w:noWrap/>
            <w:hideMark/>
          </w:tcPr>
          <w:p w14:paraId="276203D5"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900" w:type="dxa"/>
            <w:tcBorders>
              <w:top w:val="nil"/>
              <w:left w:val="nil"/>
              <w:bottom w:val="nil"/>
              <w:right w:val="nil"/>
            </w:tcBorders>
            <w:shd w:val="clear" w:color="auto" w:fill="auto"/>
            <w:noWrap/>
            <w:hideMark/>
          </w:tcPr>
          <w:p w14:paraId="7639CCEE" w14:textId="77777777" w:rsidR="0083058A" w:rsidRPr="002F294E" w:rsidRDefault="0083058A" w:rsidP="00B34EBE">
            <w:pPr>
              <w:jc w:val="center"/>
              <w:rPr>
                <w:rFonts w:asciiTheme="minorHAnsi" w:hAnsiTheme="minorHAnsi" w:cstheme="minorHAnsi"/>
                <w:sz w:val="22"/>
                <w:szCs w:val="22"/>
              </w:rPr>
            </w:pPr>
          </w:p>
        </w:tc>
      </w:tr>
      <w:tr w:rsidR="0083058A" w:rsidRPr="00904675" w14:paraId="7DD7E531" w14:textId="77777777" w:rsidTr="00B34EBE">
        <w:trPr>
          <w:trHeight w:val="255"/>
        </w:trPr>
        <w:tc>
          <w:tcPr>
            <w:tcW w:w="3360" w:type="dxa"/>
            <w:tcBorders>
              <w:top w:val="nil"/>
              <w:left w:val="nil"/>
              <w:bottom w:val="nil"/>
              <w:right w:val="nil"/>
            </w:tcBorders>
            <w:shd w:val="clear" w:color="auto" w:fill="auto"/>
            <w:noWrap/>
            <w:hideMark/>
          </w:tcPr>
          <w:p w14:paraId="66836B4C" w14:textId="77777777" w:rsidR="00420387"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Screening</w:t>
            </w:r>
          </w:p>
          <w:p w14:paraId="5AB81F12" w14:textId="77777777" w:rsidR="0083058A" w:rsidRPr="002F294E" w:rsidRDefault="0083058A" w:rsidP="00B34EBE">
            <w:pPr>
              <w:rPr>
                <w:rFonts w:asciiTheme="minorHAnsi" w:hAnsiTheme="minorHAnsi" w:cstheme="minorHAnsi"/>
                <w:sz w:val="22"/>
                <w:szCs w:val="22"/>
              </w:rPr>
            </w:pPr>
          </w:p>
        </w:tc>
        <w:tc>
          <w:tcPr>
            <w:tcW w:w="1860" w:type="dxa"/>
            <w:tcBorders>
              <w:top w:val="nil"/>
              <w:left w:val="nil"/>
              <w:bottom w:val="nil"/>
              <w:right w:val="nil"/>
            </w:tcBorders>
            <w:shd w:val="clear" w:color="auto" w:fill="auto"/>
            <w:noWrap/>
            <w:hideMark/>
          </w:tcPr>
          <w:p w14:paraId="648CD4EC"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p w14:paraId="09D14458"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880" w:type="dxa"/>
            <w:tcBorders>
              <w:top w:val="nil"/>
              <w:left w:val="nil"/>
              <w:bottom w:val="nil"/>
              <w:right w:val="nil"/>
            </w:tcBorders>
            <w:shd w:val="clear" w:color="auto" w:fill="auto"/>
            <w:noWrap/>
            <w:hideMark/>
          </w:tcPr>
          <w:p w14:paraId="3C3798F2"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900" w:type="dxa"/>
            <w:tcBorders>
              <w:top w:val="nil"/>
              <w:left w:val="nil"/>
              <w:bottom w:val="nil"/>
              <w:right w:val="nil"/>
            </w:tcBorders>
            <w:shd w:val="clear" w:color="auto" w:fill="auto"/>
            <w:noWrap/>
            <w:hideMark/>
          </w:tcPr>
          <w:p w14:paraId="3BF33F80" w14:textId="77777777" w:rsidR="0083058A" w:rsidRPr="002F294E" w:rsidRDefault="0083058A" w:rsidP="00B34EBE">
            <w:pPr>
              <w:jc w:val="center"/>
              <w:rPr>
                <w:rFonts w:asciiTheme="minorHAnsi" w:hAnsiTheme="minorHAnsi" w:cstheme="minorHAnsi"/>
                <w:sz w:val="22"/>
                <w:szCs w:val="22"/>
              </w:rPr>
            </w:pPr>
          </w:p>
        </w:tc>
      </w:tr>
      <w:tr w:rsidR="0083058A" w:rsidRPr="00904675" w14:paraId="5130E2EB" w14:textId="77777777" w:rsidTr="00B34EBE">
        <w:trPr>
          <w:trHeight w:val="510"/>
        </w:trPr>
        <w:tc>
          <w:tcPr>
            <w:tcW w:w="3360" w:type="dxa"/>
            <w:tcBorders>
              <w:top w:val="nil"/>
              <w:left w:val="nil"/>
              <w:bottom w:val="nil"/>
              <w:right w:val="nil"/>
            </w:tcBorders>
            <w:shd w:val="clear" w:color="auto" w:fill="auto"/>
            <w:hideMark/>
          </w:tcPr>
          <w:p w14:paraId="5E8084E1"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Case Management for existing clients (</w:t>
            </w:r>
            <w:proofErr w:type="spellStart"/>
            <w:r w:rsidRPr="002F294E">
              <w:rPr>
                <w:rFonts w:asciiTheme="minorHAnsi" w:hAnsiTheme="minorHAnsi" w:cstheme="minorHAnsi"/>
                <w:sz w:val="22"/>
                <w:szCs w:val="22"/>
              </w:rPr>
              <w:t>eg.</w:t>
            </w:r>
            <w:proofErr w:type="spellEnd"/>
            <w:r w:rsidRPr="002F294E">
              <w:rPr>
                <w:rFonts w:asciiTheme="minorHAnsi" w:hAnsiTheme="minorHAnsi" w:cstheme="minorHAnsi"/>
                <w:sz w:val="22"/>
                <w:szCs w:val="22"/>
              </w:rPr>
              <w:t xml:space="preserve"> making referrals, etc.)</w:t>
            </w:r>
          </w:p>
          <w:p w14:paraId="0376A427" w14:textId="77777777" w:rsidR="0083058A" w:rsidRPr="002F294E" w:rsidRDefault="0083058A" w:rsidP="00B34EBE">
            <w:pPr>
              <w:rPr>
                <w:rFonts w:asciiTheme="minorHAnsi" w:hAnsiTheme="minorHAnsi" w:cstheme="minorHAnsi"/>
                <w:sz w:val="22"/>
                <w:szCs w:val="22"/>
              </w:rPr>
            </w:pPr>
          </w:p>
        </w:tc>
        <w:tc>
          <w:tcPr>
            <w:tcW w:w="1860" w:type="dxa"/>
            <w:tcBorders>
              <w:top w:val="nil"/>
              <w:left w:val="nil"/>
              <w:bottom w:val="nil"/>
              <w:right w:val="nil"/>
            </w:tcBorders>
            <w:shd w:val="clear" w:color="auto" w:fill="auto"/>
            <w:noWrap/>
            <w:hideMark/>
          </w:tcPr>
          <w:p w14:paraId="79841BAB"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p w14:paraId="5C267577"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880" w:type="dxa"/>
            <w:tcBorders>
              <w:top w:val="nil"/>
              <w:left w:val="nil"/>
              <w:bottom w:val="nil"/>
              <w:right w:val="nil"/>
            </w:tcBorders>
            <w:shd w:val="clear" w:color="auto" w:fill="auto"/>
            <w:noWrap/>
            <w:hideMark/>
          </w:tcPr>
          <w:p w14:paraId="4A754A4B"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p w14:paraId="10B006F3"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900" w:type="dxa"/>
            <w:tcBorders>
              <w:top w:val="nil"/>
              <w:left w:val="nil"/>
              <w:bottom w:val="nil"/>
              <w:right w:val="nil"/>
            </w:tcBorders>
            <w:shd w:val="clear" w:color="auto" w:fill="auto"/>
            <w:noWrap/>
            <w:hideMark/>
          </w:tcPr>
          <w:p w14:paraId="4C075ABD" w14:textId="77777777" w:rsidR="0083058A" w:rsidRPr="002F294E" w:rsidRDefault="0083058A" w:rsidP="00B34EBE">
            <w:pPr>
              <w:jc w:val="center"/>
              <w:rPr>
                <w:rFonts w:asciiTheme="minorHAnsi" w:hAnsiTheme="minorHAnsi" w:cstheme="minorHAnsi"/>
                <w:sz w:val="22"/>
                <w:szCs w:val="22"/>
              </w:rPr>
            </w:pPr>
          </w:p>
        </w:tc>
      </w:tr>
      <w:tr w:rsidR="0083058A" w:rsidRPr="00904675" w14:paraId="44A90BDC" w14:textId="77777777" w:rsidTr="00B34EBE">
        <w:trPr>
          <w:trHeight w:val="255"/>
        </w:trPr>
        <w:tc>
          <w:tcPr>
            <w:tcW w:w="3360" w:type="dxa"/>
            <w:tcBorders>
              <w:top w:val="nil"/>
              <w:left w:val="nil"/>
              <w:bottom w:val="nil"/>
              <w:right w:val="nil"/>
            </w:tcBorders>
            <w:shd w:val="clear" w:color="auto" w:fill="auto"/>
            <w:noWrap/>
            <w:hideMark/>
          </w:tcPr>
          <w:p w14:paraId="5B7E3E8A"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SOAR</w:t>
            </w:r>
          </w:p>
          <w:p w14:paraId="153226ED" w14:textId="77777777" w:rsidR="00420387" w:rsidRPr="002F294E" w:rsidRDefault="00420387" w:rsidP="00B34EBE">
            <w:pPr>
              <w:rPr>
                <w:rFonts w:asciiTheme="minorHAnsi" w:hAnsiTheme="minorHAnsi" w:cstheme="minorHAnsi"/>
                <w:sz w:val="22"/>
                <w:szCs w:val="22"/>
              </w:rPr>
            </w:pPr>
          </w:p>
        </w:tc>
        <w:tc>
          <w:tcPr>
            <w:tcW w:w="1860" w:type="dxa"/>
            <w:tcBorders>
              <w:top w:val="nil"/>
              <w:left w:val="nil"/>
              <w:bottom w:val="nil"/>
              <w:right w:val="nil"/>
            </w:tcBorders>
            <w:shd w:val="clear" w:color="auto" w:fill="auto"/>
            <w:noWrap/>
            <w:hideMark/>
          </w:tcPr>
          <w:p w14:paraId="400C1010"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880" w:type="dxa"/>
            <w:tcBorders>
              <w:top w:val="nil"/>
              <w:left w:val="nil"/>
              <w:bottom w:val="nil"/>
              <w:right w:val="nil"/>
            </w:tcBorders>
            <w:shd w:val="clear" w:color="auto" w:fill="auto"/>
            <w:noWrap/>
            <w:hideMark/>
          </w:tcPr>
          <w:p w14:paraId="29D117F8"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900" w:type="dxa"/>
            <w:tcBorders>
              <w:top w:val="nil"/>
              <w:left w:val="nil"/>
              <w:bottom w:val="nil"/>
              <w:right w:val="nil"/>
            </w:tcBorders>
            <w:shd w:val="clear" w:color="auto" w:fill="auto"/>
            <w:noWrap/>
            <w:hideMark/>
          </w:tcPr>
          <w:p w14:paraId="55915CFC" w14:textId="77777777" w:rsidR="0083058A" w:rsidRPr="002F294E" w:rsidRDefault="0083058A" w:rsidP="00B34EBE">
            <w:pPr>
              <w:jc w:val="center"/>
              <w:rPr>
                <w:rFonts w:asciiTheme="minorHAnsi" w:hAnsiTheme="minorHAnsi" w:cstheme="minorHAnsi"/>
                <w:sz w:val="22"/>
                <w:szCs w:val="22"/>
              </w:rPr>
            </w:pPr>
          </w:p>
        </w:tc>
      </w:tr>
      <w:tr w:rsidR="0083058A" w:rsidRPr="00904675" w14:paraId="5A112802" w14:textId="77777777" w:rsidTr="00B34EBE">
        <w:trPr>
          <w:trHeight w:val="255"/>
        </w:trPr>
        <w:tc>
          <w:tcPr>
            <w:tcW w:w="3360" w:type="dxa"/>
            <w:tcBorders>
              <w:top w:val="nil"/>
              <w:left w:val="nil"/>
              <w:bottom w:val="nil"/>
              <w:right w:val="nil"/>
            </w:tcBorders>
            <w:shd w:val="clear" w:color="auto" w:fill="auto"/>
            <w:noWrap/>
            <w:hideMark/>
          </w:tcPr>
          <w:p w14:paraId="2438C85F" w14:textId="77777777" w:rsidR="0083058A" w:rsidRPr="002F294E" w:rsidRDefault="0083058A" w:rsidP="00B34EBE">
            <w:pPr>
              <w:rPr>
                <w:rFonts w:asciiTheme="minorHAnsi" w:hAnsiTheme="minorHAnsi" w:cstheme="minorHAnsi"/>
                <w:sz w:val="22"/>
                <w:szCs w:val="22"/>
              </w:rPr>
            </w:pPr>
            <w:proofErr w:type="spellStart"/>
            <w:r w:rsidRPr="002F294E">
              <w:rPr>
                <w:rFonts w:asciiTheme="minorHAnsi" w:hAnsiTheme="minorHAnsi" w:cstheme="minorHAnsi"/>
                <w:sz w:val="22"/>
                <w:szCs w:val="22"/>
              </w:rPr>
              <w:t>Inreach</w:t>
            </w:r>
            <w:proofErr w:type="spellEnd"/>
          </w:p>
          <w:p w14:paraId="316BA8FF" w14:textId="77777777" w:rsidR="00420387" w:rsidRPr="002F294E" w:rsidRDefault="00420387" w:rsidP="00B34EBE">
            <w:pPr>
              <w:rPr>
                <w:rFonts w:asciiTheme="minorHAnsi" w:hAnsiTheme="minorHAnsi" w:cstheme="minorHAnsi"/>
                <w:sz w:val="22"/>
                <w:szCs w:val="22"/>
              </w:rPr>
            </w:pPr>
          </w:p>
        </w:tc>
        <w:tc>
          <w:tcPr>
            <w:tcW w:w="1860" w:type="dxa"/>
            <w:tcBorders>
              <w:top w:val="nil"/>
              <w:left w:val="nil"/>
              <w:bottom w:val="nil"/>
              <w:right w:val="nil"/>
            </w:tcBorders>
            <w:shd w:val="clear" w:color="auto" w:fill="auto"/>
            <w:noWrap/>
            <w:hideMark/>
          </w:tcPr>
          <w:p w14:paraId="0A3F193B"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880" w:type="dxa"/>
            <w:tcBorders>
              <w:top w:val="nil"/>
              <w:left w:val="nil"/>
              <w:bottom w:val="nil"/>
              <w:right w:val="nil"/>
            </w:tcBorders>
            <w:shd w:val="clear" w:color="auto" w:fill="auto"/>
            <w:noWrap/>
            <w:hideMark/>
          </w:tcPr>
          <w:p w14:paraId="31B790B3"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900" w:type="dxa"/>
            <w:tcBorders>
              <w:top w:val="nil"/>
              <w:left w:val="nil"/>
              <w:bottom w:val="nil"/>
              <w:right w:val="nil"/>
            </w:tcBorders>
            <w:shd w:val="clear" w:color="auto" w:fill="auto"/>
            <w:noWrap/>
            <w:hideMark/>
          </w:tcPr>
          <w:p w14:paraId="6A36F991" w14:textId="77777777" w:rsidR="0083058A" w:rsidRPr="002F294E" w:rsidRDefault="0083058A" w:rsidP="00B34EBE">
            <w:pPr>
              <w:jc w:val="center"/>
              <w:rPr>
                <w:rFonts w:asciiTheme="minorHAnsi" w:hAnsiTheme="minorHAnsi" w:cstheme="minorHAnsi"/>
                <w:sz w:val="22"/>
                <w:szCs w:val="22"/>
              </w:rPr>
            </w:pPr>
          </w:p>
        </w:tc>
      </w:tr>
      <w:tr w:rsidR="0083058A" w:rsidRPr="00904675" w14:paraId="1EC9B501" w14:textId="77777777" w:rsidTr="00B34EBE">
        <w:trPr>
          <w:trHeight w:val="255"/>
        </w:trPr>
        <w:tc>
          <w:tcPr>
            <w:tcW w:w="3360" w:type="dxa"/>
            <w:tcBorders>
              <w:top w:val="nil"/>
              <w:left w:val="nil"/>
              <w:bottom w:val="nil"/>
              <w:right w:val="nil"/>
            </w:tcBorders>
            <w:shd w:val="clear" w:color="auto" w:fill="auto"/>
            <w:noWrap/>
            <w:hideMark/>
          </w:tcPr>
          <w:p w14:paraId="5F38C9FD"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Attending Training</w:t>
            </w:r>
          </w:p>
          <w:p w14:paraId="20A9D304" w14:textId="77777777" w:rsidR="00420387" w:rsidRPr="002F294E" w:rsidRDefault="00420387" w:rsidP="00B34EBE">
            <w:pPr>
              <w:rPr>
                <w:rFonts w:asciiTheme="minorHAnsi" w:hAnsiTheme="minorHAnsi" w:cstheme="minorHAnsi"/>
                <w:sz w:val="22"/>
                <w:szCs w:val="22"/>
              </w:rPr>
            </w:pPr>
          </w:p>
        </w:tc>
        <w:tc>
          <w:tcPr>
            <w:tcW w:w="1860" w:type="dxa"/>
            <w:tcBorders>
              <w:top w:val="nil"/>
              <w:left w:val="nil"/>
              <w:bottom w:val="nil"/>
              <w:right w:val="nil"/>
            </w:tcBorders>
            <w:shd w:val="clear" w:color="auto" w:fill="auto"/>
            <w:noWrap/>
            <w:hideMark/>
          </w:tcPr>
          <w:p w14:paraId="2E110DB5"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880" w:type="dxa"/>
            <w:tcBorders>
              <w:top w:val="nil"/>
              <w:left w:val="nil"/>
              <w:bottom w:val="nil"/>
              <w:right w:val="nil"/>
            </w:tcBorders>
            <w:shd w:val="clear" w:color="auto" w:fill="auto"/>
            <w:noWrap/>
            <w:hideMark/>
          </w:tcPr>
          <w:p w14:paraId="5F4796A5"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900" w:type="dxa"/>
            <w:tcBorders>
              <w:top w:val="nil"/>
              <w:left w:val="nil"/>
              <w:bottom w:val="nil"/>
              <w:right w:val="nil"/>
            </w:tcBorders>
            <w:shd w:val="clear" w:color="auto" w:fill="auto"/>
            <w:noWrap/>
            <w:hideMark/>
          </w:tcPr>
          <w:p w14:paraId="586B1321" w14:textId="77777777" w:rsidR="0083058A" w:rsidRPr="002F294E" w:rsidRDefault="0083058A" w:rsidP="00B34EBE">
            <w:pPr>
              <w:jc w:val="center"/>
              <w:rPr>
                <w:rFonts w:asciiTheme="minorHAnsi" w:hAnsiTheme="minorHAnsi" w:cstheme="minorHAnsi"/>
                <w:sz w:val="22"/>
                <w:szCs w:val="22"/>
              </w:rPr>
            </w:pPr>
          </w:p>
        </w:tc>
      </w:tr>
      <w:tr w:rsidR="0083058A" w:rsidRPr="00904675" w14:paraId="4695ED52" w14:textId="77777777" w:rsidTr="00B34EBE">
        <w:trPr>
          <w:trHeight w:val="255"/>
        </w:trPr>
        <w:tc>
          <w:tcPr>
            <w:tcW w:w="3360" w:type="dxa"/>
            <w:tcBorders>
              <w:top w:val="nil"/>
              <w:left w:val="nil"/>
              <w:bottom w:val="nil"/>
              <w:right w:val="nil"/>
            </w:tcBorders>
            <w:shd w:val="clear" w:color="auto" w:fill="auto"/>
            <w:noWrap/>
            <w:hideMark/>
          </w:tcPr>
          <w:p w14:paraId="3B319CF0"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Administrative</w:t>
            </w:r>
          </w:p>
          <w:p w14:paraId="795E7827" w14:textId="77777777" w:rsidR="00420387" w:rsidRPr="002F294E" w:rsidRDefault="00420387" w:rsidP="00B34EBE">
            <w:pPr>
              <w:rPr>
                <w:rFonts w:asciiTheme="minorHAnsi" w:hAnsiTheme="minorHAnsi" w:cstheme="minorHAnsi"/>
                <w:sz w:val="22"/>
                <w:szCs w:val="22"/>
              </w:rPr>
            </w:pPr>
          </w:p>
        </w:tc>
        <w:tc>
          <w:tcPr>
            <w:tcW w:w="1860" w:type="dxa"/>
            <w:tcBorders>
              <w:top w:val="nil"/>
              <w:left w:val="nil"/>
              <w:bottom w:val="nil"/>
              <w:right w:val="nil"/>
            </w:tcBorders>
            <w:shd w:val="clear" w:color="auto" w:fill="auto"/>
            <w:noWrap/>
            <w:hideMark/>
          </w:tcPr>
          <w:p w14:paraId="38346F9F"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880" w:type="dxa"/>
            <w:tcBorders>
              <w:top w:val="nil"/>
              <w:left w:val="nil"/>
              <w:bottom w:val="nil"/>
              <w:right w:val="nil"/>
            </w:tcBorders>
            <w:shd w:val="clear" w:color="auto" w:fill="auto"/>
            <w:noWrap/>
            <w:hideMark/>
          </w:tcPr>
          <w:p w14:paraId="4EAAFF8D"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900" w:type="dxa"/>
            <w:tcBorders>
              <w:top w:val="nil"/>
              <w:left w:val="nil"/>
              <w:bottom w:val="nil"/>
              <w:right w:val="nil"/>
            </w:tcBorders>
            <w:shd w:val="clear" w:color="auto" w:fill="auto"/>
            <w:noWrap/>
            <w:hideMark/>
          </w:tcPr>
          <w:p w14:paraId="111AA76E" w14:textId="77777777" w:rsidR="0083058A" w:rsidRPr="002F294E" w:rsidRDefault="0083058A" w:rsidP="00B34EBE">
            <w:pPr>
              <w:jc w:val="center"/>
              <w:rPr>
                <w:rFonts w:asciiTheme="minorHAnsi" w:hAnsiTheme="minorHAnsi" w:cstheme="minorHAnsi"/>
                <w:sz w:val="22"/>
                <w:szCs w:val="22"/>
              </w:rPr>
            </w:pPr>
          </w:p>
        </w:tc>
      </w:tr>
      <w:tr w:rsidR="0083058A" w:rsidRPr="00904675" w14:paraId="7104874C" w14:textId="77777777" w:rsidTr="00B34EBE">
        <w:trPr>
          <w:trHeight w:val="255"/>
        </w:trPr>
        <w:tc>
          <w:tcPr>
            <w:tcW w:w="3360" w:type="dxa"/>
            <w:tcBorders>
              <w:top w:val="nil"/>
              <w:left w:val="nil"/>
              <w:bottom w:val="nil"/>
              <w:right w:val="nil"/>
            </w:tcBorders>
            <w:shd w:val="clear" w:color="auto" w:fill="auto"/>
            <w:noWrap/>
            <w:hideMark/>
          </w:tcPr>
          <w:p w14:paraId="00BE2BC6"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Community Education</w:t>
            </w:r>
          </w:p>
        </w:tc>
        <w:tc>
          <w:tcPr>
            <w:tcW w:w="1860" w:type="dxa"/>
            <w:tcBorders>
              <w:top w:val="nil"/>
              <w:left w:val="nil"/>
              <w:bottom w:val="nil"/>
              <w:right w:val="nil"/>
            </w:tcBorders>
            <w:shd w:val="clear" w:color="auto" w:fill="auto"/>
            <w:noWrap/>
            <w:hideMark/>
          </w:tcPr>
          <w:p w14:paraId="1AA1FB43"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880" w:type="dxa"/>
            <w:tcBorders>
              <w:top w:val="nil"/>
              <w:left w:val="nil"/>
              <w:bottom w:val="nil"/>
              <w:right w:val="nil"/>
            </w:tcBorders>
            <w:shd w:val="clear" w:color="auto" w:fill="auto"/>
            <w:noWrap/>
            <w:hideMark/>
          </w:tcPr>
          <w:p w14:paraId="5330F2E3"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900" w:type="dxa"/>
            <w:tcBorders>
              <w:top w:val="nil"/>
              <w:left w:val="nil"/>
              <w:bottom w:val="nil"/>
              <w:right w:val="nil"/>
            </w:tcBorders>
            <w:shd w:val="clear" w:color="auto" w:fill="auto"/>
            <w:noWrap/>
            <w:hideMark/>
          </w:tcPr>
          <w:p w14:paraId="17E2C0A0" w14:textId="77777777" w:rsidR="0083058A" w:rsidRPr="002F294E" w:rsidRDefault="0083058A" w:rsidP="00B34EBE">
            <w:pPr>
              <w:jc w:val="center"/>
              <w:rPr>
                <w:rFonts w:asciiTheme="minorHAnsi" w:hAnsiTheme="minorHAnsi" w:cstheme="minorHAnsi"/>
                <w:sz w:val="22"/>
                <w:szCs w:val="22"/>
              </w:rPr>
            </w:pPr>
          </w:p>
        </w:tc>
      </w:tr>
      <w:tr w:rsidR="0083058A" w:rsidRPr="00904675" w14:paraId="5BEE79C3" w14:textId="77777777" w:rsidTr="00B34EBE">
        <w:trPr>
          <w:trHeight w:val="255"/>
        </w:trPr>
        <w:tc>
          <w:tcPr>
            <w:tcW w:w="3360" w:type="dxa"/>
            <w:tcBorders>
              <w:top w:val="nil"/>
              <w:left w:val="nil"/>
              <w:bottom w:val="nil"/>
              <w:right w:val="nil"/>
            </w:tcBorders>
            <w:shd w:val="clear" w:color="000000" w:fill="A6A6A6"/>
            <w:noWrap/>
            <w:vAlign w:val="bottom"/>
            <w:hideMark/>
          </w:tcPr>
          <w:p w14:paraId="55C77242"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w:t>
            </w:r>
          </w:p>
        </w:tc>
        <w:tc>
          <w:tcPr>
            <w:tcW w:w="1860" w:type="dxa"/>
            <w:tcBorders>
              <w:top w:val="nil"/>
              <w:left w:val="nil"/>
              <w:bottom w:val="nil"/>
              <w:right w:val="nil"/>
            </w:tcBorders>
            <w:shd w:val="clear" w:color="000000" w:fill="A6A6A6"/>
            <w:noWrap/>
            <w:vAlign w:val="bottom"/>
            <w:hideMark/>
          </w:tcPr>
          <w:p w14:paraId="5F772D5C"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w:t>
            </w:r>
          </w:p>
        </w:tc>
        <w:tc>
          <w:tcPr>
            <w:tcW w:w="1880" w:type="dxa"/>
            <w:tcBorders>
              <w:top w:val="nil"/>
              <w:left w:val="nil"/>
              <w:bottom w:val="nil"/>
              <w:right w:val="nil"/>
            </w:tcBorders>
            <w:shd w:val="clear" w:color="000000" w:fill="A6A6A6"/>
            <w:noWrap/>
            <w:vAlign w:val="bottom"/>
            <w:hideMark/>
          </w:tcPr>
          <w:p w14:paraId="7A140506"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w:t>
            </w:r>
          </w:p>
        </w:tc>
        <w:tc>
          <w:tcPr>
            <w:tcW w:w="1900" w:type="dxa"/>
            <w:tcBorders>
              <w:top w:val="nil"/>
              <w:left w:val="nil"/>
              <w:bottom w:val="nil"/>
              <w:right w:val="nil"/>
            </w:tcBorders>
            <w:shd w:val="clear" w:color="000000" w:fill="A6A6A6"/>
            <w:noWrap/>
            <w:vAlign w:val="bottom"/>
            <w:hideMark/>
          </w:tcPr>
          <w:p w14:paraId="6D11B8E1"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w:t>
            </w:r>
          </w:p>
        </w:tc>
      </w:tr>
      <w:tr w:rsidR="0083058A" w:rsidRPr="00904675" w14:paraId="021DAE2F" w14:textId="77777777" w:rsidTr="00B34EBE">
        <w:trPr>
          <w:trHeight w:val="360"/>
        </w:trPr>
        <w:tc>
          <w:tcPr>
            <w:tcW w:w="3360" w:type="dxa"/>
            <w:tcBorders>
              <w:top w:val="nil"/>
              <w:left w:val="nil"/>
              <w:bottom w:val="nil"/>
              <w:right w:val="nil"/>
            </w:tcBorders>
            <w:shd w:val="clear" w:color="auto" w:fill="auto"/>
            <w:noWrap/>
            <w:vAlign w:val="bottom"/>
            <w:hideMark/>
          </w:tcPr>
          <w:p w14:paraId="66C20893" w14:textId="77777777" w:rsidR="0083058A" w:rsidRPr="002F294E" w:rsidRDefault="0083058A" w:rsidP="00B34EBE">
            <w:pPr>
              <w:rPr>
                <w:rFonts w:asciiTheme="minorHAnsi" w:hAnsiTheme="minorHAnsi" w:cstheme="minorHAnsi"/>
                <w:b/>
                <w:bCs/>
                <w:sz w:val="22"/>
                <w:szCs w:val="22"/>
              </w:rPr>
            </w:pPr>
            <w:r w:rsidRPr="002F294E">
              <w:rPr>
                <w:rFonts w:asciiTheme="minorHAnsi" w:hAnsiTheme="minorHAnsi" w:cstheme="minorHAnsi"/>
                <w:b/>
                <w:bCs/>
                <w:sz w:val="22"/>
                <w:szCs w:val="22"/>
              </w:rPr>
              <w:t>Total Hours</w:t>
            </w:r>
          </w:p>
        </w:tc>
        <w:tc>
          <w:tcPr>
            <w:tcW w:w="1860" w:type="dxa"/>
            <w:tcBorders>
              <w:top w:val="nil"/>
              <w:left w:val="nil"/>
              <w:bottom w:val="nil"/>
              <w:right w:val="nil"/>
            </w:tcBorders>
            <w:shd w:val="clear" w:color="auto" w:fill="auto"/>
            <w:noWrap/>
            <w:vAlign w:val="bottom"/>
            <w:hideMark/>
          </w:tcPr>
          <w:p w14:paraId="3CCFEE55" w14:textId="77777777" w:rsidR="0083058A" w:rsidRPr="002F294E" w:rsidRDefault="0083058A" w:rsidP="00B34EBE">
            <w:pPr>
              <w:rPr>
                <w:rFonts w:asciiTheme="minorHAnsi" w:hAnsiTheme="minorHAnsi" w:cstheme="minorHAnsi"/>
                <w:b/>
                <w:bCs/>
                <w:sz w:val="22"/>
                <w:szCs w:val="22"/>
              </w:rPr>
            </w:pPr>
            <w:r w:rsidRPr="002F294E">
              <w:rPr>
                <w:rFonts w:asciiTheme="minorHAnsi" w:hAnsiTheme="minorHAnsi" w:cstheme="minorHAnsi"/>
                <w:b/>
                <w:bCs/>
                <w:sz w:val="22"/>
                <w:szCs w:val="22"/>
              </w:rPr>
              <w:t xml:space="preserve">      </w:t>
            </w:r>
          </w:p>
        </w:tc>
        <w:tc>
          <w:tcPr>
            <w:tcW w:w="1880" w:type="dxa"/>
            <w:tcBorders>
              <w:top w:val="nil"/>
              <w:left w:val="nil"/>
              <w:bottom w:val="nil"/>
              <w:right w:val="nil"/>
            </w:tcBorders>
            <w:shd w:val="clear" w:color="auto" w:fill="auto"/>
            <w:noWrap/>
            <w:vAlign w:val="bottom"/>
            <w:hideMark/>
          </w:tcPr>
          <w:p w14:paraId="0FF7012F" w14:textId="77777777" w:rsidR="0083058A" w:rsidRPr="002F294E" w:rsidRDefault="0083058A" w:rsidP="00B34EBE">
            <w:pPr>
              <w:rPr>
                <w:rFonts w:asciiTheme="minorHAnsi" w:hAnsiTheme="minorHAnsi" w:cstheme="minorHAnsi"/>
                <w:b/>
                <w:sz w:val="22"/>
                <w:szCs w:val="22"/>
              </w:rPr>
            </w:pPr>
            <w:r w:rsidRPr="002F294E">
              <w:rPr>
                <w:rFonts w:asciiTheme="minorHAnsi" w:hAnsiTheme="minorHAnsi" w:cstheme="minorHAnsi"/>
                <w:sz w:val="22"/>
                <w:szCs w:val="22"/>
              </w:rPr>
              <w:t xml:space="preserve">       </w:t>
            </w:r>
          </w:p>
        </w:tc>
        <w:tc>
          <w:tcPr>
            <w:tcW w:w="1900" w:type="dxa"/>
            <w:tcBorders>
              <w:top w:val="nil"/>
              <w:left w:val="nil"/>
              <w:bottom w:val="nil"/>
              <w:right w:val="nil"/>
            </w:tcBorders>
            <w:shd w:val="clear" w:color="000000" w:fill="A6A6A6"/>
            <w:noWrap/>
            <w:vAlign w:val="bottom"/>
            <w:hideMark/>
          </w:tcPr>
          <w:p w14:paraId="11F5146F"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w:t>
            </w:r>
          </w:p>
        </w:tc>
      </w:tr>
      <w:tr w:rsidR="0083058A" w:rsidRPr="00904675" w14:paraId="5123F6C6" w14:textId="77777777" w:rsidTr="00B34EBE">
        <w:trPr>
          <w:trHeight w:val="765"/>
        </w:trPr>
        <w:tc>
          <w:tcPr>
            <w:tcW w:w="3360" w:type="dxa"/>
            <w:tcBorders>
              <w:top w:val="nil"/>
              <w:left w:val="nil"/>
              <w:bottom w:val="nil"/>
              <w:right w:val="nil"/>
            </w:tcBorders>
            <w:shd w:val="clear" w:color="auto" w:fill="auto"/>
            <w:vAlign w:val="bottom"/>
            <w:hideMark/>
          </w:tcPr>
          <w:p w14:paraId="47AFFBF8"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The Staff sheet should reflect total PATH hours and total match hours for all PATH-funded employees combined. </w:t>
            </w:r>
          </w:p>
        </w:tc>
        <w:tc>
          <w:tcPr>
            <w:tcW w:w="1860" w:type="dxa"/>
            <w:tcBorders>
              <w:top w:val="nil"/>
              <w:left w:val="nil"/>
              <w:bottom w:val="nil"/>
              <w:right w:val="nil"/>
            </w:tcBorders>
            <w:shd w:val="clear" w:color="auto" w:fill="auto"/>
            <w:noWrap/>
            <w:vAlign w:val="bottom"/>
            <w:hideMark/>
          </w:tcPr>
          <w:p w14:paraId="45622A18" w14:textId="77777777" w:rsidR="0083058A" w:rsidRPr="002F294E" w:rsidRDefault="0083058A" w:rsidP="00B34EBE">
            <w:pPr>
              <w:rPr>
                <w:rFonts w:asciiTheme="minorHAnsi" w:hAnsiTheme="minorHAnsi" w:cstheme="minorHAnsi"/>
                <w:sz w:val="22"/>
                <w:szCs w:val="22"/>
              </w:rPr>
            </w:pPr>
          </w:p>
        </w:tc>
        <w:tc>
          <w:tcPr>
            <w:tcW w:w="1880" w:type="dxa"/>
            <w:tcBorders>
              <w:top w:val="nil"/>
              <w:left w:val="nil"/>
              <w:bottom w:val="nil"/>
              <w:right w:val="nil"/>
            </w:tcBorders>
            <w:shd w:val="clear" w:color="auto" w:fill="auto"/>
            <w:noWrap/>
            <w:vAlign w:val="bottom"/>
            <w:hideMark/>
          </w:tcPr>
          <w:p w14:paraId="61F5B2C2" w14:textId="77777777" w:rsidR="0083058A" w:rsidRPr="002F294E" w:rsidRDefault="0083058A" w:rsidP="00B34EBE">
            <w:pPr>
              <w:rPr>
                <w:rFonts w:asciiTheme="minorHAnsi" w:hAnsiTheme="minorHAnsi" w:cstheme="minorHAnsi"/>
                <w:sz w:val="22"/>
                <w:szCs w:val="22"/>
              </w:rPr>
            </w:pPr>
          </w:p>
        </w:tc>
        <w:tc>
          <w:tcPr>
            <w:tcW w:w="1900" w:type="dxa"/>
            <w:tcBorders>
              <w:top w:val="nil"/>
              <w:left w:val="nil"/>
              <w:bottom w:val="nil"/>
              <w:right w:val="nil"/>
            </w:tcBorders>
            <w:shd w:val="clear" w:color="auto" w:fill="auto"/>
            <w:noWrap/>
            <w:vAlign w:val="bottom"/>
            <w:hideMark/>
          </w:tcPr>
          <w:p w14:paraId="29D7A6BA" w14:textId="77777777" w:rsidR="0083058A" w:rsidRPr="002F294E" w:rsidRDefault="0083058A" w:rsidP="00B34EBE">
            <w:pPr>
              <w:rPr>
                <w:rFonts w:asciiTheme="minorHAnsi" w:hAnsiTheme="minorHAnsi" w:cstheme="minorHAnsi"/>
                <w:sz w:val="22"/>
                <w:szCs w:val="22"/>
              </w:rPr>
            </w:pPr>
          </w:p>
        </w:tc>
      </w:tr>
      <w:tr w:rsidR="0083058A" w:rsidRPr="00904675" w14:paraId="491E51DF" w14:textId="77777777" w:rsidTr="00B34EBE">
        <w:trPr>
          <w:trHeight w:val="255"/>
        </w:trPr>
        <w:tc>
          <w:tcPr>
            <w:tcW w:w="3360" w:type="dxa"/>
            <w:tcBorders>
              <w:top w:val="nil"/>
              <w:left w:val="nil"/>
              <w:bottom w:val="nil"/>
              <w:right w:val="nil"/>
            </w:tcBorders>
            <w:shd w:val="clear" w:color="auto" w:fill="auto"/>
            <w:noWrap/>
            <w:vAlign w:val="bottom"/>
            <w:hideMark/>
          </w:tcPr>
          <w:p w14:paraId="6BBEF586" w14:textId="77777777" w:rsidR="0083058A" w:rsidRPr="002F294E" w:rsidRDefault="0083058A" w:rsidP="00B34EBE">
            <w:pPr>
              <w:rPr>
                <w:rFonts w:asciiTheme="minorHAnsi" w:hAnsiTheme="minorHAnsi" w:cstheme="minorHAnsi"/>
                <w:sz w:val="22"/>
                <w:szCs w:val="22"/>
              </w:rPr>
            </w:pPr>
          </w:p>
        </w:tc>
        <w:tc>
          <w:tcPr>
            <w:tcW w:w="1860" w:type="dxa"/>
            <w:tcBorders>
              <w:top w:val="nil"/>
              <w:left w:val="nil"/>
              <w:bottom w:val="nil"/>
              <w:right w:val="nil"/>
            </w:tcBorders>
            <w:shd w:val="clear" w:color="auto" w:fill="auto"/>
            <w:noWrap/>
            <w:vAlign w:val="bottom"/>
            <w:hideMark/>
          </w:tcPr>
          <w:p w14:paraId="17DE0F97" w14:textId="77777777" w:rsidR="0083058A" w:rsidRPr="002F294E" w:rsidRDefault="0083058A" w:rsidP="00B34EBE">
            <w:pPr>
              <w:rPr>
                <w:rFonts w:asciiTheme="minorHAnsi" w:hAnsiTheme="minorHAnsi" w:cstheme="minorHAnsi"/>
                <w:sz w:val="22"/>
                <w:szCs w:val="22"/>
              </w:rPr>
            </w:pPr>
          </w:p>
        </w:tc>
        <w:tc>
          <w:tcPr>
            <w:tcW w:w="1880" w:type="dxa"/>
            <w:tcBorders>
              <w:top w:val="nil"/>
              <w:left w:val="nil"/>
              <w:bottom w:val="nil"/>
              <w:right w:val="nil"/>
            </w:tcBorders>
            <w:shd w:val="clear" w:color="auto" w:fill="auto"/>
            <w:noWrap/>
            <w:vAlign w:val="bottom"/>
            <w:hideMark/>
          </w:tcPr>
          <w:p w14:paraId="3D08DBB6" w14:textId="77777777" w:rsidR="0083058A" w:rsidRPr="002F294E" w:rsidRDefault="0083058A" w:rsidP="00B34EBE">
            <w:pPr>
              <w:rPr>
                <w:rFonts w:asciiTheme="minorHAnsi" w:hAnsiTheme="minorHAnsi" w:cstheme="minorHAnsi"/>
                <w:sz w:val="22"/>
                <w:szCs w:val="22"/>
              </w:rPr>
            </w:pPr>
          </w:p>
        </w:tc>
        <w:tc>
          <w:tcPr>
            <w:tcW w:w="1900" w:type="dxa"/>
            <w:tcBorders>
              <w:top w:val="nil"/>
              <w:left w:val="nil"/>
              <w:bottom w:val="nil"/>
              <w:right w:val="nil"/>
            </w:tcBorders>
            <w:shd w:val="clear" w:color="auto" w:fill="auto"/>
            <w:noWrap/>
            <w:vAlign w:val="bottom"/>
            <w:hideMark/>
          </w:tcPr>
          <w:p w14:paraId="17E1B660" w14:textId="77777777" w:rsidR="0083058A" w:rsidRPr="002F294E" w:rsidRDefault="0083058A" w:rsidP="00B34EBE">
            <w:pPr>
              <w:rPr>
                <w:rFonts w:asciiTheme="minorHAnsi" w:hAnsiTheme="minorHAnsi" w:cstheme="minorHAnsi"/>
                <w:sz w:val="22"/>
                <w:szCs w:val="22"/>
              </w:rPr>
            </w:pPr>
          </w:p>
        </w:tc>
      </w:tr>
      <w:tr w:rsidR="0083058A" w:rsidRPr="00904675" w14:paraId="19537D77" w14:textId="77777777" w:rsidTr="00B34EBE">
        <w:trPr>
          <w:trHeight w:val="1020"/>
        </w:trPr>
        <w:tc>
          <w:tcPr>
            <w:tcW w:w="3360" w:type="dxa"/>
            <w:tcBorders>
              <w:top w:val="nil"/>
              <w:left w:val="nil"/>
              <w:bottom w:val="nil"/>
              <w:right w:val="nil"/>
            </w:tcBorders>
            <w:shd w:val="clear" w:color="auto" w:fill="auto"/>
            <w:vAlign w:val="center"/>
            <w:hideMark/>
          </w:tcPr>
          <w:p w14:paraId="2B37BF6A"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PATH activities listed above may be changed to reflect actual activities of the staff.  Those listed are examples only.  </w:t>
            </w:r>
          </w:p>
        </w:tc>
        <w:tc>
          <w:tcPr>
            <w:tcW w:w="1860" w:type="dxa"/>
            <w:tcBorders>
              <w:top w:val="nil"/>
              <w:left w:val="nil"/>
              <w:bottom w:val="nil"/>
              <w:right w:val="nil"/>
            </w:tcBorders>
            <w:shd w:val="clear" w:color="auto" w:fill="auto"/>
            <w:noWrap/>
            <w:vAlign w:val="bottom"/>
            <w:hideMark/>
          </w:tcPr>
          <w:p w14:paraId="14B71276" w14:textId="77777777" w:rsidR="0083058A" w:rsidRPr="002F294E" w:rsidRDefault="0083058A" w:rsidP="00B34EBE">
            <w:pPr>
              <w:rPr>
                <w:rFonts w:asciiTheme="minorHAnsi" w:hAnsiTheme="minorHAnsi" w:cstheme="minorHAnsi"/>
                <w:sz w:val="22"/>
                <w:szCs w:val="22"/>
              </w:rPr>
            </w:pPr>
          </w:p>
        </w:tc>
        <w:tc>
          <w:tcPr>
            <w:tcW w:w="1880" w:type="dxa"/>
            <w:tcBorders>
              <w:top w:val="nil"/>
              <w:left w:val="nil"/>
              <w:bottom w:val="nil"/>
              <w:right w:val="nil"/>
            </w:tcBorders>
            <w:shd w:val="clear" w:color="auto" w:fill="auto"/>
            <w:noWrap/>
            <w:vAlign w:val="bottom"/>
            <w:hideMark/>
          </w:tcPr>
          <w:p w14:paraId="4E4C013F" w14:textId="77777777" w:rsidR="0083058A" w:rsidRPr="002F294E" w:rsidRDefault="0083058A" w:rsidP="00B34EBE">
            <w:pPr>
              <w:rPr>
                <w:rFonts w:asciiTheme="minorHAnsi" w:hAnsiTheme="minorHAnsi" w:cstheme="minorHAnsi"/>
                <w:sz w:val="22"/>
                <w:szCs w:val="22"/>
              </w:rPr>
            </w:pPr>
          </w:p>
        </w:tc>
        <w:tc>
          <w:tcPr>
            <w:tcW w:w="1900" w:type="dxa"/>
            <w:tcBorders>
              <w:top w:val="nil"/>
              <w:left w:val="nil"/>
              <w:bottom w:val="nil"/>
              <w:right w:val="nil"/>
            </w:tcBorders>
            <w:shd w:val="clear" w:color="auto" w:fill="auto"/>
            <w:noWrap/>
            <w:vAlign w:val="bottom"/>
            <w:hideMark/>
          </w:tcPr>
          <w:p w14:paraId="54D8B98F" w14:textId="77777777" w:rsidR="0083058A" w:rsidRPr="002F294E" w:rsidRDefault="0083058A" w:rsidP="00B34EBE">
            <w:pPr>
              <w:rPr>
                <w:rFonts w:asciiTheme="minorHAnsi" w:hAnsiTheme="minorHAnsi" w:cstheme="minorHAnsi"/>
                <w:sz w:val="22"/>
                <w:szCs w:val="22"/>
              </w:rPr>
            </w:pPr>
          </w:p>
        </w:tc>
      </w:tr>
      <w:tr w:rsidR="0083058A" w:rsidRPr="00904675" w14:paraId="462F2E2C" w14:textId="77777777" w:rsidTr="00B34EBE">
        <w:trPr>
          <w:trHeight w:val="255"/>
        </w:trPr>
        <w:tc>
          <w:tcPr>
            <w:tcW w:w="3360" w:type="dxa"/>
            <w:tcBorders>
              <w:top w:val="nil"/>
              <w:left w:val="nil"/>
              <w:bottom w:val="nil"/>
              <w:right w:val="nil"/>
            </w:tcBorders>
            <w:shd w:val="clear" w:color="auto" w:fill="auto"/>
            <w:noWrap/>
            <w:vAlign w:val="bottom"/>
            <w:hideMark/>
          </w:tcPr>
          <w:p w14:paraId="330101E4" w14:textId="77777777" w:rsidR="0083058A" w:rsidRPr="002F294E" w:rsidRDefault="0083058A" w:rsidP="00B34EBE">
            <w:pPr>
              <w:rPr>
                <w:rFonts w:asciiTheme="minorHAnsi" w:hAnsiTheme="minorHAnsi" w:cstheme="minorHAnsi"/>
                <w:sz w:val="22"/>
                <w:szCs w:val="22"/>
              </w:rPr>
            </w:pPr>
          </w:p>
        </w:tc>
        <w:tc>
          <w:tcPr>
            <w:tcW w:w="1860" w:type="dxa"/>
            <w:tcBorders>
              <w:top w:val="nil"/>
              <w:left w:val="nil"/>
              <w:bottom w:val="nil"/>
              <w:right w:val="nil"/>
            </w:tcBorders>
            <w:shd w:val="clear" w:color="auto" w:fill="auto"/>
            <w:noWrap/>
            <w:vAlign w:val="bottom"/>
            <w:hideMark/>
          </w:tcPr>
          <w:p w14:paraId="48B2627E" w14:textId="77777777" w:rsidR="0083058A" w:rsidRPr="002F294E" w:rsidRDefault="0083058A" w:rsidP="00B34EBE">
            <w:pPr>
              <w:rPr>
                <w:rFonts w:asciiTheme="minorHAnsi" w:hAnsiTheme="minorHAnsi" w:cstheme="minorHAnsi"/>
                <w:sz w:val="22"/>
                <w:szCs w:val="22"/>
              </w:rPr>
            </w:pPr>
          </w:p>
        </w:tc>
        <w:tc>
          <w:tcPr>
            <w:tcW w:w="1880" w:type="dxa"/>
            <w:tcBorders>
              <w:top w:val="nil"/>
              <w:left w:val="nil"/>
              <w:bottom w:val="nil"/>
              <w:right w:val="nil"/>
            </w:tcBorders>
            <w:shd w:val="clear" w:color="auto" w:fill="auto"/>
            <w:noWrap/>
            <w:vAlign w:val="bottom"/>
            <w:hideMark/>
          </w:tcPr>
          <w:p w14:paraId="7E794D5E" w14:textId="77777777" w:rsidR="0083058A" w:rsidRPr="002F294E" w:rsidRDefault="0083058A" w:rsidP="00B34EBE">
            <w:pPr>
              <w:rPr>
                <w:rFonts w:asciiTheme="minorHAnsi" w:hAnsiTheme="minorHAnsi" w:cstheme="minorHAnsi"/>
                <w:sz w:val="22"/>
                <w:szCs w:val="22"/>
              </w:rPr>
            </w:pPr>
          </w:p>
        </w:tc>
        <w:tc>
          <w:tcPr>
            <w:tcW w:w="1900" w:type="dxa"/>
            <w:tcBorders>
              <w:top w:val="nil"/>
              <w:left w:val="nil"/>
              <w:bottom w:val="nil"/>
              <w:right w:val="nil"/>
            </w:tcBorders>
            <w:shd w:val="clear" w:color="auto" w:fill="auto"/>
            <w:noWrap/>
            <w:vAlign w:val="bottom"/>
            <w:hideMark/>
          </w:tcPr>
          <w:p w14:paraId="0E9A07F0" w14:textId="77777777" w:rsidR="0083058A" w:rsidRPr="002F294E" w:rsidRDefault="0083058A" w:rsidP="00B34EBE">
            <w:pPr>
              <w:rPr>
                <w:rFonts w:asciiTheme="minorHAnsi" w:hAnsiTheme="minorHAnsi" w:cstheme="minorHAnsi"/>
                <w:sz w:val="22"/>
                <w:szCs w:val="22"/>
              </w:rPr>
            </w:pPr>
          </w:p>
        </w:tc>
      </w:tr>
      <w:tr w:rsidR="0083058A" w:rsidRPr="00904675" w14:paraId="4EE26396" w14:textId="77777777" w:rsidTr="00B34EBE">
        <w:trPr>
          <w:trHeight w:val="765"/>
        </w:trPr>
        <w:tc>
          <w:tcPr>
            <w:tcW w:w="3360" w:type="dxa"/>
            <w:tcBorders>
              <w:top w:val="nil"/>
              <w:left w:val="nil"/>
              <w:bottom w:val="nil"/>
              <w:right w:val="nil"/>
            </w:tcBorders>
            <w:shd w:val="clear" w:color="auto" w:fill="auto"/>
            <w:vAlign w:val="bottom"/>
            <w:hideMark/>
          </w:tcPr>
          <w:p w14:paraId="1B0B195D" w14:textId="77777777" w:rsidR="0083058A" w:rsidRPr="002F294E" w:rsidRDefault="0083058A" w:rsidP="00B34EBE">
            <w:pPr>
              <w:rPr>
                <w:rFonts w:asciiTheme="minorHAnsi" w:hAnsiTheme="minorHAnsi" w:cstheme="minorHAnsi"/>
                <w:sz w:val="22"/>
                <w:szCs w:val="22"/>
              </w:rPr>
            </w:pPr>
            <w:r w:rsidRPr="002F294E">
              <w:rPr>
                <w:rFonts w:asciiTheme="minorHAnsi" w:hAnsiTheme="minorHAnsi" w:cstheme="minorHAnsi"/>
                <w:sz w:val="22"/>
                <w:szCs w:val="22"/>
              </w:rPr>
              <w:t xml:space="preserve">** Time documented as Match must reflect the non-federal source of funds.  </w:t>
            </w:r>
          </w:p>
        </w:tc>
        <w:tc>
          <w:tcPr>
            <w:tcW w:w="1860" w:type="dxa"/>
            <w:tcBorders>
              <w:top w:val="nil"/>
              <w:left w:val="nil"/>
              <w:bottom w:val="nil"/>
              <w:right w:val="nil"/>
            </w:tcBorders>
            <w:shd w:val="clear" w:color="auto" w:fill="auto"/>
            <w:noWrap/>
            <w:vAlign w:val="bottom"/>
            <w:hideMark/>
          </w:tcPr>
          <w:p w14:paraId="13D8D449" w14:textId="77777777" w:rsidR="0083058A" w:rsidRPr="002F294E" w:rsidRDefault="0083058A" w:rsidP="00B34EBE">
            <w:pPr>
              <w:rPr>
                <w:rFonts w:asciiTheme="minorHAnsi" w:hAnsiTheme="minorHAnsi" w:cstheme="minorHAnsi"/>
                <w:sz w:val="22"/>
                <w:szCs w:val="22"/>
              </w:rPr>
            </w:pPr>
          </w:p>
        </w:tc>
        <w:tc>
          <w:tcPr>
            <w:tcW w:w="3780" w:type="dxa"/>
            <w:gridSpan w:val="2"/>
            <w:tcBorders>
              <w:top w:val="nil"/>
              <w:left w:val="nil"/>
              <w:bottom w:val="nil"/>
              <w:right w:val="nil"/>
            </w:tcBorders>
            <w:shd w:val="clear" w:color="auto" w:fill="auto"/>
            <w:noWrap/>
            <w:vAlign w:val="bottom"/>
          </w:tcPr>
          <w:p w14:paraId="0054C3A6" w14:textId="77777777" w:rsidR="0083058A" w:rsidRPr="002F294E" w:rsidRDefault="0083058A" w:rsidP="00B34EBE">
            <w:pPr>
              <w:rPr>
                <w:rFonts w:asciiTheme="minorHAnsi" w:hAnsiTheme="minorHAnsi" w:cstheme="minorHAnsi"/>
                <w:sz w:val="22"/>
                <w:szCs w:val="22"/>
              </w:rPr>
            </w:pPr>
          </w:p>
        </w:tc>
      </w:tr>
    </w:tbl>
    <w:p w14:paraId="5E1358BE" w14:textId="77777777" w:rsidR="0083058A" w:rsidRPr="002F294E" w:rsidRDefault="0083058A" w:rsidP="0083058A">
      <w:pPr>
        <w:rPr>
          <w:rFonts w:asciiTheme="minorHAnsi" w:hAnsiTheme="minorHAnsi" w:cstheme="minorHAnsi"/>
          <w:sz w:val="22"/>
          <w:szCs w:val="22"/>
        </w:rPr>
      </w:pPr>
    </w:p>
    <w:p w14:paraId="274064CA" w14:textId="77777777" w:rsidR="006E755A" w:rsidRPr="002F294E" w:rsidRDefault="006E755A" w:rsidP="004B1D3D">
      <w:pPr>
        <w:rPr>
          <w:rFonts w:asciiTheme="minorHAnsi" w:hAnsiTheme="minorHAnsi" w:cstheme="minorHAnsi"/>
          <w:sz w:val="22"/>
          <w:szCs w:val="22"/>
        </w:rPr>
      </w:pPr>
    </w:p>
    <w:p w14:paraId="6C676535" w14:textId="77777777" w:rsidR="006E755A" w:rsidRPr="002F294E" w:rsidRDefault="006E755A">
      <w:pPr>
        <w:spacing w:after="160" w:line="259" w:lineRule="auto"/>
        <w:rPr>
          <w:rFonts w:asciiTheme="minorHAnsi" w:hAnsiTheme="minorHAnsi" w:cstheme="minorHAnsi"/>
          <w:sz w:val="22"/>
          <w:szCs w:val="22"/>
        </w:rPr>
      </w:pPr>
      <w:r w:rsidRPr="002F294E">
        <w:rPr>
          <w:rFonts w:asciiTheme="minorHAnsi" w:hAnsiTheme="minorHAnsi" w:cstheme="minorHAnsi"/>
          <w:sz w:val="22"/>
          <w:szCs w:val="22"/>
        </w:rPr>
        <w:br w:type="page"/>
      </w:r>
    </w:p>
    <w:p w14:paraId="723445EA" w14:textId="77777777" w:rsidR="00D50DA8" w:rsidRPr="002F294E" w:rsidRDefault="00B34EBE" w:rsidP="00ED2E94">
      <w:pPr>
        <w:pStyle w:val="NoSpacing"/>
      </w:pPr>
      <w:bookmarkStart w:id="0" w:name="_Hlk508957521"/>
      <w:r w:rsidRPr="002F294E">
        <w:t>ATTACHMENT F</w:t>
      </w:r>
    </w:p>
    <w:p w14:paraId="55A29B90" w14:textId="569BB7A4" w:rsidR="00B34EBE" w:rsidRPr="002F294E" w:rsidRDefault="00D50DA8" w:rsidP="00ED2E94">
      <w:pPr>
        <w:pStyle w:val="NoSpacing"/>
      </w:pPr>
      <w:r w:rsidRPr="002F294E">
        <w:t xml:space="preserve">SAMHSA </w:t>
      </w:r>
      <w:r w:rsidR="00B34EBE" w:rsidRPr="002F294E">
        <w:t>GUIDELINES</w:t>
      </w:r>
      <w:r w:rsidRPr="002F294E">
        <w:t xml:space="preserve"> FOR CONSUMER AND FAMILY PARTICIPATION</w:t>
      </w:r>
    </w:p>
    <w:p w14:paraId="5A36C026" w14:textId="77777777" w:rsidR="00B34EBE" w:rsidRPr="002F294E" w:rsidRDefault="00B34EBE" w:rsidP="00ED2E94">
      <w:pPr>
        <w:pStyle w:val="NoSpacing"/>
        <w:rPr>
          <w:b/>
        </w:rPr>
      </w:pPr>
    </w:p>
    <w:bookmarkEnd w:id="0"/>
    <w:p w14:paraId="525F640B" w14:textId="6EF2B5A8" w:rsidR="00D50DA8" w:rsidRPr="002F294E" w:rsidRDefault="00B54F89" w:rsidP="002F294E">
      <w:pPr>
        <w:shd w:val="clear" w:color="auto" w:fill="FFFFFF"/>
        <w:spacing w:before="75" w:after="161"/>
        <w:jc w:val="center"/>
        <w:outlineLvl w:val="0"/>
        <w:rPr>
          <w:rFonts w:asciiTheme="minorHAnsi" w:hAnsiTheme="minorHAnsi" w:cs="Tahoma"/>
          <w:b/>
          <w:bCs/>
          <w:kern w:val="36"/>
          <w:sz w:val="22"/>
          <w:szCs w:val="22"/>
        </w:rPr>
      </w:pPr>
      <w:r w:rsidRPr="002F294E">
        <w:rPr>
          <w:rFonts w:asciiTheme="minorHAnsi" w:hAnsiTheme="minorHAnsi" w:cs="Tahoma"/>
          <w:b/>
          <w:bCs/>
          <w:kern w:val="36"/>
          <w:sz w:val="22"/>
          <w:szCs w:val="22"/>
        </w:rPr>
        <w:t>SAMHSA Guidelines for Consumer and</w:t>
      </w:r>
      <w:r w:rsidR="00D50DA8" w:rsidRPr="002F294E">
        <w:rPr>
          <w:rFonts w:asciiTheme="minorHAnsi" w:hAnsiTheme="minorHAnsi" w:cs="Tahoma"/>
          <w:b/>
          <w:bCs/>
          <w:kern w:val="36"/>
          <w:sz w:val="22"/>
          <w:szCs w:val="22"/>
        </w:rPr>
        <w:t xml:space="preserve"> </w:t>
      </w:r>
      <w:r w:rsidRPr="002F294E">
        <w:rPr>
          <w:rFonts w:asciiTheme="minorHAnsi" w:hAnsiTheme="minorHAnsi" w:cs="Tahoma"/>
          <w:b/>
          <w:bCs/>
          <w:kern w:val="36"/>
          <w:sz w:val="22"/>
          <w:szCs w:val="22"/>
        </w:rPr>
        <w:t>Family Participation</w:t>
      </w:r>
      <w:r w:rsidR="00E358CD" w:rsidRPr="002F294E">
        <w:rPr>
          <w:rFonts w:asciiTheme="minorHAnsi" w:hAnsiTheme="minorHAnsi" w:cs="Tahoma"/>
          <w:b/>
          <w:bCs/>
          <w:kern w:val="36"/>
          <w:sz w:val="22"/>
          <w:szCs w:val="22"/>
        </w:rPr>
        <w:t xml:space="preserve"> </w:t>
      </w:r>
    </w:p>
    <w:p w14:paraId="27FB71EC" w14:textId="702FE3E4" w:rsidR="00E358CD" w:rsidRPr="002F294E" w:rsidRDefault="00D50DA8" w:rsidP="002F294E">
      <w:pPr>
        <w:shd w:val="clear" w:color="auto" w:fill="FFFFFF"/>
        <w:jc w:val="center"/>
        <w:textAlignment w:val="bottom"/>
        <w:rPr>
          <w:rFonts w:asciiTheme="minorHAnsi" w:hAnsiTheme="minorHAnsi" w:cs="Tahoma"/>
          <w:color w:val="000000"/>
          <w:sz w:val="22"/>
          <w:szCs w:val="22"/>
        </w:rPr>
      </w:pPr>
      <w:r w:rsidRPr="002F294E">
        <w:rPr>
          <w:rFonts w:asciiTheme="minorHAnsi" w:hAnsiTheme="minorHAnsi" w:cs="Tahoma"/>
          <w:color w:val="000000"/>
          <w:sz w:val="22"/>
          <w:szCs w:val="22"/>
        </w:rPr>
        <w:t>(</w:t>
      </w:r>
      <w:r w:rsidR="00E358CD" w:rsidRPr="002F294E">
        <w:rPr>
          <w:rFonts w:asciiTheme="minorHAnsi" w:hAnsiTheme="minorHAnsi" w:cs="Tahoma"/>
          <w:color w:val="000000"/>
          <w:sz w:val="22"/>
          <w:szCs w:val="22"/>
        </w:rPr>
        <w:t>Last Updated: 04/16/2020</w:t>
      </w:r>
      <w:r w:rsidRPr="002F294E">
        <w:rPr>
          <w:rFonts w:asciiTheme="minorHAnsi" w:hAnsiTheme="minorHAnsi" w:cs="Tahoma"/>
          <w:color w:val="000000"/>
          <w:sz w:val="22"/>
          <w:szCs w:val="22"/>
        </w:rPr>
        <w:t>)</w:t>
      </w:r>
    </w:p>
    <w:p w14:paraId="1C16ED7A" w14:textId="77777777" w:rsidR="00B54F89" w:rsidRPr="002F294E" w:rsidRDefault="00B54F89" w:rsidP="00B54F89">
      <w:pPr>
        <w:rPr>
          <w:rFonts w:asciiTheme="minorHAnsi" w:hAnsiTheme="minorHAnsi"/>
          <w:sz w:val="22"/>
          <w:szCs w:val="22"/>
        </w:rPr>
      </w:pPr>
    </w:p>
    <w:p w14:paraId="36A11ECD" w14:textId="11A12C9A" w:rsidR="00B54F89" w:rsidRPr="002F294E" w:rsidRDefault="00B54F89" w:rsidP="00D50DA8">
      <w:pPr>
        <w:rPr>
          <w:rFonts w:asciiTheme="minorHAnsi" w:hAnsiTheme="minorHAnsi"/>
          <w:sz w:val="22"/>
          <w:szCs w:val="22"/>
        </w:rPr>
      </w:pPr>
      <w:r w:rsidRPr="002F294E">
        <w:rPr>
          <w:rFonts w:asciiTheme="minorHAnsi" w:hAnsiTheme="minorHAnsi"/>
          <w:sz w:val="22"/>
          <w:szCs w:val="22"/>
        </w:rPr>
        <w:t>The Substance Abuse and Mental Health Service Administration (SAMHSA) provides these guidelines for applicant organizations to promote consumer and family participation in grant programs.</w:t>
      </w:r>
    </w:p>
    <w:p w14:paraId="6F38CCC9" w14:textId="77777777" w:rsidR="006F00C7" w:rsidRPr="002F294E" w:rsidRDefault="006F00C7" w:rsidP="00B42108">
      <w:pPr>
        <w:rPr>
          <w:rFonts w:asciiTheme="minorHAnsi" w:hAnsiTheme="minorHAnsi"/>
          <w:sz w:val="22"/>
          <w:szCs w:val="22"/>
        </w:rPr>
      </w:pPr>
    </w:p>
    <w:p w14:paraId="5E276684" w14:textId="77777777" w:rsidR="00B54F89" w:rsidRPr="002F294E" w:rsidRDefault="00B54F89">
      <w:pPr>
        <w:rPr>
          <w:rFonts w:asciiTheme="minorHAnsi" w:hAnsiTheme="minorHAnsi"/>
          <w:sz w:val="22"/>
          <w:szCs w:val="22"/>
        </w:rPr>
      </w:pPr>
      <w:r w:rsidRPr="002F294E">
        <w:rPr>
          <w:rFonts w:asciiTheme="minorHAnsi" w:hAnsiTheme="minorHAnsi"/>
          <w:sz w:val="22"/>
          <w:szCs w:val="22"/>
        </w:rPr>
        <w:t>SAMHSA is committed to fostering the involvement of consumers and their families in developing policies and programs related to mental and/or substance use disorders. Encouraging consumer (mental and/or substance use treatment recipients) and family participation in design, development, and implementation of projects funded through SAMHSA's grant programs is a key part of that commitment. The guidelines that follow can be used by applicant organizations to promote consumer and family participation in SAMHSA grant programs.</w:t>
      </w:r>
    </w:p>
    <w:p w14:paraId="2894B56A" w14:textId="77777777" w:rsidR="00B54F89" w:rsidRPr="002F294E" w:rsidRDefault="00B54F89">
      <w:pPr>
        <w:rPr>
          <w:rFonts w:asciiTheme="minorHAnsi" w:hAnsiTheme="minorHAnsi"/>
          <w:sz w:val="22"/>
          <w:szCs w:val="22"/>
        </w:rPr>
      </w:pPr>
    </w:p>
    <w:p w14:paraId="4BA23309" w14:textId="78469763" w:rsidR="00D50DA8" w:rsidRPr="002F294E" w:rsidRDefault="00B54F89">
      <w:pPr>
        <w:rPr>
          <w:rFonts w:asciiTheme="minorHAnsi" w:hAnsiTheme="minorHAnsi" w:cs="Tahoma"/>
          <w:b/>
          <w:bCs/>
          <w:sz w:val="22"/>
          <w:szCs w:val="22"/>
        </w:rPr>
      </w:pPr>
      <w:r w:rsidRPr="002F294E">
        <w:rPr>
          <w:rFonts w:asciiTheme="minorHAnsi" w:hAnsiTheme="minorHAnsi"/>
          <w:sz w:val="22"/>
          <w:szCs w:val="22"/>
        </w:rPr>
        <w:t>Applicant organizations should have experience and a documented history of positive consumer and family program involvement. The involvement should be meaningful and span all aspects of organizational activities as the following guidelines describe.</w:t>
      </w:r>
    </w:p>
    <w:p w14:paraId="6671780F" w14:textId="77777777" w:rsidR="00B54F89" w:rsidRPr="002F294E" w:rsidRDefault="00B54F89" w:rsidP="002F294E">
      <w:pPr>
        <w:rPr>
          <w:rFonts w:asciiTheme="minorHAnsi" w:hAnsiTheme="minorHAnsi" w:cs="Tahoma"/>
          <w:b/>
          <w:bCs/>
          <w:sz w:val="22"/>
          <w:szCs w:val="22"/>
        </w:rPr>
      </w:pPr>
    </w:p>
    <w:p w14:paraId="2A17C1C6" w14:textId="77777777" w:rsidR="00B54F89" w:rsidRPr="002F294E" w:rsidRDefault="00B54F89" w:rsidP="002F294E">
      <w:pPr>
        <w:outlineLvl w:val="1"/>
        <w:rPr>
          <w:rFonts w:asciiTheme="minorHAnsi" w:hAnsiTheme="minorHAnsi" w:cs="Tahoma"/>
          <w:b/>
          <w:bCs/>
          <w:sz w:val="22"/>
          <w:szCs w:val="22"/>
        </w:rPr>
      </w:pPr>
      <w:r w:rsidRPr="002F294E">
        <w:rPr>
          <w:rFonts w:asciiTheme="minorHAnsi" w:hAnsiTheme="minorHAnsi" w:cs="Tahoma"/>
          <w:b/>
          <w:bCs/>
          <w:sz w:val="22"/>
          <w:szCs w:val="22"/>
        </w:rPr>
        <w:t>Program Mission</w:t>
      </w:r>
    </w:p>
    <w:p w14:paraId="6C71991A" w14:textId="288CC2BA" w:rsidR="00B54F89" w:rsidRPr="002F294E" w:rsidRDefault="00B54F89" w:rsidP="00D50DA8">
      <w:pPr>
        <w:rPr>
          <w:rFonts w:asciiTheme="minorHAnsi" w:hAnsiTheme="minorHAnsi"/>
          <w:sz w:val="22"/>
          <w:szCs w:val="22"/>
        </w:rPr>
      </w:pPr>
      <w:r w:rsidRPr="002F294E">
        <w:rPr>
          <w:rFonts w:asciiTheme="minorHAnsi" w:hAnsiTheme="minorHAnsi"/>
          <w:sz w:val="22"/>
          <w:szCs w:val="22"/>
        </w:rPr>
        <w:t>Your organization's mission should reflect the value of involving consumers and family members to improve outcomes.</w:t>
      </w:r>
    </w:p>
    <w:p w14:paraId="3B1726F9" w14:textId="77777777" w:rsidR="00D50DA8" w:rsidRPr="002F294E" w:rsidRDefault="00D50DA8" w:rsidP="00D50DA8">
      <w:pPr>
        <w:rPr>
          <w:rFonts w:asciiTheme="minorHAnsi" w:hAnsiTheme="minorHAnsi"/>
          <w:sz w:val="22"/>
          <w:szCs w:val="22"/>
        </w:rPr>
      </w:pPr>
    </w:p>
    <w:p w14:paraId="18B86EBB" w14:textId="77777777" w:rsidR="00B54F89" w:rsidRPr="002F294E" w:rsidRDefault="00B54F89" w:rsidP="002F294E">
      <w:pPr>
        <w:outlineLvl w:val="1"/>
        <w:rPr>
          <w:rFonts w:asciiTheme="minorHAnsi" w:hAnsiTheme="minorHAnsi" w:cs="Tahoma"/>
          <w:b/>
          <w:bCs/>
          <w:sz w:val="22"/>
          <w:szCs w:val="22"/>
        </w:rPr>
      </w:pPr>
      <w:r w:rsidRPr="002F294E">
        <w:rPr>
          <w:rFonts w:asciiTheme="minorHAnsi" w:hAnsiTheme="minorHAnsi" w:cs="Tahoma"/>
          <w:b/>
          <w:bCs/>
          <w:sz w:val="22"/>
          <w:szCs w:val="22"/>
        </w:rPr>
        <w:t>Program Planning</w:t>
      </w:r>
    </w:p>
    <w:p w14:paraId="767CC729" w14:textId="77777777" w:rsidR="00B54F89" w:rsidRPr="002F294E" w:rsidRDefault="00B54F89" w:rsidP="00D50DA8">
      <w:pPr>
        <w:rPr>
          <w:rFonts w:asciiTheme="minorHAnsi" w:hAnsiTheme="minorHAnsi"/>
          <w:sz w:val="22"/>
          <w:szCs w:val="22"/>
        </w:rPr>
      </w:pPr>
      <w:r w:rsidRPr="002F294E">
        <w:rPr>
          <w:rFonts w:asciiTheme="minorHAnsi" w:hAnsiTheme="minorHAnsi"/>
          <w:sz w:val="22"/>
          <w:szCs w:val="22"/>
        </w:rPr>
        <w:t>Involve a substantial number of consumers and family members in developing initiatives, including:</w:t>
      </w:r>
    </w:p>
    <w:p w14:paraId="2BF157D2" w14:textId="77777777" w:rsidR="00B54F89" w:rsidRPr="002F294E" w:rsidRDefault="00B54F89" w:rsidP="002F294E">
      <w:pPr>
        <w:numPr>
          <w:ilvl w:val="0"/>
          <w:numId w:val="39"/>
        </w:numPr>
        <w:ind w:left="450"/>
        <w:rPr>
          <w:rFonts w:asciiTheme="minorHAnsi" w:hAnsiTheme="minorHAnsi"/>
          <w:sz w:val="22"/>
          <w:szCs w:val="22"/>
        </w:rPr>
      </w:pPr>
      <w:r w:rsidRPr="002F294E">
        <w:rPr>
          <w:rFonts w:asciiTheme="minorHAnsi" w:hAnsiTheme="minorHAnsi"/>
          <w:sz w:val="22"/>
          <w:szCs w:val="22"/>
        </w:rPr>
        <w:t>Identifying community needs, goals, and objectives</w:t>
      </w:r>
    </w:p>
    <w:p w14:paraId="64C2EABA" w14:textId="77777777" w:rsidR="00B54F89" w:rsidRPr="002F294E" w:rsidRDefault="00B54F89" w:rsidP="002F294E">
      <w:pPr>
        <w:numPr>
          <w:ilvl w:val="0"/>
          <w:numId w:val="39"/>
        </w:numPr>
        <w:ind w:left="450"/>
        <w:rPr>
          <w:rFonts w:asciiTheme="minorHAnsi" w:hAnsiTheme="minorHAnsi"/>
          <w:sz w:val="22"/>
          <w:szCs w:val="22"/>
        </w:rPr>
      </w:pPr>
      <w:r w:rsidRPr="002F294E">
        <w:rPr>
          <w:rFonts w:asciiTheme="minorHAnsi" w:hAnsiTheme="minorHAnsi"/>
          <w:sz w:val="22"/>
          <w:szCs w:val="22"/>
        </w:rPr>
        <w:t>Identifying innovative approaches to address those needs</w:t>
      </w:r>
    </w:p>
    <w:p w14:paraId="24B3E0CD" w14:textId="77777777" w:rsidR="00B54F89" w:rsidRPr="002F294E" w:rsidRDefault="00B54F89" w:rsidP="002F294E">
      <w:pPr>
        <w:numPr>
          <w:ilvl w:val="0"/>
          <w:numId w:val="39"/>
        </w:numPr>
        <w:ind w:left="450"/>
        <w:rPr>
          <w:rFonts w:asciiTheme="minorHAnsi" w:hAnsiTheme="minorHAnsi"/>
          <w:sz w:val="22"/>
          <w:szCs w:val="22"/>
        </w:rPr>
      </w:pPr>
      <w:r w:rsidRPr="002F294E">
        <w:rPr>
          <w:rFonts w:asciiTheme="minorHAnsi" w:hAnsiTheme="minorHAnsi"/>
          <w:sz w:val="22"/>
          <w:szCs w:val="22"/>
        </w:rPr>
        <w:t>Developing budgets to submit with applications</w:t>
      </w:r>
    </w:p>
    <w:p w14:paraId="6148F62B" w14:textId="77777777" w:rsidR="00D50DA8" w:rsidRPr="002F294E" w:rsidRDefault="00D50DA8" w:rsidP="00D50DA8">
      <w:pPr>
        <w:rPr>
          <w:rFonts w:asciiTheme="minorHAnsi" w:hAnsiTheme="minorHAnsi"/>
          <w:sz w:val="22"/>
          <w:szCs w:val="22"/>
        </w:rPr>
      </w:pPr>
    </w:p>
    <w:p w14:paraId="632CD0E0" w14:textId="472AB104" w:rsidR="00D50DA8" w:rsidRPr="002F294E" w:rsidRDefault="00B54F89" w:rsidP="00D50DA8">
      <w:pPr>
        <w:rPr>
          <w:rFonts w:asciiTheme="minorHAnsi" w:hAnsiTheme="minorHAnsi"/>
          <w:sz w:val="22"/>
          <w:szCs w:val="22"/>
        </w:rPr>
      </w:pPr>
      <w:r w:rsidRPr="002F294E">
        <w:rPr>
          <w:rFonts w:asciiTheme="minorHAnsi" w:hAnsiTheme="minorHAnsi"/>
          <w:sz w:val="22"/>
          <w:szCs w:val="22"/>
        </w:rPr>
        <w:t>Approaches should include peer support methods.</w:t>
      </w:r>
    </w:p>
    <w:p w14:paraId="7A92411E" w14:textId="77777777" w:rsidR="004E375D" w:rsidRPr="002F294E" w:rsidRDefault="004E375D" w:rsidP="002F294E">
      <w:pPr>
        <w:rPr>
          <w:rFonts w:asciiTheme="minorHAnsi" w:hAnsiTheme="minorHAnsi" w:cs="Tahoma"/>
          <w:b/>
          <w:bCs/>
          <w:sz w:val="22"/>
          <w:szCs w:val="22"/>
        </w:rPr>
      </w:pPr>
    </w:p>
    <w:p w14:paraId="071C8A69" w14:textId="4BD5D0A0" w:rsidR="00D50DA8" w:rsidRPr="002F294E" w:rsidRDefault="00B54F89" w:rsidP="002F294E">
      <w:pPr>
        <w:outlineLvl w:val="1"/>
        <w:rPr>
          <w:rFonts w:asciiTheme="minorHAnsi" w:hAnsiTheme="minorHAnsi" w:cs="Tahoma"/>
          <w:b/>
          <w:bCs/>
          <w:sz w:val="22"/>
          <w:szCs w:val="22"/>
        </w:rPr>
      </w:pPr>
      <w:r w:rsidRPr="002F294E">
        <w:rPr>
          <w:rFonts w:asciiTheme="minorHAnsi" w:hAnsiTheme="minorHAnsi" w:cs="Tahoma"/>
          <w:b/>
          <w:bCs/>
          <w:sz w:val="22"/>
          <w:szCs w:val="22"/>
        </w:rPr>
        <w:t>Training and Staffing</w:t>
      </w:r>
    </w:p>
    <w:p w14:paraId="7F13FB86" w14:textId="64B172B9" w:rsidR="00F526B5" w:rsidRPr="002F294E" w:rsidRDefault="00B54F89">
      <w:pPr>
        <w:spacing w:after="160" w:line="259" w:lineRule="auto"/>
        <w:rPr>
          <w:rFonts w:asciiTheme="minorHAnsi" w:hAnsiTheme="minorHAnsi"/>
          <w:sz w:val="22"/>
          <w:szCs w:val="22"/>
        </w:rPr>
      </w:pPr>
      <w:r w:rsidRPr="002F294E">
        <w:rPr>
          <w:rFonts w:asciiTheme="minorHAnsi" w:hAnsiTheme="minorHAnsi"/>
          <w:sz w:val="22"/>
          <w:szCs w:val="22"/>
        </w:rPr>
        <w:t>Organization staff should have training and familiarity with consumer and family-related issues. Staff the initiative with people who are themselves consumers or family members. Base the payment to the consumer and family member staff on their work, consistent with other staff.</w:t>
      </w:r>
      <w:r w:rsidR="00F526B5" w:rsidRPr="002F294E">
        <w:rPr>
          <w:rFonts w:asciiTheme="minorHAnsi" w:hAnsiTheme="minorHAnsi"/>
          <w:sz w:val="22"/>
          <w:szCs w:val="22"/>
        </w:rPr>
        <w:br w:type="page"/>
      </w:r>
    </w:p>
    <w:p w14:paraId="4E8779A4" w14:textId="068B12EE" w:rsidR="00F526B5" w:rsidRPr="002F294E" w:rsidRDefault="00B54F89" w:rsidP="002F294E">
      <w:pPr>
        <w:outlineLvl w:val="1"/>
        <w:rPr>
          <w:rFonts w:asciiTheme="minorHAnsi" w:hAnsiTheme="minorHAnsi"/>
          <w:sz w:val="22"/>
          <w:szCs w:val="22"/>
        </w:rPr>
      </w:pPr>
      <w:r w:rsidRPr="002F294E">
        <w:rPr>
          <w:rFonts w:asciiTheme="minorHAnsi" w:hAnsiTheme="minorHAnsi" w:cs="Tahoma"/>
          <w:b/>
          <w:bCs/>
          <w:sz w:val="22"/>
          <w:szCs w:val="22"/>
        </w:rPr>
        <w:t>Informed Consent</w:t>
      </w:r>
    </w:p>
    <w:p w14:paraId="1B65C04C" w14:textId="2061E145" w:rsidR="00D50DA8" w:rsidRPr="002F294E" w:rsidRDefault="00B54F89" w:rsidP="00D50DA8">
      <w:pPr>
        <w:rPr>
          <w:rFonts w:asciiTheme="minorHAnsi" w:hAnsiTheme="minorHAnsi"/>
          <w:sz w:val="22"/>
          <w:szCs w:val="22"/>
        </w:rPr>
      </w:pPr>
      <w:r w:rsidRPr="002F294E">
        <w:rPr>
          <w:rFonts w:asciiTheme="minorHAnsi" w:hAnsiTheme="minorHAnsi"/>
          <w:sz w:val="22"/>
          <w:szCs w:val="22"/>
        </w:rPr>
        <w:t>Recipients of project services should be fully informed of the benefits and risks of services. They should make a voluntary decision, without threats or coercion, to receive or reject services at any time. SAMHSA Confidentiality and Participant Protection requirements are detailed in SAMHSA Guidance for Applicants. These requirements must be addressed in SAMHSA grant applications and adhered to by SAMHSA grantees.</w:t>
      </w:r>
    </w:p>
    <w:p w14:paraId="33D9C02D" w14:textId="77777777" w:rsidR="00B54F89" w:rsidRPr="002F294E" w:rsidRDefault="00B54F89" w:rsidP="002F294E">
      <w:pPr>
        <w:rPr>
          <w:rFonts w:asciiTheme="minorHAnsi" w:hAnsiTheme="minorHAnsi" w:cs="Tahoma"/>
          <w:b/>
          <w:bCs/>
          <w:color w:val="8A180E"/>
          <w:sz w:val="22"/>
          <w:szCs w:val="22"/>
        </w:rPr>
      </w:pPr>
    </w:p>
    <w:p w14:paraId="43AE51F8" w14:textId="77777777" w:rsidR="00B54F89" w:rsidRPr="002F294E" w:rsidRDefault="00B54F89" w:rsidP="002F294E">
      <w:pPr>
        <w:outlineLvl w:val="1"/>
        <w:rPr>
          <w:rFonts w:asciiTheme="minorHAnsi" w:hAnsiTheme="minorHAnsi" w:cs="Tahoma"/>
          <w:b/>
          <w:bCs/>
          <w:sz w:val="22"/>
          <w:szCs w:val="22"/>
        </w:rPr>
      </w:pPr>
      <w:r w:rsidRPr="002F294E">
        <w:rPr>
          <w:rFonts w:asciiTheme="minorHAnsi" w:hAnsiTheme="minorHAnsi" w:cs="Tahoma"/>
          <w:b/>
          <w:bCs/>
          <w:sz w:val="22"/>
          <w:szCs w:val="22"/>
        </w:rPr>
        <w:t>Rights Protection</w:t>
      </w:r>
    </w:p>
    <w:p w14:paraId="118B65D9" w14:textId="77777777" w:rsidR="00B54F89" w:rsidRPr="002F294E" w:rsidRDefault="00B54F89" w:rsidP="00D50DA8">
      <w:pPr>
        <w:rPr>
          <w:rFonts w:asciiTheme="minorHAnsi" w:hAnsiTheme="minorHAnsi"/>
          <w:sz w:val="22"/>
          <w:szCs w:val="22"/>
        </w:rPr>
      </w:pPr>
      <w:r w:rsidRPr="002F294E">
        <w:rPr>
          <w:rFonts w:asciiTheme="minorHAnsi" w:hAnsiTheme="minorHAnsi"/>
          <w:sz w:val="22"/>
          <w:szCs w:val="22"/>
        </w:rPr>
        <w:t>Fully inform consumers and family members of all of their rights, including those related to:</w:t>
      </w:r>
    </w:p>
    <w:p w14:paraId="2BCEE5A3" w14:textId="77777777" w:rsidR="00B54F89" w:rsidRPr="002F294E" w:rsidRDefault="00B54F89" w:rsidP="002F294E">
      <w:pPr>
        <w:numPr>
          <w:ilvl w:val="0"/>
          <w:numId w:val="40"/>
        </w:numPr>
        <w:ind w:left="450"/>
        <w:rPr>
          <w:rFonts w:asciiTheme="minorHAnsi" w:hAnsiTheme="minorHAnsi"/>
          <w:sz w:val="22"/>
          <w:szCs w:val="22"/>
        </w:rPr>
      </w:pPr>
      <w:r w:rsidRPr="002F294E">
        <w:rPr>
          <w:rFonts w:asciiTheme="minorHAnsi" w:hAnsiTheme="minorHAnsi"/>
          <w:sz w:val="22"/>
          <w:szCs w:val="22"/>
        </w:rPr>
        <w:t>Information disclosure</w:t>
      </w:r>
    </w:p>
    <w:p w14:paraId="3B4C73B5" w14:textId="77777777" w:rsidR="00B54F89" w:rsidRPr="002F294E" w:rsidRDefault="00B54F89" w:rsidP="002F294E">
      <w:pPr>
        <w:numPr>
          <w:ilvl w:val="0"/>
          <w:numId w:val="40"/>
        </w:numPr>
        <w:ind w:left="450"/>
        <w:rPr>
          <w:rFonts w:asciiTheme="minorHAnsi" w:hAnsiTheme="minorHAnsi"/>
          <w:sz w:val="22"/>
          <w:szCs w:val="22"/>
        </w:rPr>
      </w:pPr>
      <w:r w:rsidRPr="002F294E">
        <w:rPr>
          <w:rFonts w:asciiTheme="minorHAnsi" w:hAnsiTheme="minorHAnsi"/>
          <w:sz w:val="22"/>
          <w:szCs w:val="22"/>
        </w:rPr>
        <w:t>Choice of providers and plans</w:t>
      </w:r>
    </w:p>
    <w:p w14:paraId="7EFFCA41" w14:textId="77777777" w:rsidR="00B54F89" w:rsidRPr="002F294E" w:rsidRDefault="00B54F89" w:rsidP="002F294E">
      <w:pPr>
        <w:numPr>
          <w:ilvl w:val="0"/>
          <w:numId w:val="40"/>
        </w:numPr>
        <w:ind w:left="450"/>
        <w:rPr>
          <w:rFonts w:asciiTheme="minorHAnsi" w:hAnsiTheme="minorHAnsi"/>
          <w:sz w:val="22"/>
          <w:szCs w:val="22"/>
        </w:rPr>
      </w:pPr>
      <w:r w:rsidRPr="002F294E">
        <w:rPr>
          <w:rFonts w:asciiTheme="minorHAnsi" w:hAnsiTheme="minorHAnsi"/>
          <w:sz w:val="22"/>
          <w:szCs w:val="22"/>
        </w:rPr>
        <w:t>Access to emergency services</w:t>
      </w:r>
    </w:p>
    <w:p w14:paraId="35FF2835" w14:textId="77777777" w:rsidR="00B54F89" w:rsidRPr="002F294E" w:rsidRDefault="00B54F89" w:rsidP="002F294E">
      <w:pPr>
        <w:numPr>
          <w:ilvl w:val="0"/>
          <w:numId w:val="40"/>
        </w:numPr>
        <w:ind w:left="450"/>
        <w:rPr>
          <w:rFonts w:asciiTheme="minorHAnsi" w:hAnsiTheme="minorHAnsi"/>
          <w:sz w:val="22"/>
          <w:szCs w:val="22"/>
        </w:rPr>
      </w:pPr>
      <w:r w:rsidRPr="002F294E">
        <w:rPr>
          <w:rFonts w:asciiTheme="minorHAnsi" w:hAnsiTheme="minorHAnsi"/>
          <w:sz w:val="22"/>
          <w:szCs w:val="22"/>
        </w:rPr>
        <w:t>Participation in treatment decisions</w:t>
      </w:r>
    </w:p>
    <w:p w14:paraId="18B65831" w14:textId="77777777" w:rsidR="00B54F89" w:rsidRPr="002F294E" w:rsidRDefault="00B54F89" w:rsidP="002F294E">
      <w:pPr>
        <w:numPr>
          <w:ilvl w:val="0"/>
          <w:numId w:val="40"/>
        </w:numPr>
        <w:ind w:left="450"/>
        <w:rPr>
          <w:rFonts w:asciiTheme="minorHAnsi" w:hAnsiTheme="minorHAnsi"/>
          <w:sz w:val="22"/>
          <w:szCs w:val="22"/>
        </w:rPr>
      </w:pPr>
      <w:r w:rsidRPr="002F294E">
        <w:rPr>
          <w:rFonts w:asciiTheme="minorHAnsi" w:hAnsiTheme="minorHAnsi"/>
          <w:sz w:val="22"/>
          <w:szCs w:val="22"/>
        </w:rPr>
        <w:t>Respect and non-discrimination</w:t>
      </w:r>
    </w:p>
    <w:p w14:paraId="26620899" w14:textId="77777777" w:rsidR="00B54F89" w:rsidRPr="002F294E" w:rsidRDefault="00B54F89" w:rsidP="002F294E">
      <w:pPr>
        <w:numPr>
          <w:ilvl w:val="0"/>
          <w:numId w:val="40"/>
        </w:numPr>
        <w:ind w:left="450"/>
        <w:rPr>
          <w:rFonts w:asciiTheme="minorHAnsi" w:hAnsiTheme="minorHAnsi"/>
          <w:sz w:val="22"/>
          <w:szCs w:val="22"/>
        </w:rPr>
      </w:pPr>
      <w:r w:rsidRPr="002F294E">
        <w:rPr>
          <w:rFonts w:asciiTheme="minorHAnsi" w:hAnsiTheme="minorHAnsi"/>
          <w:sz w:val="22"/>
          <w:szCs w:val="22"/>
        </w:rPr>
        <w:t>Confidentiality of healthcare information</w:t>
      </w:r>
    </w:p>
    <w:p w14:paraId="19F0A349" w14:textId="77777777" w:rsidR="00B54F89" w:rsidRPr="002F294E" w:rsidRDefault="00B54F89" w:rsidP="002F294E">
      <w:pPr>
        <w:numPr>
          <w:ilvl w:val="0"/>
          <w:numId w:val="40"/>
        </w:numPr>
        <w:ind w:left="450"/>
        <w:rPr>
          <w:rFonts w:asciiTheme="minorHAnsi" w:hAnsiTheme="minorHAnsi"/>
          <w:sz w:val="22"/>
          <w:szCs w:val="22"/>
        </w:rPr>
      </w:pPr>
      <w:r w:rsidRPr="002F294E">
        <w:rPr>
          <w:rFonts w:asciiTheme="minorHAnsi" w:hAnsiTheme="minorHAnsi"/>
          <w:sz w:val="22"/>
          <w:szCs w:val="22"/>
        </w:rPr>
        <w:t>Complaints and appeals</w:t>
      </w:r>
    </w:p>
    <w:p w14:paraId="3FB4E8DB" w14:textId="298ED909" w:rsidR="00B54F89" w:rsidRPr="002F294E" w:rsidRDefault="00B54F89" w:rsidP="00D50DA8">
      <w:pPr>
        <w:numPr>
          <w:ilvl w:val="0"/>
          <w:numId w:val="40"/>
        </w:numPr>
        <w:ind w:left="450"/>
        <w:rPr>
          <w:rFonts w:asciiTheme="minorHAnsi" w:hAnsiTheme="minorHAnsi"/>
          <w:sz w:val="22"/>
          <w:szCs w:val="22"/>
        </w:rPr>
      </w:pPr>
      <w:r w:rsidRPr="002F294E">
        <w:rPr>
          <w:rFonts w:asciiTheme="minorHAnsi" w:hAnsiTheme="minorHAnsi"/>
          <w:sz w:val="22"/>
          <w:szCs w:val="22"/>
        </w:rPr>
        <w:t>Consumer responsibilities</w:t>
      </w:r>
    </w:p>
    <w:p w14:paraId="6828F54D" w14:textId="77777777" w:rsidR="00D50DA8" w:rsidRPr="002F294E" w:rsidRDefault="00D50DA8" w:rsidP="002F294E">
      <w:pPr>
        <w:ind w:left="450"/>
        <w:rPr>
          <w:rFonts w:asciiTheme="minorHAnsi" w:hAnsiTheme="minorHAnsi"/>
          <w:sz w:val="22"/>
          <w:szCs w:val="22"/>
        </w:rPr>
      </w:pPr>
    </w:p>
    <w:p w14:paraId="1A560263" w14:textId="77777777" w:rsidR="00B54F89" w:rsidRPr="002F294E" w:rsidRDefault="00B54F89" w:rsidP="002F294E">
      <w:pPr>
        <w:outlineLvl w:val="1"/>
        <w:rPr>
          <w:rFonts w:asciiTheme="minorHAnsi" w:hAnsiTheme="minorHAnsi" w:cs="Tahoma"/>
          <w:b/>
          <w:bCs/>
          <w:sz w:val="22"/>
          <w:szCs w:val="22"/>
        </w:rPr>
      </w:pPr>
      <w:r w:rsidRPr="002F294E">
        <w:rPr>
          <w:rFonts w:asciiTheme="minorHAnsi" w:hAnsiTheme="minorHAnsi" w:cs="Tahoma"/>
          <w:b/>
          <w:bCs/>
          <w:sz w:val="22"/>
          <w:szCs w:val="22"/>
        </w:rPr>
        <w:t>Program Administration, Governance, and Policy Decisions</w:t>
      </w:r>
    </w:p>
    <w:p w14:paraId="62E2C44D" w14:textId="660BDF5E" w:rsidR="00D50DA8" w:rsidRPr="002F294E" w:rsidRDefault="00B54F89" w:rsidP="00D50DA8">
      <w:pPr>
        <w:rPr>
          <w:rFonts w:asciiTheme="minorHAnsi" w:hAnsiTheme="minorHAnsi"/>
          <w:sz w:val="22"/>
          <w:szCs w:val="22"/>
        </w:rPr>
      </w:pPr>
      <w:r w:rsidRPr="002F294E">
        <w:rPr>
          <w:rFonts w:asciiTheme="minorHAnsi" w:hAnsiTheme="minorHAnsi"/>
          <w:sz w:val="22"/>
          <w:szCs w:val="22"/>
        </w:rPr>
        <w:t>Make an effort to hire consumers and family members in key management roles that allow them to provide project oversight and guidance. In meaningful numbers, consumers and family members should sit on all boards of directors, steering committees, and advisory bodies. These members should be fully trained and compensated for their activities.</w:t>
      </w:r>
    </w:p>
    <w:p w14:paraId="361FB018" w14:textId="77777777" w:rsidR="00B54F89" w:rsidRPr="002F294E" w:rsidRDefault="00B54F89" w:rsidP="002F294E">
      <w:pPr>
        <w:rPr>
          <w:rFonts w:asciiTheme="minorHAnsi" w:hAnsiTheme="minorHAnsi" w:cs="Tahoma"/>
          <w:b/>
          <w:bCs/>
          <w:color w:val="8A180E"/>
          <w:sz w:val="22"/>
          <w:szCs w:val="22"/>
        </w:rPr>
      </w:pPr>
    </w:p>
    <w:p w14:paraId="78B35538" w14:textId="77777777" w:rsidR="00B54F89" w:rsidRPr="002F294E" w:rsidRDefault="00B54F89" w:rsidP="002F294E">
      <w:pPr>
        <w:outlineLvl w:val="1"/>
        <w:rPr>
          <w:rFonts w:asciiTheme="minorHAnsi" w:hAnsiTheme="minorHAnsi" w:cs="Tahoma"/>
          <w:b/>
          <w:bCs/>
          <w:sz w:val="22"/>
          <w:szCs w:val="22"/>
        </w:rPr>
      </w:pPr>
      <w:r w:rsidRPr="002F294E">
        <w:rPr>
          <w:rFonts w:asciiTheme="minorHAnsi" w:hAnsiTheme="minorHAnsi" w:cs="Tahoma"/>
          <w:b/>
          <w:bCs/>
          <w:sz w:val="22"/>
          <w:szCs w:val="22"/>
        </w:rPr>
        <w:t>Program Evaluation</w:t>
      </w:r>
    </w:p>
    <w:p w14:paraId="12D930A5" w14:textId="77777777" w:rsidR="00B54F89" w:rsidRPr="002F294E" w:rsidRDefault="00B54F89" w:rsidP="00D50DA8">
      <w:pPr>
        <w:rPr>
          <w:rFonts w:asciiTheme="minorHAnsi" w:hAnsiTheme="minorHAnsi"/>
          <w:sz w:val="22"/>
          <w:szCs w:val="22"/>
        </w:rPr>
      </w:pPr>
      <w:r w:rsidRPr="002F294E">
        <w:rPr>
          <w:rFonts w:asciiTheme="minorHAnsi" w:hAnsiTheme="minorHAnsi"/>
          <w:sz w:val="22"/>
          <w:szCs w:val="22"/>
        </w:rPr>
        <w:t>Consumers and family members should be closely involved in designing and carrying out all research and program evaluation activities. These activities include:</w:t>
      </w:r>
    </w:p>
    <w:p w14:paraId="312BE19D" w14:textId="77777777" w:rsidR="00B54F89" w:rsidRPr="002F294E" w:rsidRDefault="00B54F89" w:rsidP="002F294E">
      <w:pPr>
        <w:numPr>
          <w:ilvl w:val="0"/>
          <w:numId w:val="41"/>
        </w:numPr>
        <w:ind w:left="450"/>
        <w:rPr>
          <w:rFonts w:asciiTheme="minorHAnsi" w:hAnsiTheme="minorHAnsi"/>
          <w:sz w:val="22"/>
          <w:szCs w:val="22"/>
        </w:rPr>
      </w:pPr>
      <w:r w:rsidRPr="002F294E">
        <w:rPr>
          <w:rFonts w:asciiTheme="minorHAnsi" w:hAnsiTheme="minorHAnsi"/>
          <w:sz w:val="22"/>
          <w:szCs w:val="22"/>
        </w:rPr>
        <w:t>Determining research questions</w:t>
      </w:r>
    </w:p>
    <w:p w14:paraId="7B7B1C4C" w14:textId="77777777" w:rsidR="00B54F89" w:rsidRPr="002F294E" w:rsidRDefault="00B54F89" w:rsidP="002F294E">
      <w:pPr>
        <w:numPr>
          <w:ilvl w:val="0"/>
          <w:numId w:val="41"/>
        </w:numPr>
        <w:ind w:left="450"/>
        <w:rPr>
          <w:rFonts w:asciiTheme="minorHAnsi" w:hAnsiTheme="minorHAnsi"/>
          <w:sz w:val="22"/>
          <w:szCs w:val="22"/>
        </w:rPr>
      </w:pPr>
      <w:r w:rsidRPr="002F294E">
        <w:rPr>
          <w:rFonts w:asciiTheme="minorHAnsi" w:hAnsiTheme="minorHAnsi"/>
          <w:sz w:val="22"/>
          <w:szCs w:val="22"/>
        </w:rPr>
        <w:t>Adapting/selecting data collection instruments and methodologies</w:t>
      </w:r>
    </w:p>
    <w:p w14:paraId="3CF98EC3" w14:textId="77777777" w:rsidR="00B54F89" w:rsidRPr="002F294E" w:rsidRDefault="00B54F89" w:rsidP="002F294E">
      <w:pPr>
        <w:numPr>
          <w:ilvl w:val="0"/>
          <w:numId w:val="41"/>
        </w:numPr>
        <w:ind w:left="450"/>
        <w:rPr>
          <w:rFonts w:asciiTheme="minorHAnsi" w:hAnsiTheme="minorHAnsi"/>
          <w:sz w:val="22"/>
          <w:szCs w:val="22"/>
        </w:rPr>
      </w:pPr>
      <w:r w:rsidRPr="002F294E">
        <w:rPr>
          <w:rFonts w:asciiTheme="minorHAnsi" w:hAnsiTheme="minorHAnsi"/>
          <w:sz w:val="22"/>
          <w:szCs w:val="22"/>
        </w:rPr>
        <w:t>Conducting surveys</w:t>
      </w:r>
    </w:p>
    <w:p w14:paraId="4CE6B21F" w14:textId="37CD68AD" w:rsidR="00B54F89" w:rsidRPr="002F294E" w:rsidRDefault="00B54F89" w:rsidP="002F294E">
      <w:pPr>
        <w:numPr>
          <w:ilvl w:val="0"/>
          <w:numId w:val="41"/>
        </w:numPr>
        <w:ind w:left="450"/>
        <w:rPr>
          <w:rFonts w:asciiTheme="minorHAnsi" w:hAnsiTheme="minorHAnsi"/>
          <w:sz w:val="22"/>
          <w:szCs w:val="22"/>
        </w:rPr>
      </w:pPr>
      <w:r w:rsidRPr="002F294E">
        <w:rPr>
          <w:rFonts w:asciiTheme="minorHAnsi" w:hAnsiTheme="minorHAnsi"/>
          <w:sz w:val="22"/>
          <w:szCs w:val="22"/>
        </w:rPr>
        <w:t>Analyzing data</w:t>
      </w:r>
    </w:p>
    <w:p w14:paraId="3A13E577" w14:textId="5FB0BC84" w:rsidR="00D50DA8" w:rsidRPr="002F294E" w:rsidRDefault="00D50DA8" w:rsidP="002F294E">
      <w:pPr>
        <w:numPr>
          <w:ilvl w:val="0"/>
          <w:numId w:val="41"/>
        </w:numPr>
        <w:ind w:left="450"/>
        <w:rPr>
          <w:rFonts w:asciiTheme="minorHAnsi" w:eastAsiaTheme="minorHAnsi" w:hAnsiTheme="minorHAnsi" w:cstheme="minorBidi"/>
          <w:b/>
          <w:sz w:val="22"/>
          <w:szCs w:val="22"/>
        </w:rPr>
      </w:pPr>
      <w:r w:rsidRPr="002F294E">
        <w:rPr>
          <w:rFonts w:asciiTheme="minorHAnsi" w:hAnsiTheme="minorHAnsi"/>
          <w:sz w:val="22"/>
          <w:szCs w:val="22"/>
        </w:rPr>
        <w:t xml:space="preserve">Writing/submitting journal articles </w:t>
      </w:r>
      <w:r w:rsidRPr="002F294E">
        <w:rPr>
          <w:b/>
          <w:sz w:val="22"/>
          <w:szCs w:val="22"/>
        </w:rPr>
        <w:br w:type="page"/>
      </w:r>
    </w:p>
    <w:p w14:paraId="1E18626F" w14:textId="77777777" w:rsidR="00D50DA8" w:rsidRPr="002F294E" w:rsidRDefault="00750416" w:rsidP="00ED2E94">
      <w:pPr>
        <w:pStyle w:val="NoSpacing"/>
        <w:rPr>
          <w:bCs/>
        </w:rPr>
      </w:pPr>
      <w:r w:rsidRPr="002F294E">
        <w:rPr>
          <w:bCs/>
        </w:rPr>
        <w:t>ATTACHMENT G</w:t>
      </w:r>
      <w:r w:rsidRPr="002F294E">
        <w:rPr>
          <w:bCs/>
        </w:rPr>
        <w:tab/>
      </w:r>
      <w:r w:rsidRPr="002F294E">
        <w:rPr>
          <w:bCs/>
        </w:rPr>
        <w:tab/>
      </w:r>
      <w:r w:rsidRPr="002F294E">
        <w:rPr>
          <w:bCs/>
        </w:rPr>
        <w:tab/>
      </w:r>
    </w:p>
    <w:p w14:paraId="112C6369" w14:textId="77777777" w:rsidR="00D50DA8" w:rsidRPr="002F294E" w:rsidRDefault="00750416" w:rsidP="00ED2E94">
      <w:pPr>
        <w:pStyle w:val="NoSpacing"/>
        <w:rPr>
          <w:b/>
        </w:rPr>
      </w:pPr>
      <w:r w:rsidRPr="002F294E">
        <w:rPr>
          <w:bCs/>
        </w:rPr>
        <w:t>EXAMPLES OF BUDGETS</w:t>
      </w:r>
      <w:r w:rsidRPr="002F294E">
        <w:rPr>
          <w:b/>
        </w:rPr>
        <w:tab/>
      </w:r>
      <w:r w:rsidRPr="002F294E">
        <w:rPr>
          <w:b/>
        </w:rPr>
        <w:tab/>
      </w:r>
      <w:r w:rsidRPr="002F294E">
        <w:rPr>
          <w:b/>
        </w:rPr>
        <w:tab/>
      </w:r>
    </w:p>
    <w:p w14:paraId="4E676AF4" w14:textId="77777777" w:rsidR="00D50DA8" w:rsidRPr="002F294E" w:rsidRDefault="00D50DA8" w:rsidP="00ED2E94">
      <w:pPr>
        <w:pStyle w:val="NoSpacing"/>
        <w:rPr>
          <w:b/>
        </w:rPr>
      </w:pPr>
    </w:p>
    <w:p w14:paraId="5514655B" w14:textId="6EEE7E12" w:rsidR="00ED2E94" w:rsidRPr="002F294E" w:rsidRDefault="00750416" w:rsidP="002F294E">
      <w:pPr>
        <w:pStyle w:val="NoSpacing"/>
        <w:jc w:val="center"/>
        <w:rPr>
          <w:b/>
        </w:rPr>
      </w:pPr>
      <w:r w:rsidRPr="002F294E">
        <w:rPr>
          <w:b/>
        </w:rPr>
        <w:t>EXAMPLE 1</w:t>
      </w:r>
    </w:p>
    <w:p w14:paraId="0A8126A2" w14:textId="77777777" w:rsidR="00ED2E94" w:rsidRPr="002F294E" w:rsidRDefault="00ED2E94" w:rsidP="00ED2E94">
      <w:pPr>
        <w:pStyle w:val="NoSpacing"/>
      </w:pPr>
    </w:p>
    <w:p w14:paraId="17B3CEC6" w14:textId="77777777" w:rsidR="00750416" w:rsidRPr="002F294E" w:rsidRDefault="00874609" w:rsidP="00750416">
      <w:pPr>
        <w:pStyle w:val="NoSpacing"/>
        <w:jc w:val="center"/>
      </w:pPr>
      <w:r w:rsidRPr="002F294E">
        <w:t xml:space="preserve">COMMUNITY MENTAL HEALTH </w:t>
      </w:r>
      <w:r w:rsidR="00750416" w:rsidRPr="002F294E">
        <w:t>CENTER NAME</w:t>
      </w:r>
    </w:p>
    <w:p w14:paraId="68104510" w14:textId="77777777" w:rsidR="00750416" w:rsidRPr="002F294E" w:rsidRDefault="00750416" w:rsidP="00750416">
      <w:pPr>
        <w:pStyle w:val="NoSpacing"/>
        <w:jc w:val="center"/>
      </w:pPr>
      <w:r w:rsidRPr="002F294E">
        <w:t>PATH Budget</w:t>
      </w:r>
    </w:p>
    <w:p w14:paraId="53366D6C" w14:textId="3021E369" w:rsidR="00750416" w:rsidRPr="002F294E" w:rsidRDefault="00750416" w:rsidP="00750416">
      <w:pPr>
        <w:pStyle w:val="NoSpacing"/>
        <w:jc w:val="center"/>
      </w:pPr>
      <w:r w:rsidRPr="002F294E">
        <w:t>September 1, 20</w:t>
      </w:r>
      <w:r w:rsidR="00205D7B" w:rsidRPr="002F294E">
        <w:t>21</w:t>
      </w:r>
      <w:r w:rsidRPr="002F294E">
        <w:t xml:space="preserve"> to August 31, </w:t>
      </w:r>
      <w:r w:rsidR="00205D7B" w:rsidRPr="002F294E">
        <w:t>2022</w:t>
      </w:r>
    </w:p>
    <w:p w14:paraId="6A10B6AD" w14:textId="77777777" w:rsidR="00750416" w:rsidRPr="002F294E" w:rsidRDefault="00750416" w:rsidP="00750416">
      <w:pPr>
        <w:pStyle w:val="NoSpacing"/>
        <w:jc w:val="center"/>
      </w:pPr>
    </w:p>
    <w:p w14:paraId="1E3D0103" w14:textId="77777777" w:rsidR="00750416" w:rsidRPr="002F294E" w:rsidRDefault="00750416" w:rsidP="00750416">
      <w:pPr>
        <w:pStyle w:val="NoSpacing"/>
        <w:rPr>
          <w:b/>
          <w:u w:val="single"/>
        </w:rPr>
      </w:pPr>
      <w:r w:rsidRPr="002F294E">
        <w:rPr>
          <w:b/>
          <w:u w:val="single"/>
        </w:rPr>
        <w:t>SALARIES</w:t>
      </w:r>
    </w:p>
    <w:p w14:paraId="255C94BA" w14:textId="77777777" w:rsidR="00750416" w:rsidRPr="002F294E" w:rsidRDefault="00750416" w:rsidP="00750416">
      <w:pPr>
        <w:pStyle w:val="NoSpacing"/>
        <w:rPr>
          <w:b/>
          <w:u w:val="single"/>
        </w:rPr>
      </w:pPr>
    </w:p>
    <w:tbl>
      <w:tblPr>
        <w:tblStyle w:val="TableGrid"/>
        <w:tblW w:w="0" w:type="auto"/>
        <w:tblLook w:val="04A0" w:firstRow="1" w:lastRow="0" w:firstColumn="1" w:lastColumn="0" w:noHBand="0" w:noVBand="1"/>
      </w:tblPr>
      <w:tblGrid>
        <w:gridCol w:w="1795"/>
        <w:gridCol w:w="1170"/>
        <w:gridCol w:w="1041"/>
        <w:gridCol w:w="1336"/>
        <w:gridCol w:w="1336"/>
        <w:gridCol w:w="1336"/>
        <w:gridCol w:w="1336"/>
      </w:tblGrid>
      <w:tr w:rsidR="00750416" w:rsidRPr="00904675" w14:paraId="3D944FFE" w14:textId="77777777" w:rsidTr="00750416">
        <w:tc>
          <w:tcPr>
            <w:tcW w:w="1795" w:type="dxa"/>
          </w:tcPr>
          <w:p w14:paraId="6BC265BB" w14:textId="77777777" w:rsidR="00750416" w:rsidRPr="002F294E" w:rsidRDefault="00750416" w:rsidP="00750416">
            <w:pPr>
              <w:pStyle w:val="NoSpacing"/>
              <w:jc w:val="center"/>
              <w:rPr>
                <w:b/>
              </w:rPr>
            </w:pPr>
            <w:r w:rsidRPr="002F294E">
              <w:rPr>
                <w:b/>
              </w:rPr>
              <w:t>Position</w:t>
            </w:r>
          </w:p>
        </w:tc>
        <w:tc>
          <w:tcPr>
            <w:tcW w:w="1170" w:type="dxa"/>
          </w:tcPr>
          <w:p w14:paraId="1BC59FB0" w14:textId="77777777" w:rsidR="00750416" w:rsidRPr="002F294E" w:rsidRDefault="00750416" w:rsidP="00750416">
            <w:pPr>
              <w:pStyle w:val="NoSpacing"/>
              <w:jc w:val="center"/>
              <w:rPr>
                <w:b/>
              </w:rPr>
            </w:pPr>
            <w:r w:rsidRPr="002F294E">
              <w:rPr>
                <w:b/>
              </w:rPr>
              <w:t>Full-Time Salary + Fringe</w:t>
            </w:r>
          </w:p>
        </w:tc>
        <w:tc>
          <w:tcPr>
            <w:tcW w:w="1041" w:type="dxa"/>
          </w:tcPr>
          <w:p w14:paraId="078BD405" w14:textId="77777777" w:rsidR="00750416" w:rsidRPr="002F294E" w:rsidRDefault="00750416" w:rsidP="00750416">
            <w:pPr>
              <w:pStyle w:val="NoSpacing"/>
              <w:jc w:val="center"/>
              <w:rPr>
                <w:b/>
              </w:rPr>
            </w:pPr>
            <w:r w:rsidRPr="002F294E">
              <w:rPr>
                <w:b/>
              </w:rPr>
              <w:t>PATH FTE</w:t>
            </w:r>
          </w:p>
        </w:tc>
        <w:tc>
          <w:tcPr>
            <w:tcW w:w="1336" w:type="dxa"/>
          </w:tcPr>
          <w:p w14:paraId="1A517652" w14:textId="77777777" w:rsidR="00750416" w:rsidRPr="002F294E" w:rsidRDefault="00750416" w:rsidP="00750416">
            <w:pPr>
              <w:pStyle w:val="NoSpacing"/>
              <w:jc w:val="center"/>
              <w:rPr>
                <w:b/>
              </w:rPr>
            </w:pPr>
            <w:r w:rsidRPr="002F294E">
              <w:rPr>
                <w:b/>
              </w:rPr>
              <w:t>PATH Salary</w:t>
            </w:r>
          </w:p>
        </w:tc>
        <w:tc>
          <w:tcPr>
            <w:tcW w:w="1336" w:type="dxa"/>
          </w:tcPr>
          <w:p w14:paraId="4234EB99" w14:textId="77777777" w:rsidR="00750416" w:rsidRPr="002F294E" w:rsidRDefault="00750416" w:rsidP="00750416">
            <w:pPr>
              <w:pStyle w:val="NoSpacing"/>
              <w:jc w:val="center"/>
              <w:rPr>
                <w:b/>
              </w:rPr>
            </w:pPr>
            <w:r w:rsidRPr="002F294E">
              <w:rPr>
                <w:b/>
              </w:rPr>
              <w:t>PATH</w:t>
            </w:r>
          </w:p>
          <w:p w14:paraId="033F3530" w14:textId="77777777" w:rsidR="00750416" w:rsidRPr="002F294E" w:rsidRDefault="00750416" w:rsidP="00750416">
            <w:pPr>
              <w:pStyle w:val="NoSpacing"/>
              <w:jc w:val="center"/>
            </w:pPr>
            <w:r w:rsidRPr="002F294E">
              <w:rPr>
                <w:b/>
              </w:rPr>
              <w:t>Fringe</w:t>
            </w:r>
          </w:p>
        </w:tc>
        <w:tc>
          <w:tcPr>
            <w:tcW w:w="1336" w:type="dxa"/>
          </w:tcPr>
          <w:p w14:paraId="2AE8156E" w14:textId="77777777" w:rsidR="00750416" w:rsidRPr="002F294E" w:rsidRDefault="00750416" w:rsidP="00750416">
            <w:pPr>
              <w:pStyle w:val="NoSpacing"/>
              <w:jc w:val="center"/>
              <w:rPr>
                <w:b/>
              </w:rPr>
            </w:pPr>
            <w:r w:rsidRPr="002F294E">
              <w:rPr>
                <w:b/>
              </w:rPr>
              <w:t>Match</w:t>
            </w:r>
          </w:p>
          <w:p w14:paraId="248AF023" w14:textId="77777777" w:rsidR="00750416" w:rsidRPr="002F294E" w:rsidRDefault="00750416" w:rsidP="00750416">
            <w:pPr>
              <w:pStyle w:val="NoSpacing"/>
              <w:jc w:val="center"/>
              <w:rPr>
                <w:b/>
              </w:rPr>
            </w:pPr>
            <w:r w:rsidRPr="002F294E">
              <w:rPr>
                <w:b/>
              </w:rPr>
              <w:t>Salary</w:t>
            </w:r>
          </w:p>
        </w:tc>
        <w:tc>
          <w:tcPr>
            <w:tcW w:w="1336" w:type="dxa"/>
          </w:tcPr>
          <w:p w14:paraId="012B2AA9" w14:textId="77777777" w:rsidR="00750416" w:rsidRPr="002F294E" w:rsidRDefault="00750416" w:rsidP="00750416">
            <w:pPr>
              <w:pStyle w:val="NoSpacing"/>
              <w:jc w:val="center"/>
              <w:rPr>
                <w:b/>
              </w:rPr>
            </w:pPr>
            <w:r w:rsidRPr="002F294E">
              <w:rPr>
                <w:b/>
              </w:rPr>
              <w:t>Match</w:t>
            </w:r>
          </w:p>
          <w:p w14:paraId="701054DB" w14:textId="77777777" w:rsidR="00750416" w:rsidRPr="002F294E" w:rsidRDefault="00750416" w:rsidP="00750416">
            <w:pPr>
              <w:pStyle w:val="NoSpacing"/>
              <w:jc w:val="center"/>
              <w:rPr>
                <w:b/>
              </w:rPr>
            </w:pPr>
            <w:r w:rsidRPr="002F294E">
              <w:rPr>
                <w:b/>
              </w:rPr>
              <w:t>Fringe</w:t>
            </w:r>
          </w:p>
        </w:tc>
      </w:tr>
      <w:tr w:rsidR="00750416" w:rsidRPr="00904675" w14:paraId="110C137E" w14:textId="77777777" w:rsidTr="00750416">
        <w:trPr>
          <w:trHeight w:val="350"/>
        </w:trPr>
        <w:tc>
          <w:tcPr>
            <w:tcW w:w="1795" w:type="dxa"/>
          </w:tcPr>
          <w:p w14:paraId="7DCDA101" w14:textId="77777777" w:rsidR="00750416" w:rsidRPr="002F294E" w:rsidRDefault="00750416" w:rsidP="00874609">
            <w:pPr>
              <w:pStyle w:val="NoSpacing"/>
            </w:pPr>
            <w:r w:rsidRPr="002F294E">
              <w:t xml:space="preserve">Position </w:t>
            </w:r>
            <w:r w:rsidR="00874609" w:rsidRPr="002F294E">
              <w:t>Title</w:t>
            </w:r>
          </w:p>
        </w:tc>
        <w:tc>
          <w:tcPr>
            <w:tcW w:w="1170" w:type="dxa"/>
          </w:tcPr>
          <w:p w14:paraId="54A6AC7B" w14:textId="77777777" w:rsidR="00750416" w:rsidRPr="002F294E" w:rsidRDefault="00750416" w:rsidP="00750416">
            <w:pPr>
              <w:pStyle w:val="NoSpacing"/>
            </w:pPr>
            <w:r w:rsidRPr="002F294E">
              <w:t>$</w:t>
            </w:r>
          </w:p>
        </w:tc>
        <w:tc>
          <w:tcPr>
            <w:tcW w:w="1041" w:type="dxa"/>
          </w:tcPr>
          <w:p w14:paraId="1933D41C" w14:textId="77777777" w:rsidR="00750416" w:rsidRPr="002F294E" w:rsidRDefault="00750416" w:rsidP="00750416">
            <w:pPr>
              <w:pStyle w:val="NoSpacing"/>
              <w:jc w:val="center"/>
            </w:pPr>
            <w:r w:rsidRPr="002F294E">
              <w:t>%</w:t>
            </w:r>
          </w:p>
        </w:tc>
        <w:tc>
          <w:tcPr>
            <w:tcW w:w="1336" w:type="dxa"/>
          </w:tcPr>
          <w:p w14:paraId="745CFF73" w14:textId="77777777" w:rsidR="00750416" w:rsidRPr="002F294E" w:rsidRDefault="00750416" w:rsidP="00750416">
            <w:pPr>
              <w:pStyle w:val="NoSpacing"/>
            </w:pPr>
            <w:r w:rsidRPr="002F294E">
              <w:t>$</w:t>
            </w:r>
          </w:p>
        </w:tc>
        <w:tc>
          <w:tcPr>
            <w:tcW w:w="1336" w:type="dxa"/>
          </w:tcPr>
          <w:p w14:paraId="2EC0D158" w14:textId="77777777" w:rsidR="00750416" w:rsidRPr="002F294E" w:rsidRDefault="00750416" w:rsidP="00750416">
            <w:pPr>
              <w:pStyle w:val="NoSpacing"/>
            </w:pPr>
            <w:r w:rsidRPr="002F294E">
              <w:t>$</w:t>
            </w:r>
          </w:p>
        </w:tc>
        <w:tc>
          <w:tcPr>
            <w:tcW w:w="1336" w:type="dxa"/>
          </w:tcPr>
          <w:p w14:paraId="362BEC78" w14:textId="77777777" w:rsidR="00750416" w:rsidRPr="002F294E" w:rsidRDefault="00750416" w:rsidP="00750416">
            <w:pPr>
              <w:pStyle w:val="NoSpacing"/>
            </w:pPr>
            <w:r w:rsidRPr="002F294E">
              <w:t>$</w:t>
            </w:r>
          </w:p>
        </w:tc>
        <w:tc>
          <w:tcPr>
            <w:tcW w:w="1336" w:type="dxa"/>
          </w:tcPr>
          <w:p w14:paraId="4E1B86B8" w14:textId="77777777" w:rsidR="00750416" w:rsidRPr="002F294E" w:rsidRDefault="00750416" w:rsidP="00750416">
            <w:pPr>
              <w:pStyle w:val="NoSpacing"/>
            </w:pPr>
            <w:r w:rsidRPr="002F294E">
              <w:t>$</w:t>
            </w:r>
          </w:p>
        </w:tc>
      </w:tr>
      <w:tr w:rsidR="00874609" w:rsidRPr="00904675" w14:paraId="359E8030" w14:textId="77777777" w:rsidTr="00750416">
        <w:trPr>
          <w:trHeight w:val="350"/>
        </w:trPr>
        <w:tc>
          <w:tcPr>
            <w:tcW w:w="1795" w:type="dxa"/>
          </w:tcPr>
          <w:p w14:paraId="175489AA" w14:textId="77777777" w:rsidR="00874609" w:rsidRPr="002F294E" w:rsidRDefault="00874609">
            <w:pPr>
              <w:rPr>
                <w:rFonts w:asciiTheme="minorHAnsi" w:hAnsiTheme="minorHAnsi"/>
                <w:sz w:val="22"/>
                <w:szCs w:val="22"/>
              </w:rPr>
            </w:pPr>
            <w:r w:rsidRPr="002F294E">
              <w:rPr>
                <w:rFonts w:asciiTheme="minorHAnsi" w:hAnsiTheme="minorHAnsi"/>
                <w:sz w:val="22"/>
                <w:szCs w:val="22"/>
              </w:rPr>
              <w:t>Position Title</w:t>
            </w:r>
          </w:p>
        </w:tc>
        <w:tc>
          <w:tcPr>
            <w:tcW w:w="1170" w:type="dxa"/>
          </w:tcPr>
          <w:p w14:paraId="2131FDC6" w14:textId="77777777" w:rsidR="00874609" w:rsidRPr="002F294E" w:rsidRDefault="00874609" w:rsidP="00750416">
            <w:pPr>
              <w:pStyle w:val="NoSpacing"/>
            </w:pPr>
            <w:r w:rsidRPr="002F294E">
              <w:t>$</w:t>
            </w:r>
          </w:p>
        </w:tc>
        <w:tc>
          <w:tcPr>
            <w:tcW w:w="1041" w:type="dxa"/>
          </w:tcPr>
          <w:p w14:paraId="15E1658E" w14:textId="77777777" w:rsidR="00874609" w:rsidRPr="002F294E" w:rsidRDefault="00874609" w:rsidP="00750416">
            <w:pPr>
              <w:pStyle w:val="NoSpacing"/>
              <w:jc w:val="center"/>
            </w:pPr>
            <w:r w:rsidRPr="002F294E">
              <w:t>%</w:t>
            </w:r>
          </w:p>
        </w:tc>
        <w:tc>
          <w:tcPr>
            <w:tcW w:w="1336" w:type="dxa"/>
          </w:tcPr>
          <w:p w14:paraId="0301BD26" w14:textId="77777777" w:rsidR="00874609" w:rsidRPr="002F294E" w:rsidRDefault="00874609" w:rsidP="00750416">
            <w:pPr>
              <w:pStyle w:val="NoSpacing"/>
            </w:pPr>
            <w:r w:rsidRPr="002F294E">
              <w:t>$</w:t>
            </w:r>
          </w:p>
        </w:tc>
        <w:tc>
          <w:tcPr>
            <w:tcW w:w="1336" w:type="dxa"/>
          </w:tcPr>
          <w:p w14:paraId="74C215FF" w14:textId="77777777" w:rsidR="00874609" w:rsidRPr="002F294E" w:rsidRDefault="00874609" w:rsidP="00750416">
            <w:pPr>
              <w:pStyle w:val="NoSpacing"/>
            </w:pPr>
            <w:r w:rsidRPr="002F294E">
              <w:t>$</w:t>
            </w:r>
          </w:p>
        </w:tc>
        <w:tc>
          <w:tcPr>
            <w:tcW w:w="1336" w:type="dxa"/>
          </w:tcPr>
          <w:p w14:paraId="54D2C482" w14:textId="77777777" w:rsidR="00874609" w:rsidRPr="002F294E" w:rsidRDefault="00874609" w:rsidP="00750416">
            <w:pPr>
              <w:pStyle w:val="NoSpacing"/>
            </w:pPr>
            <w:r w:rsidRPr="002F294E">
              <w:t>$</w:t>
            </w:r>
          </w:p>
        </w:tc>
        <w:tc>
          <w:tcPr>
            <w:tcW w:w="1336" w:type="dxa"/>
          </w:tcPr>
          <w:p w14:paraId="34C99D26" w14:textId="77777777" w:rsidR="00874609" w:rsidRPr="002F294E" w:rsidRDefault="00874609" w:rsidP="00750416">
            <w:pPr>
              <w:pStyle w:val="NoSpacing"/>
            </w:pPr>
            <w:r w:rsidRPr="002F294E">
              <w:t>$</w:t>
            </w:r>
          </w:p>
        </w:tc>
      </w:tr>
      <w:tr w:rsidR="00874609" w:rsidRPr="00904675" w14:paraId="5909753A" w14:textId="77777777" w:rsidTr="00750416">
        <w:trPr>
          <w:trHeight w:val="350"/>
        </w:trPr>
        <w:tc>
          <w:tcPr>
            <w:tcW w:w="1795" w:type="dxa"/>
          </w:tcPr>
          <w:p w14:paraId="1CA892EC" w14:textId="77777777" w:rsidR="00874609" w:rsidRPr="002F294E" w:rsidRDefault="00874609">
            <w:pPr>
              <w:rPr>
                <w:rFonts w:asciiTheme="minorHAnsi" w:hAnsiTheme="minorHAnsi"/>
                <w:sz w:val="22"/>
                <w:szCs w:val="22"/>
              </w:rPr>
            </w:pPr>
            <w:r w:rsidRPr="002F294E">
              <w:rPr>
                <w:rFonts w:asciiTheme="minorHAnsi" w:hAnsiTheme="minorHAnsi"/>
                <w:sz w:val="22"/>
                <w:szCs w:val="22"/>
              </w:rPr>
              <w:t>Position Title</w:t>
            </w:r>
          </w:p>
        </w:tc>
        <w:tc>
          <w:tcPr>
            <w:tcW w:w="1170" w:type="dxa"/>
          </w:tcPr>
          <w:p w14:paraId="0A192747" w14:textId="77777777" w:rsidR="00874609" w:rsidRPr="002F294E" w:rsidRDefault="00874609" w:rsidP="00750416">
            <w:pPr>
              <w:pStyle w:val="NoSpacing"/>
            </w:pPr>
            <w:r w:rsidRPr="002F294E">
              <w:t>$</w:t>
            </w:r>
          </w:p>
        </w:tc>
        <w:tc>
          <w:tcPr>
            <w:tcW w:w="1041" w:type="dxa"/>
          </w:tcPr>
          <w:p w14:paraId="02048379" w14:textId="77777777" w:rsidR="00874609" w:rsidRPr="002F294E" w:rsidRDefault="00874609" w:rsidP="00750416">
            <w:pPr>
              <w:pStyle w:val="NoSpacing"/>
              <w:jc w:val="center"/>
            </w:pPr>
            <w:r w:rsidRPr="002F294E">
              <w:t>%</w:t>
            </w:r>
          </w:p>
        </w:tc>
        <w:tc>
          <w:tcPr>
            <w:tcW w:w="1336" w:type="dxa"/>
          </w:tcPr>
          <w:p w14:paraId="023460AC" w14:textId="77777777" w:rsidR="00874609" w:rsidRPr="002F294E" w:rsidRDefault="00874609" w:rsidP="00750416">
            <w:pPr>
              <w:pStyle w:val="NoSpacing"/>
            </w:pPr>
            <w:r w:rsidRPr="002F294E">
              <w:t>$</w:t>
            </w:r>
          </w:p>
        </w:tc>
        <w:tc>
          <w:tcPr>
            <w:tcW w:w="1336" w:type="dxa"/>
          </w:tcPr>
          <w:p w14:paraId="2E6D644E" w14:textId="77777777" w:rsidR="00874609" w:rsidRPr="002F294E" w:rsidRDefault="00874609" w:rsidP="00750416">
            <w:pPr>
              <w:pStyle w:val="NoSpacing"/>
            </w:pPr>
            <w:r w:rsidRPr="002F294E">
              <w:t>$</w:t>
            </w:r>
          </w:p>
        </w:tc>
        <w:tc>
          <w:tcPr>
            <w:tcW w:w="1336" w:type="dxa"/>
          </w:tcPr>
          <w:p w14:paraId="35ADC931" w14:textId="77777777" w:rsidR="00874609" w:rsidRPr="002F294E" w:rsidRDefault="00874609" w:rsidP="00750416">
            <w:pPr>
              <w:pStyle w:val="NoSpacing"/>
            </w:pPr>
            <w:r w:rsidRPr="002F294E">
              <w:t>$</w:t>
            </w:r>
          </w:p>
        </w:tc>
        <w:tc>
          <w:tcPr>
            <w:tcW w:w="1336" w:type="dxa"/>
          </w:tcPr>
          <w:p w14:paraId="670C2C39" w14:textId="77777777" w:rsidR="00874609" w:rsidRPr="002F294E" w:rsidRDefault="00874609" w:rsidP="00750416">
            <w:pPr>
              <w:pStyle w:val="NoSpacing"/>
            </w:pPr>
            <w:r w:rsidRPr="002F294E">
              <w:t>$</w:t>
            </w:r>
          </w:p>
        </w:tc>
      </w:tr>
      <w:tr w:rsidR="00874609" w:rsidRPr="00904675" w14:paraId="1F3A5CAD" w14:textId="77777777" w:rsidTr="00750416">
        <w:tc>
          <w:tcPr>
            <w:tcW w:w="1795" w:type="dxa"/>
          </w:tcPr>
          <w:p w14:paraId="5AE308D6" w14:textId="77777777" w:rsidR="00874609" w:rsidRPr="002F294E" w:rsidRDefault="00874609">
            <w:pPr>
              <w:rPr>
                <w:rFonts w:asciiTheme="minorHAnsi" w:hAnsiTheme="minorHAnsi"/>
                <w:sz w:val="22"/>
                <w:szCs w:val="22"/>
              </w:rPr>
            </w:pPr>
            <w:r w:rsidRPr="002F294E">
              <w:rPr>
                <w:rFonts w:asciiTheme="minorHAnsi" w:hAnsiTheme="minorHAnsi"/>
                <w:sz w:val="22"/>
                <w:szCs w:val="22"/>
              </w:rPr>
              <w:t>Position Title</w:t>
            </w:r>
          </w:p>
        </w:tc>
        <w:tc>
          <w:tcPr>
            <w:tcW w:w="1170" w:type="dxa"/>
          </w:tcPr>
          <w:p w14:paraId="52D6E09E" w14:textId="77777777" w:rsidR="00874609" w:rsidRPr="002F294E" w:rsidRDefault="00874609" w:rsidP="00750416">
            <w:pPr>
              <w:pStyle w:val="NoSpacing"/>
            </w:pPr>
            <w:r w:rsidRPr="002F294E">
              <w:t>$</w:t>
            </w:r>
          </w:p>
        </w:tc>
        <w:tc>
          <w:tcPr>
            <w:tcW w:w="1041" w:type="dxa"/>
          </w:tcPr>
          <w:p w14:paraId="1873F64D" w14:textId="77777777" w:rsidR="00874609" w:rsidRPr="002F294E" w:rsidRDefault="00874609" w:rsidP="00750416">
            <w:pPr>
              <w:pStyle w:val="NoSpacing"/>
              <w:jc w:val="center"/>
            </w:pPr>
            <w:r w:rsidRPr="002F294E">
              <w:t>%</w:t>
            </w:r>
          </w:p>
        </w:tc>
        <w:tc>
          <w:tcPr>
            <w:tcW w:w="1336" w:type="dxa"/>
          </w:tcPr>
          <w:p w14:paraId="33BCA6D7" w14:textId="77777777" w:rsidR="00874609" w:rsidRPr="002F294E" w:rsidRDefault="00874609" w:rsidP="00750416">
            <w:pPr>
              <w:pStyle w:val="NoSpacing"/>
            </w:pPr>
            <w:r w:rsidRPr="002F294E">
              <w:t>$</w:t>
            </w:r>
          </w:p>
        </w:tc>
        <w:tc>
          <w:tcPr>
            <w:tcW w:w="1336" w:type="dxa"/>
          </w:tcPr>
          <w:p w14:paraId="675948CA" w14:textId="77777777" w:rsidR="00874609" w:rsidRPr="002F294E" w:rsidRDefault="00874609" w:rsidP="00750416">
            <w:pPr>
              <w:pStyle w:val="NoSpacing"/>
            </w:pPr>
            <w:r w:rsidRPr="002F294E">
              <w:t>$</w:t>
            </w:r>
          </w:p>
        </w:tc>
        <w:tc>
          <w:tcPr>
            <w:tcW w:w="1336" w:type="dxa"/>
          </w:tcPr>
          <w:p w14:paraId="674A608C" w14:textId="77777777" w:rsidR="00874609" w:rsidRPr="002F294E" w:rsidRDefault="00874609" w:rsidP="00750416">
            <w:pPr>
              <w:pStyle w:val="NoSpacing"/>
            </w:pPr>
            <w:r w:rsidRPr="002F294E">
              <w:t>$</w:t>
            </w:r>
          </w:p>
        </w:tc>
        <w:tc>
          <w:tcPr>
            <w:tcW w:w="1336" w:type="dxa"/>
          </w:tcPr>
          <w:p w14:paraId="2B66BBAB" w14:textId="77777777" w:rsidR="00874609" w:rsidRPr="002F294E" w:rsidRDefault="00874609" w:rsidP="00750416">
            <w:pPr>
              <w:pStyle w:val="NoSpacing"/>
            </w:pPr>
            <w:r w:rsidRPr="002F294E">
              <w:t>$</w:t>
            </w:r>
          </w:p>
        </w:tc>
      </w:tr>
      <w:tr w:rsidR="00750416" w:rsidRPr="00904675" w14:paraId="3701AB70" w14:textId="77777777" w:rsidTr="00750416">
        <w:tc>
          <w:tcPr>
            <w:tcW w:w="1795" w:type="dxa"/>
          </w:tcPr>
          <w:p w14:paraId="1D020C40" w14:textId="77777777" w:rsidR="00750416" w:rsidRPr="002F294E" w:rsidRDefault="00750416" w:rsidP="00750416">
            <w:pPr>
              <w:pStyle w:val="NoSpacing"/>
              <w:rPr>
                <w:b/>
              </w:rPr>
            </w:pPr>
            <w:r w:rsidRPr="002F294E">
              <w:rPr>
                <w:b/>
              </w:rPr>
              <w:t>Totals</w:t>
            </w:r>
          </w:p>
        </w:tc>
        <w:tc>
          <w:tcPr>
            <w:tcW w:w="1170" w:type="dxa"/>
          </w:tcPr>
          <w:p w14:paraId="729CBDF3" w14:textId="77777777" w:rsidR="00750416" w:rsidRPr="002F294E" w:rsidRDefault="00750416" w:rsidP="00750416">
            <w:pPr>
              <w:pStyle w:val="NoSpacing"/>
            </w:pPr>
          </w:p>
        </w:tc>
        <w:tc>
          <w:tcPr>
            <w:tcW w:w="1041" w:type="dxa"/>
          </w:tcPr>
          <w:p w14:paraId="02301728" w14:textId="77777777" w:rsidR="00750416" w:rsidRPr="002F294E" w:rsidRDefault="00750416" w:rsidP="00750416">
            <w:pPr>
              <w:pStyle w:val="NoSpacing"/>
              <w:jc w:val="center"/>
            </w:pPr>
          </w:p>
        </w:tc>
        <w:tc>
          <w:tcPr>
            <w:tcW w:w="1336" w:type="dxa"/>
          </w:tcPr>
          <w:p w14:paraId="09F50106" w14:textId="77777777" w:rsidR="00750416" w:rsidRPr="002F294E" w:rsidRDefault="00750416" w:rsidP="00750416">
            <w:pPr>
              <w:pStyle w:val="NoSpacing"/>
            </w:pPr>
            <w:r w:rsidRPr="002F294E">
              <w:t>$</w:t>
            </w:r>
          </w:p>
        </w:tc>
        <w:tc>
          <w:tcPr>
            <w:tcW w:w="1336" w:type="dxa"/>
          </w:tcPr>
          <w:p w14:paraId="1734EC18" w14:textId="77777777" w:rsidR="00750416" w:rsidRPr="002F294E" w:rsidRDefault="00750416" w:rsidP="00750416">
            <w:pPr>
              <w:pStyle w:val="NoSpacing"/>
            </w:pPr>
            <w:r w:rsidRPr="002F294E">
              <w:t>$</w:t>
            </w:r>
          </w:p>
        </w:tc>
        <w:tc>
          <w:tcPr>
            <w:tcW w:w="1336" w:type="dxa"/>
          </w:tcPr>
          <w:p w14:paraId="645225EE" w14:textId="77777777" w:rsidR="00750416" w:rsidRPr="002F294E" w:rsidRDefault="00750416" w:rsidP="00750416">
            <w:pPr>
              <w:pStyle w:val="NoSpacing"/>
            </w:pPr>
            <w:r w:rsidRPr="002F294E">
              <w:t>$</w:t>
            </w:r>
          </w:p>
        </w:tc>
        <w:tc>
          <w:tcPr>
            <w:tcW w:w="1336" w:type="dxa"/>
          </w:tcPr>
          <w:p w14:paraId="3E860885" w14:textId="77777777" w:rsidR="00750416" w:rsidRPr="002F294E" w:rsidRDefault="00750416" w:rsidP="00750416">
            <w:pPr>
              <w:pStyle w:val="NoSpacing"/>
            </w:pPr>
            <w:r w:rsidRPr="002F294E">
              <w:t>$</w:t>
            </w:r>
          </w:p>
        </w:tc>
      </w:tr>
    </w:tbl>
    <w:p w14:paraId="561AA859" w14:textId="77777777" w:rsidR="00750416" w:rsidRPr="002F294E" w:rsidRDefault="00750416" w:rsidP="00750416">
      <w:pPr>
        <w:pStyle w:val="NoSpacing"/>
        <w:rPr>
          <w:b/>
          <w:u w:val="single"/>
        </w:rPr>
      </w:pPr>
    </w:p>
    <w:p w14:paraId="57B9552B" w14:textId="77777777" w:rsidR="0030789B" w:rsidRPr="002F294E" w:rsidRDefault="0030789B" w:rsidP="00750416">
      <w:pPr>
        <w:pStyle w:val="NoSpacing"/>
        <w:rPr>
          <w:b/>
          <w:u w:val="single"/>
        </w:rPr>
      </w:pPr>
    </w:p>
    <w:tbl>
      <w:tblPr>
        <w:tblStyle w:val="TableGrid"/>
        <w:tblW w:w="0" w:type="auto"/>
        <w:tblLook w:val="04A0" w:firstRow="1" w:lastRow="0" w:firstColumn="1" w:lastColumn="0" w:noHBand="0" w:noVBand="1"/>
      </w:tblPr>
      <w:tblGrid>
        <w:gridCol w:w="5845"/>
        <w:gridCol w:w="1800"/>
        <w:gridCol w:w="1705"/>
      </w:tblGrid>
      <w:tr w:rsidR="0030789B" w:rsidRPr="00904675" w14:paraId="04CA7280" w14:textId="77777777" w:rsidTr="0030789B">
        <w:tc>
          <w:tcPr>
            <w:tcW w:w="5845" w:type="dxa"/>
          </w:tcPr>
          <w:p w14:paraId="7C052F9B" w14:textId="77777777" w:rsidR="0030789B" w:rsidRPr="002F294E" w:rsidRDefault="0030789B" w:rsidP="0030789B">
            <w:pPr>
              <w:pStyle w:val="NoSpacing"/>
            </w:pPr>
          </w:p>
        </w:tc>
        <w:tc>
          <w:tcPr>
            <w:tcW w:w="1800" w:type="dxa"/>
          </w:tcPr>
          <w:p w14:paraId="6E00371B" w14:textId="77777777" w:rsidR="0030789B" w:rsidRPr="002F294E" w:rsidRDefault="0030789B" w:rsidP="0030789B">
            <w:pPr>
              <w:pStyle w:val="NoSpacing"/>
              <w:jc w:val="center"/>
              <w:rPr>
                <w:b/>
              </w:rPr>
            </w:pPr>
            <w:r w:rsidRPr="002F294E">
              <w:rPr>
                <w:b/>
              </w:rPr>
              <w:t>PATH</w:t>
            </w:r>
          </w:p>
        </w:tc>
        <w:tc>
          <w:tcPr>
            <w:tcW w:w="1705" w:type="dxa"/>
          </w:tcPr>
          <w:p w14:paraId="194EF2EF" w14:textId="77777777" w:rsidR="0030789B" w:rsidRPr="002F294E" w:rsidRDefault="0030789B" w:rsidP="0030789B">
            <w:pPr>
              <w:pStyle w:val="NoSpacing"/>
              <w:jc w:val="center"/>
              <w:rPr>
                <w:b/>
              </w:rPr>
            </w:pPr>
            <w:r w:rsidRPr="002F294E">
              <w:rPr>
                <w:b/>
              </w:rPr>
              <w:t>MATCH</w:t>
            </w:r>
          </w:p>
        </w:tc>
      </w:tr>
      <w:tr w:rsidR="0030789B" w:rsidRPr="00904675" w14:paraId="1748733A" w14:textId="77777777" w:rsidTr="0030789B">
        <w:trPr>
          <w:trHeight w:val="368"/>
        </w:trPr>
        <w:tc>
          <w:tcPr>
            <w:tcW w:w="5845" w:type="dxa"/>
          </w:tcPr>
          <w:p w14:paraId="65974A66" w14:textId="77777777" w:rsidR="0030789B" w:rsidRPr="002F294E" w:rsidRDefault="0030789B" w:rsidP="0030789B">
            <w:pPr>
              <w:pStyle w:val="NoSpacing"/>
              <w:rPr>
                <w:b/>
              </w:rPr>
            </w:pPr>
            <w:r w:rsidRPr="002F294E">
              <w:rPr>
                <w:b/>
              </w:rPr>
              <w:t>TOTAL SALARIES</w:t>
            </w:r>
          </w:p>
        </w:tc>
        <w:tc>
          <w:tcPr>
            <w:tcW w:w="1800" w:type="dxa"/>
          </w:tcPr>
          <w:p w14:paraId="780E2A34" w14:textId="77777777" w:rsidR="0030789B" w:rsidRPr="002F294E" w:rsidRDefault="0030789B" w:rsidP="0030789B">
            <w:pPr>
              <w:pStyle w:val="NoSpacing"/>
            </w:pPr>
            <w:r w:rsidRPr="002F294E">
              <w:t>$</w:t>
            </w:r>
          </w:p>
        </w:tc>
        <w:tc>
          <w:tcPr>
            <w:tcW w:w="1705" w:type="dxa"/>
          </w:tcPr>
          <w:p w14:paraId="52761675" w14:textId="77777777" w:rsidR="0030789B" w:rsidRPr="002F294E" w:rsidRDefault="0030789B" w:rsidP="0030789B">
            <w:pPr>
              <w:pStyle w:val="NoSpacing"/>
            </w:pPr>
            <w:r w:rsidRPr="002F294E">
              <w:t>$</w:t>
            </w:r>
          </w:p>
        </w:tc>
      </w:tr>
      <w:tr w:rsidR="0030789B" w:rsidRPr="00904675" w14:paraId="3E825F87" w14:textId="77777777" w:rsidTr="0030789B">
        <w:trPr>
          <w:trHeight w:val="350"/>
        </w:trPr>
        <w:tc>
          <w:tcPr>
            <w:tcW w:w="5845" w:type="dxa"/>
          </w:tcPr>
          <w:p w14:paraId="5179410D" w14:textId="77777777" w:rsidR="0030789B" w:rsidRPr="002F294E" w:rsidRDefault="0030789B" w:rsidP="0030789B">
            <w:pPr>
              <w:pStyle w:val="NoSpacing"/>
              <w:rPr>
                <w:b/>
              </w:rPr>
            </w:pPr>
            <w:r w:rsidRPr="002F294E">
              <w:rPr>
                <w:b/>
              </w:rPr>
              <w:t>TRAINING</w:t>
            </w:r>
          </w:p>
        </w:tc>
        <w:tc>
          <w:tcPr>
            <w:tcW w:w="1800" w:type="dxa"/>
          </w:tcPr>
          <w:p w14:paraId="33C1666A" w14:textId="77777777" w:rsidR="0030789B" w:rsidRPr="002F294E" w:rsidRDefault="0030789B" w:rsidP="0030789B">
            <w:pPr>
              <w:pStyle w:val="NoSpacing"/>
            </w:pPr>
            <w:r w:rsidRPr="002F294E">
              <w:t>$</w:t>
            </w:r>
          </w:p>
        </w:tc>
        <w:tc>
          <w:tcPr>
            <w:tcW w:w="1705" w:type="dxa"/>
          </w:tcPr>
          <w:p w14:paraId="1D82D06B" w14:textId="77777777" w:rsidR="0030789B" w:rsidRPr="002F294E" w:rsidRDefault="0030789B" w:rsidP="0030789B">
            <w:pPr>
              <w:pStyle w:val="NoSpacing"/>
            </w:pPr>
            <w:r w:rsidRPr="002F294E">
              <w:t>$</w:t>
            </w:r>
          </w:p>
        </w:tc>
      </w:tr>
      <w:tr w:rsidR="0030789B" w:rsidRPr="00904675" w14:paraId="45E3D0D2" w14:textId="77777777" w:rsidTr="0030789B">
        <w:trPr>
          <w:trHeight w:val="350"/>
        </w:trPr>
        <w:tc>
          <w:tcPr>
            <w:tcW w:w="5845" w:type="dxa"/>
          </w:tcPr>
          <w:p w14:paraId="2A97A2E6" w14:textId="77777777" w:rsidR="0030789B" w:rsidRPr="002F294E" w:rsidRDefault="0030789B" w:rsidP="0030789B">
            <w:pPr>
              <w:pStyle w:val="NoSpacing"/>
              <w:rPr>
                <w:b/>
              </w:rPr>
            </w:pPr>
            <w:r w:rsidRPr="002F294E">
              <w:rPr>
                <w:b/>
              </w:rPr>
              <w:t>TRAVEL</w:t>
            </w:r>
          </w:p>
        </w:tc>
        <w:tc>
          <w:tcPr>
            <w:tcW w:w="1800" w:type="dxa"/>
          </w:tcPr>
          <w:p w14:paraId="165117C4" w14:textId="77777777" w:rsidR="0030789B" w:rsidRPr="002F294E" w:rsidRDefault="0030789B" w:rsidP="0030789B">
            <w:pPr>
              <w:pStyle w:val="NoSpacing"/>
            </w:pPr>
            <w:r w:rsidRPr="002F294E">
              <w:t>$</w:t>
            </w:r>
          </w:p>
        </w:tc>
        <w:tc>
          <w:tcPr>
            <w:tcW w:w="1705" w:type="dxa"/>
          </w:tcPr>
          <w:p w14:paraId="4009753F" w14:textId="77777777" w:rsidR="0030789B" w:rsidRPr="002F294E" w:rsidRDefault="0030789B" w:rsidP="0030789B">
            <w:pPr>
              <w:pStyle w:val="NoSpacing"/>
            </w:pPr>
            <w:r w:rsidRPr="002F294E">
              <w:t>$</w:t>
            </w:r>
          </w:p>
        </w:tc>
      </w:tr>
      <w:tr w:rsidR="0030789B" w:rsidRPr="00904675" w14:paraId="5D3EACA4" w14:textId="77777777" w:rsidTr="0030789B">
        <w:trPr>
          <w:trHeight w:val="350"/>
        </w:trPr>
        <w:tc>
          <w:tcPr>
            <w:tcW w:w="5845" w:type="dxa"/>
          </w:tcPr>
          <w:p w14:paraId="4FCEE773" w14:textId="77777777" w:rsidR="0030789B" w:rsidRPr="002F294E" w:rsidRDefault="0030789B" w:rsidP="0030789B">
            <w:pPr>
              <w:pStyle w:val="NoSpacing"/>
              <w:rPr>
                <w:b/>
              </w:rPr>
            </w:pPr>
            <w:r w:rsidRPr="002F294E">
              <w:rPr>
                <w:b/>
              </w:rPr>
              <w:t>TOTAL BUDGET</w:t>
            </w:r>
          </w:p>
        </w:tc>
        <w:tc>
          <w:tcPr>
            <w:tcW w:w="1800" w:type="dxa"/>
          </w:tcPr>
          <w:p w14:paraId="4F91F47A" w14:textId="77777777" w:rsidR="0030789B" w:rsidRPr="002F294E" w:rsidRDefault="0030789B" w:rsidP="0030789B">
            <w:pPr>
              <w:pStyle w:val="NoSpacing"/>
            </w:pPr>
            <w:r w:rsidRPr="002F294E">
              <w:t>$</w:t>
            </w:r>
          </w:p>
        </w:tc>
        <w:tc>
          <w:tcPr>
            <w:tcW w:w="1705" w:type="dxa"/>
          </w:tcPr>
          <w:p w14:paraId="2D5CD406" w14:textId="77777777" w:rsidR="0030789B" w:rsidRPr="002F294E" w:rsidRDefault="0030789B" w:rsidP="0030789B">
            <w:pPr>
              <w:pStyle w:val="NoSpacing"/>
            </w:pPr>
            <w:r w:rsidRPr="002F294E">
              <w:t>$</w:t>
            </w:r>
          </w:p>
        </w:tc>
      </w:tr>
    </w:tbl>
    <w:p w14:paraId="4871EDD6" w14:textId="77777777" w:rsidR="00750416" w:rsidRPr="002F294E" w:rsidRDefault="00750416" w:rsidP="0030789B">
      <w:pPr>
        <w:pStyle w:val="NoSpacing"/>
      </w:pPr>
    </w:p>
    <w:p w14:paraId="55BE17E9" w14:textId="77777777" w:rsidR="006E755A" w:rsidRPr="002F294E" w:rsidRDefault="006E755A" w:rsidP="004B1D3D">
      <w:pPr>
        <w:rPr>
          <w:rFonts w:asciiTheme="minorHAnsi" w:hAnsiTheme="minorHAnsi" w:cstheme="minorHAnsi"/>
          <w:sz w:val="22"/>
          <w:szCs w:val="22"/>
        </w:rPr>
      </w:pPr>
    </w:p>
    <w:p w14:paraId="6889DEA7" w14:textId="5A47865F" w:rsidR="0030789B" w:rsidRPr="002F294E" w:rsidRDefault="0030789B" w:rsidP="002F294E">
      <w:pPr>
        <w:rPr>
          <w:rFonts w:asciiTheme="minorHAnsi" w:hAnsiTheme="minorHAnsi" w:cstheme="minorHAnsi"/>
          <w:b/>
          <w:sz w:val="22"/>
          <w:szCs w:val="22"/>
        </w:rPr>
      </w:pPr>
      <w:r w:rsidRPr="002F294E">
        <w:rPr>
          <w:rFonts w:asciiTheme="minorHAnsi" w:hAnsiTheme="minorHAnsi" w:cstheme="minorHAnsi"/>
          <w:b/>
          <w:sz w:val="22"/>
          <w:szCs w:val="22"/>
        </w:rPr>
        <w:t>PATH BUDGET NARRATIVE WITH DETAIL OF EXPENSES ON NEXT PAGE</w:t>
      </w:r>
    </w:p>
    <w:p w14:paraId="20DEF574" w14:textId="04FAC9AD" w:rsidR="00D50DA8" w:rsidRPr="002F294E" w:rsidRDefault="00D50DA8" w:rsidP="00D50DA8">
      <w:pPr>
        <w:rPr>
          <w:rFonts w:asciiTheme="minorHAnsi" w:hAnsiTheme="minorHAnsi" w:cstheme="minorHAnsi"/>
          <w:b/>
          <w:sz w:val="22"/>
          <w:szCs w:val="22"/>
        </w:rPr>
      </w:pPr>
    </w:p>
    <w:p w14:paraId="22CBC9CE" w14:textId="77777777" w:rsidR="00D50DA8" w:rsidRPr="002F294E" w:rsidRDefault="00D50DA8">
      <w:pPr>
        <w:spacing w:after="160" w:line="259" w:lineRule="auto"/>
        <w:rPr>
          <w:rFonts w:asciiTheme="minorHAnsi" w:hAnsiTheme="minorHAnsi" w:cstheme="minorHAnsi"/>
          <w:b/>
          <w:sz w:val="22"/>
          <w:szCs w:val="22"/>
        </w:rPr>
      </w:pPr>
      <w:r w:rsidRPr="002F294E">
        <w:rPr>
          <w:rFonts w:asciiTheme="minorHAnsi" w:hAnsiTheme="minorHAnsi" w:cstheme="minorHAnsi"/>
          <w:b/>
          <w:sz w:val="22"/>
          <w:szCs w:val="22"/>
        </w:rPr>
        <w:br w:type="page"/>
      </w:r>
    </w:p>
    <w:p w14:paraId="0C2F8EE7" w14:textId="247B21C8" w:rsidR="0030789B" w:rsidRPr="002F294E" w:rsidRDefault="0030789B" w:rsidP="002F294E">
      <w:pPr>
        <w:jc w:val="center"/>
        <w:rPr>
          <w:rFonts w:asciiTheme="minorHAnsi" w:hAnsiTheme="minorHAnsi" w:cstheme="minorHAnsi"/>
          <w:b/>
          <w:sz w:val="22"/>
          <w:szCs w:val="22"/>
        </w:rPr>
      </w:pPr>
      <w:r w:rsidRPr="002F294E">
        <w:rPr>
          <w:rFonts w:asciiTheme="minorHAnsi" w:hAnsiTheme="minorHAnsi" w:cstheme="minorHAnsi"/>
          <w:b/>
          <w:sz w:val="22"/>
          <w:szCs w:val="22"/>
        </w:rPr>
        <w:t>EXAMPLE 2</w:t>
      </w:r>
    </w:p>
    <w:p w14:paraId="1789EC6B" w14:textId="77777777" w:rsidR="0030789B" w:rsidRPr="002F294E" w:rsidRDefault="0030789B" w:rsidP="004B1D3D">
      <w:pPr>
        <w:rPr>
          <w:rFonts w:asciiTheme="minorHAnsi" w:hAnsiTheme="minorHAnsi" w:cstheme="minorHAnsi"/>
          <w:b/>
          <w:sz w:val="22"/>
          <w:szCs w:val="22"/>
        </w:rPr>
      </w:pPr>
    </w:p>
    <w:p w14:paraId="4B2AA2A9" w14:textId="77777777" w:rsidR="005462B1" w:rsidRPr="002F294E" w:rsidRDefault="0030789B" w:rsidP="005462B1">
      <w:pPr>
        <w:jc w:val="center"/>
        <w:rPr>
          <w:rFonts w:asciiTheme="minorHAnsi" w:hAnsiTheme="minorHAnsi" w:cstheme="minorHAnsi"/>
          <w:b/>
          <w:sz w:val="22"/>
          <w:szCs w:val="22"/>
        </w:rPr>
      </w:pPr>
      <w:r w:rsidRPr="002F294E">
        <w:rPr>
          <w:rFonts w:asciiTheme="minorHAnsi" w:hAnsiTheme="minorHAnsi" w:cstheme="minorHAnsi"/>
          <w:b/>
          <w:sz w:val="22"/>
          <w:szCs w:val="22"/>
        </w:rPr>
        <w:t>Center Name</w:t>
      </w:r>
    </w:p>
    <w:p w14:paraId="213F76B3" w14:textId="24179930" w:rsidR="0030789B" w:rsidRPr="002F294E" w:rsidRDefault="0030789B" w:rsidP="002F294E">
      <w:pPr>
        <w:jc w:val="center"/>
        <w:rPr>
          <w:rFonts w:asciiTheme="minorHAnsi" w:hAnsiTheme="minorHAnsi" w:cstheme="minorHAnsi"/>
          <w:b/>
          <w:sz w:val="22"/>
          <w:szCs w:val="22"/>
        </w:rPr>
      </w:pPr>
      <w:r w:rsidRPr="002F294E">
        <w:rPr>
          <w:rFonts w:asciiTheme="minorHAnsi" w:hAnsiTheme="minorHAnsi" w:cstheme="minorHAnsi"/>
          <w:b/>
          <w:sz w:val="22"/>
          <w:szCs w:val="22"/>
        </w:rPr>
        <w:t>PATH Budget</w:t>
      </w:r>
    </w:p>
    <w:p w14:paraId="1AB982DA" w14:textId="50D19FC1" w:rsidR="0030789B" w:rsidRPr="002F294E" w:rsidRDefault="0030789B" w:rsidP="002F294E">
      <w:pPr>
        <w:jc w:val="center"/>
        <w:rPr>
          <w:rFonts w:asciiTheme="minorHAnsi" w:hAnsiTheme="minorHAnsi" w:cstheme="minorHAnsi"/>
          <w:b/>
          <w:sz w:val="22"/>
          <w:szCs w:val="22"/>
        </w:rPr>
      </w:pPr>
      <w:r w:rsidRPr="002F294E">
        <w:rPr>
          <w:rFonts w:asciiTheme="minorHAnsi" w:hAnsiTheme="minorHAnsi" w:cstheme="minorHAnsi"/>
          <w:b/>
          <w:sz w:val="22"/>
          <w:szCs w:val="22"/>
        </w:rPr>
        <w:t xml:space="preserve">September 1, </w:t>
      </w:r>
      <w:r w:rsidR="00205D7B" w:rsidRPr="002F294E">
        <w:rPr>
          <w:rFonts w:asciiTheme="minorHAnsi" w:hAnsiTheme="minorHAnsi" w:cstheme="minorHAnsi"/>
          <w:b/>
          <w:sz w:val="22"/>
          <w:szCs w:val="22"/>
        </w:rPr>
        <w:t xml:space="preserve">2021 </w:t>
      </w:r>
      <w:r w:rsidRPr="002F294E">
        <w:rPr>
          <w:rFonts w:asciiTheme="minorHAnsi" w:hAnsiTheme="minorHAnsi" w:cstheme="minorHAnsi"/>
          <w:b/>
          <w:sz w:val="22"/>
          <w:szCs w:val="22"/>
        </w:rPr>
        <w:t xml:space="preserve">to August 31, </w:t>
      </w:r>
      <w:r w:rsidR="00205D7B" w:rsidRPr="002F294E">
        <w:rPr>
          <w:rFonts w:asciiTheme="minorHAnsi" w:hAnsiTheme="minorHAnsi" w:cstheme="minorHAnsi"/>
          <w:b/>
          <w:sz w:val="22"/>
          <w:szCs w:val="22"/>
        </w:rPr>
        <w:t>2022</w:t>
      </w:r>
    </w:p>
    <w:p w14:paraId="59DDA628" w14:textId="77777777" w:rsidR="0030789B" w:rsidRPr="002F294E" w:rsidRDefault="0030789B" w:rsidP="004B1D3D">
      <w:pPr>
        <w:rPr>
          <w:rFonts w:asciiTheme="minorHAnsi" w:hAnsiTheme="minorHAnsi" w:cstheme="minorHAnsi"/>
          <w:b/>
          <w:sz w:val="22"/>
          <w:szCs w:val="22"/>
        </w:rPr>
      </w:pPr>
    </w:p>
    <w:p w14:paraId="273C38E1" w14:textId="77777777" w:rsidR="0030789B" w:rsidRPr="002F294E" w:rsidRDefault="0030789B" w:rsidP="004B1D3D">
      <w:pPr>
        <w:rPr>
          <w:rFonts w:asciiTheme="minorHAnsi" w:hAnsiTheme="minorHAnsi" w:cstheme="minorHAnsi"/>
          <w:b/>
          <w:sz w:val="22"/>
          <w:szCs w:val="22"/>
        </w:rPr>
      </w:pPr>
      <w:r w:rsidRPr="002F294E">
        <w:rPr>
          <w:rFonts w:asciiTheme="minorHAnsi" w:hAnsiTheme="minorHAnsi" w:cstheme="minorHAnsi"/>
          <w:b/>
          <w:sz w:val="22"/>
          <w:szCs w:val="22"/>
        </w:rPr>
        <w:t>SALARIES:</w:t>
      </w:r>
    </w:p>
    <w:p w14:paraId="4C5EDC3D" w14:textId="77777777" w:rsidR="0030789B" w:rsidRPr="002F294E" w:rsidRDefault="0030789B" w:rsidP="004B1D3D">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067"/>
        <w:gridCol w:w="2068"/>
        <w:gridCol w:w="673"/>
        <w:gridCol w:w="1518"/>
        <w:gridCol w:w="1519"/>
        <w:gridCol w:w="1505"/>
      </w:tblGrid>
      <w:tr w:rsidR="0030789B" w:rsidRPr="00904675" w14:paraId="3B889D9B" w14:textId="77777777" w:rsidTr="0030789B">
        <w:tc>
          <w:tcPr>
            <w:tcW w:w="2067" w:type="dxa"/>
          </w:tcPr>
          <w:p w14:paraId="6E33FB74" w14:textId="77777777" w:rsidR="0030789B" w:rsidRPr="002F294E" w:rsidRDefault="0030789B" w:rsidP="0030789B">
            <w:pPr>
              <w:jc w:val="center"/>
              <w:rPr>
                <w:rFonts w:asciiTheme="minorHAnsi" w:hAnsiTheme="minorHAnsi" w:cstheme="minorHAnsi"/>
                <w:b/>
                <w:sz w:val="22"/>
                <w:szCs w:val="22"/>
              </w:rPr>
            </w:pPr>
            <w:r w:rsidRPr="002F294E">
              <w:rPr>
                <w:rFonts w:asciiTheme="minorHAnsi" w:hAnsiTheme="minorHAnsi" w:cstheme="minorHAnsi"/>
                <w:b/>
                <w:sz w:val="22"/>
                <w:szCs w:val="22"/>
              </w:rPr>
              <w:t>Position</w:t>
            </w:r>
          </w:p>
        </w:tc>
        <w:tc>
          <w:tcPr>
            <w:tcW w:w="2068" w:type="dxa"/>
          </w:tcPr>
          <w:p w14:paraId="5B42958A" w14:textId="77777777" w:rsidR="0030789B" w:rsidRPr="002F294E" w:rsidRDefault="0030789B" w:rsidP="0030789B">
            <w:pPr>
              <w:jc w:val="center"/>
              <w:rPr>
                <w:rFonts w:asciiTheme="minorHAnsi" w:hAnsiTheme="minorHAnsi" w:cstheme="minorHAnsi"/>
                <w:b/>
                <w:sz w:val="22"/>
                <w:szCs w:val="22"/>
              </w:rPr>
            </w:pPr>
            <w:r w:rsidRPr="002F294E">
              <w:rPr>
                <w:rFonts w:asciiTheme="minorHAnsi" w:hAnsiTheme="minorHAnsi" w:cstheme="minorHAnsi"/>
                <w:b/>
                <w:sz w:val="22"/>
                <w:szCs w:val="22"/>
              </w:rPr>
              <w:t>Annual Salary</w:t>
            </w:r>
          </w:p>
        </w:tc>
        <w:tc>
          <w:tcPr>
            <w:tcW w:w="673" w:type="dxa"/>
          </w:tcPr>
          <w:p w14:paraId="246FA77A" w14:textId="77777777" w:rsidR="0030789B" w:rsidRPr="002F294E" w:rsidRDefault="0030789B" w:rsidP="0030789B">
            <w:pPr>
              <w:jc w:val="center"/>
              <w:rPr>
                <w:rFonts w:asciiTheme="minorHAnsi" w:hAnsiTheme="minorHAnsi" w:cstheme="minorHAnsi"/>
                <w:b/>
                <w:sz w:val="22"/>
                <w:szCs w:val="22"/>
              </w:rPr>
            </w:pPr>
            <w:r w:rsidRPr="002F294E">
              <w:rPr>
                <w:rFonts w:asciiTheme="minorHAnsi" w:hAnsiTheme="minorHAnsi" w:cstheme="minorHAnsi"/>
                <w:b/>
                <w:sz w:val="22"/>
                <w:szCs w:val="22"/>
              </w:rPr>
              <w:t>FTE</w:t>
            </w:r>
          </w:p>
        </w:tc>
        <w:tc>
          <w:tcPr>
            <w:tcW w:w="1518" w:type="dxa"/>
          </w:tcPr>
          <w:p w14:paraId="6A78ACB7" w14:textId="77777777" w:rsidR="0030789B" w:rsidRPr="002F294E" w:rsidRDefault="0030789B" w:rsidP="0030789B">
            <w:pPr>
              <w:jc w:val="center"/>
              <w:rPr>
                <w:rFonts w:asciiTheme="minorHAnsi" w:hAnsiTheme="minorHAnsi" w:cstheme="minorHAnsi"/>
                <w:b/>
                <w:sz w:val="22"/>
                <w:szCs w:val="22"/>
              </w:rPr>
            </w:pPr>
            <w:r w:rsidRPr="002F294E">
              <w:rPr>
                <w:rFonts w:asciiTheme="minorHAnsi" w:hAnsiTheme="minorHAnsi" w:cstheme="minorHAnsi"/>
                <w:b/>
                <w:sz w:val="22"/>
                <w:szCs w:val="22"/>
              </w:rPr>
              <w:t>Expense</w:t>
            </w:r>
          </w:p>
        </w:tc>
        <w:tc>
          <w:tcPr>
            <w:tcW w:w="1519" w:type="dxa"/>
          </w:tcPr>
          <w:p w14:paraId="3286C791" w14:textId="77777777" w:rsidR="0030789B" w:rsidRPr="002F294E" w:rsidRDefault="0030789B" w:rsidP="0030789B">
            <w:pPr>
              <w:jc w:val="center"/>
              <w:rPr>
                <w:rFonts w:asciiTheme="minorHAnsi" w:hAnsiTheme="minorHAnsi" w:cstheme="minorHAnsi"/>
                <w:b/>
                <w:sz w:val="22"/>
                <w:szCs w:val="22"/>
              </w:rPr>
            </w:pPr>
            <w:r w:rsidRPr="002F294E">
              <w:rPr>
                <w:rFonts w:asciiTheme="minorHAnsi" w:hAnsiTheme="minorHAnsi" w:cstheme="minorHAnsi"/>
                <w:b/>
                <w:sz w:val="22"/>
                <w:szCs w:val="22"/>
              </w:rPr>
              <w:t>PATH Expense</w:t>
            </w:r>
          </w:p>
        </w:tc>
        <w:tc>
          <w:tcPr>
            <w:tcW w:w="1505" w:type="dxa"/>
          </w:tcPr>
          <w:p w14:paraId="77A2CC68" w14:textId="77777777" w:rsidR="0030789B" w:rsidRPr="002F294E" w:rsidRDefault="0030789B" w:rsidP="0030789B">
            <w:pPr>
              <w:jc w:val="center"/>
              <w:rPr>
                <w:rFonts w:asciiTheme="minorHAnsi" w:hAnsiTheme="minorHAnsi" w:cstheme="minorHAnsi"/>
                <w:b/>
                <w:sz w:val="22"/>
                <w:szCs w:val="22"/>
              </w:rPr>
            </w:pPr>
            <w:r w:rsidRPr="002F294E">
              <w:rPr>
                <w:rFonts w:asciiTheme="minorHAnsi" w:hAnsiTheme="minorHAnsi" w:cstheme="minorHAnsi"/>
                <w:b/>
                <w:sz w:val="22"/>
                <w:szCs w:val="22"/>
              </w:rPr>
              <w:t>Match</w:t>
            </w:r>
          </w:p>
        </w:tc>
      </w:tr>
      <w:tr w:rsidR="0030789B" w:rsidRPr="00904675" w14:paraId="7A40CCBC" w14:textId="77777777" w:rsidTr="0030789B">
        <w:tc>
          <w:tcPr>
            <w:tcW w:w="2067" w:type="dxa"/>
          </w:tcPr>
          <w:p w14:paraId="03130579" w14:textId="77777777" w:rsidR="0030789B" w:rsidRPr="002F294E" w:rsidRDefault="0030789B" w:rsidP="004B1D3D">
            <w:pPr>
              <w:rPr>
                <w:rFonts w:asciiTheme="minorHAnsi" w:hAnsiTheme="minorHAnsi" w:cstheme="minorHAnsi"/>
                <w:sz w:val="22"/>
                <w:szCs w:val="22"/>
              </w:rPr>
            </w:pPr>
            <w:r w:rsidRPr="002F294E">
              <w:rPr>
                <w:rFonts w:asciiTheme="minorHAnsi" w:hAnsiTheme="minorHAnsi" w:cstheme="minorHAnsi"/>
                <w:sz w:val="22"/>
                <w:szCs w:val="22"/>
              </w:rPr>
              <w:t>Position Name</w:t>
            </w:r>
          </w:p>
        </w:tc>
        <w:tc>
          <w:tcPr>
            <w:tcW w:w="2068" w:type="dxa"/>
          </w:tcPr>
          <w:p w14:paraId="0BC5B559" w14:textId="77777777" w:rsidR="0030789B" w:rsidRPr="002F294E" w:rsidRDefault="0030789B"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673" w:type="dxa"/>
          </w:tcPr>
          <w:p w14:paraId="3ACAC843" w14:textId="77777777" w:rsidR="0030789B" w:rsidRPr="002F294E" w:rsidRDefault="0030789B" w:rsidP="0030789B">
            <w:pPr>
              <w:jc w:val="center"/>
              <w:rPr>
                <w:rFonts w:asciiTheme="minorHAnsi" w:hAnsiTheme="minorHAnsi" w:cstheme="minorHAnsi"/>
                <w:sz w:val="22"/>
                <w:szCs w:val="22"/>
              </w:rPr>
            </w:pPr>
            <w:r w:rsidRPr="002F294E">
              <w:rPr>
                <w:rFonts w:asciiTheme="minorHAnsi" w:hAnsiTheme="minorHAnsi" w:cstheme="minorHAnsi"/>
                <w:sz w:val="22"/>
                <w:szCs w:val="22"/>
              </w:rPr>
              <w:t>%</w:t>
            </w:r>
          </w:p>
        </w:tc>
        <w:tc>
          <w:tcPr>
            <w:tcW w:w="1518" w:type="dxa"/>
          </w:tcPr>
          <w:p w14:paraId="10719444" w14:textId="77777777" w:rsidR="0030789B" w:rsidRPr="002F294E" w:rsidRDefault="0030789B"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519" w:type="dxa"/>
          </w:tcPr>
          <w:p w14:paraId="7051A867" w14:textId="77777777" w:rsidR="0030789B" w:rsidRPr="002F294E" w:rsidRDefault="0030789B"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505" w:type="dxa"/>
          </w:tcPr>
          <w:p w14:paraId="07B65E00" w14:textId="77777777" w:rsidR="0030789B" w:rsidRPr="002F294E" w:rsidRDefault="0030789B" w:rsidP="004B1D3D">
            <w:pPr>
              <w:rPr>
                <w:rFonts w:asciiTheme="minorHAnsi" w:hAnsiTheme="minorHAnsi" w:cstheme="minorHAnsi"/>
                <w:sz w:val="22"/>
                <w:szCs w:val="22"/>
              </w:rPr>
            </w:pPr>
            <w:r w:rsidRPr="002F294E">
              <w:rPr>
                <w:rFonts w:asciiTheme="minorHAnsi" w:hAnsiTheme="minorHAnsi" w:cstheme="minorHAnsi"/>
                <w:sz w:val="22"/>
                <w:szCs w:val="22"/>
              </w:rPr>
              <w:t>$</w:t>
            </w:r>
          </w:p>
        </w:tc>
      </w:tr>
      <w:tr w:rsidR="0030789B" w:rsidRPr="00904675" w14:paraId="52F5D57C" w14:textId="77777777" w:rsidTr="0030789B">
        <w:tc>
          <w:tcPr>
            <w:tcW w:w="2067" w:type="dxa"/>
          </w:tcPr>
          <w:p w14:paraId="22FB44FB" w14:textId="77777777" w:rsidR="0030789B" w:rsidRPr="002F294E" w:rsidRDefault="0030789B" w:rsidP="004B1D3D">
            <w:pPr>
              <w:rPr>
                <w:rFonts w:asciiTheme="minorHAnsi" w:hAnsiTheme="minorHAnsi" w:cstheme="minorHAnsi"/>
                <w:sz w:val="22"/>
                <w:szCs w:val="22"/>
              </w:rPr>
            </w:pPr>
            <w:r w:rsidRPr="002F294E">
              <w:rPr>
                <w:rFonts w:asciiTheme="minorHAnsi" w:hAnsiTheme="minorHAnsi" w:cstheme="minorHAnsi"/>
                <w:sz w:val="22"/>
                <w:szCs w:val="22"/>
              </w:rPr>
              <w:t>Position Name</w:t>
            </w:r>
          </w:p>
        </w:tc>
        <w:tc>
          <w:tcPr>
            <w:tcW w:w="2068" w:type="dxa"/>
          </w:tcPr>
          <w:p w14:paraId="1C920E41" w14:textId="77777777" w:rsidR="0030789B" w:rsidRPr="002F294E" w:rsidRDefault="0030789B"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673" w:type="dxa"/>
          </w:tcPr>
          <w:p w14:paraId="2A398884" w14:textId="77777777" w:rsidR="0030789B" w:rsidRPr="002F294E" w:rsidRDefault="0030789B" w:rsidP="0030789B">
            <w:pPr>
              <w:jc w:val="center"/>
              <w:rPr>
                <w:rFonts w:asciiTheme="minorHAnsi" w:hAnsiTheme="minorHAnsi" w:cstheme="minorHAnsi"/>
                <w:sz w:val="22"/>
                <w:szCs w:val="22"/>
              </w:rPr>
            </w:pPr>
            <w:r w:rsidRPr="002F294E">
              <w:rPr>
                <w:rFonts w:asciiTheme="minorHAnsi" w:hAnsiTheme="minorHAnsi" w:cstheme="minorHAnsi"/>
                <w:sz w:val="22"/>
                <w:szCs w:val="22"/>
              </w:rPr>
              <w:t>%</w:t>
            </w:r>
          </w:p>
        </w:tc>
        <w:tc>
          <w:tcPr>
            <w:tcW w:w="1518" w:type="dxa"/>
          </w:tcPr>
          <w:p w14:paraId="7C36EC91" w14:textId="77777777" w:rsidR="0030789B" w:rsidRPr="002F294E" w:rsidRDefault="0030789B"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519" w:type="dxa"/>
          </w:tcPr>
          <w:p w14:paraId="621E74DA" w14:textId="77777777" w:rsidR="0030789B" w:rsidRPr="002F294E" w:rsidRDefault="0030789B"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505" w:type="dxa"/>
          </w:tcPr>
          <w:p w14:paraId="4575CAE7" w14:textId="77777777" w:rsidR="0030789B" w:rsidRPr="002F294E" w:rsidRDefault="0030789B" w:rsidP="004B1D3D">
            <w:pPr>
              <w:rPr>
                <w:rFonts w:asciiTheme="minorHAnsi" w:hAnsiTheme="minorHAnsi" w:cstheme="minorHAnsi"/>
                <w:sz w:val="22"/>
                <w:szCs w:val="22"/>
              </w:rPr>
            </w:pPr>
            <w:r w:rsidRPr="002F294E">
              <w:rPr>
                <w:rFonts w:asciiTheme="minorHAnsi" w:hAnsiTheme="minorHAnsi" w:cstheme="minorHAnsi"/>
                <w:sz w:val="22"/>
                <w:szCs w:val="22"/>
              </w:rPr>
              <w:t>$</w:t>
            </w:r>
          </w:p>
        </w:tc>
      </w:tr>
      <w:tr w:rsidR="0030789B" w:rsidRPr="00904675" w14:paraId="42D067B4" w14:textId="77777777" w:rsidTr="0030789B">
        <w:tc>
          <w:tcPr>
            <w:tcW w:w="2067" w:type="dxa"/>
          </w:tcPr>
          <w:p w14:paraId="3C0BE085" w14:textId="77777777" w:rsidR="0030789B" w:rsidRPr="002F294E" w:rsidRDefault="0030789B" w:rsidP="004B1D3D">
            <w:pPr>
              <w:rPr>
                <w:rFonts w:asciiTheme="minorHAnsi" w:hAnsiTheme="minorHAnsi" w:cstheme="minorHAnsi"/>
                <w:b/>
                <w:sz w:val="22"/>
                <w:szCs w:val="22"/>
              </w:rPr>
            </w:pPr>
            <w:r w:rsidRPr="002F294E">
              <w:rPr>
                <w:rFonts w:asciiTheme="minorHAnsi" w:hAnsiTheme="minorHAnsi" w:cstheme="minorHAnsi"/>
                <w:b/>
                <w:sz w:val="22"/>
                <w:szCs w:val="22"/>
              </w:rPr>
              <w:t>Total Salaries</w:t>
            </w:r>
          </w:p>
        </w:tc>
        <w:tc>
          <w:tcPr>
            <w:tcW w:w="2068" w:type="dxa"/>
          </w:tcPr>
          <w:p w14:paraId="2EB12C6D" w14:textId="77777777" w:rsidR="0030789B" w:rsidRPr="002F294E" w:rsidRDefault="0030789B"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673" w:type="dxa"/>
          </w:tcPr>
          <w:p w14:paraId="5E0230D4" w14:textId="77777777" w:rsidR="0030789B" w:rsidRPr="002F294E" w:rsidRDefault="0030789B" w:rsidP="0030789B">
            <w:pPr>
              <w:jc w:val="center"/>
              <w:rPr>
                <w:rFonts w:asciiTheme="minorHAnsi" w:hAnsiTheme="minorHAnsi" w:cstheme="minorHAnsi"/>
                <w:sz w:val="22"/>
                <w:szCs w:val="22"/>
              </w:rPr>
            </w:pPr>
            <w:r w:rsidRPr="002F294E">
              <w:rPr>
                <w:rFonts w:asciiTheme="minorHAnsi" w:hAnsiTheme="minorHAnsi" w:cstheme="minorHAnsi"/>
                <w:sz w:val="22"/>
                <w:szCs w:val="22"/>
              </w:rPr>
              <w:t>%</w:t>
            </w:r>
          </w:p>
        </w:tc>
        <w:tc>
          <w:tcPr>
            <w:tcW w:w="1518" w:type="dxa"/>
          </w:tcPr>
          <w:p w14:paraId="1518300D" w14:textId="77777777" w:rsidR="0030789B" w:rsidRPr="002F294E" w:rsidRDefault="0030789B"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519" w:type="dxa"/>
          </w:tcPr>
          <w:p w14:paraId="5BF81FF0" w14:textId="77777777" w:rsidR="0030789B" w:rsidRPr="002F294E" w:rsidRDefault="0030789B"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505" w:type="dxa"/>
          </w:tcPr>
          <w:p w14:paraId="58EE2363" w14:textId="77777777" w:rsidR="0030789B" w:rsidRPr="002F294E" w:rsidRDefault="0030789B" w:rsidP="004B1D3D">
            <w:pPr>
              <w:rPr>
                <w:rFonts w:asciiTheme="minorHAnsi" w:hAnsiTheme="minorHAnsi" w:cstheme="minorHAnsi"/>
                <w:sz w:val="22"/>
                <w:szCs w:val="22"/>
              </w:rPr>
            </w:pPr>
            <w:r w:rsidRPr="002F294E">
              <w:rPr>
                <w:rFonts w:asciiTheme="minorHAnsi" w:hAnsiTheme="minorHAnsi" w:cstheme="minorHAnsi"/>
                <w:sz w:val="22"/>
                <w:szCs w:val="22"/>
              </w:rPr>
              <w:t>$</w:t>
            </w:r>
          </w:p>
        </w:tc>
      </w:tr>
    </w:tbl>
    <w:p w14:paraId="50273CF5" w14:textId="77777777" w:rsidR="0030789B" w:rsidRPr="002F294E" w:rsidRDefault="0030789B" w:rsidP="004B1D3D">
      <w:pPr>
        <w:rPr>
          <w:rFonts w:asciiTheme="minorHAnsi" w:hAnsiTheme="minorHAnsi" w:cstheme="minorHAnsi"/>
          <w:b/>
          <w:sz w:val="22"/>
          <w:szCs w:val="22"/>
        </w:rPr>
      </w:pPr>
    </w:p>
    <w:p w14:paraId="0C5A514F" w14:textId="77777777" w:rsidR="0030789B" w:rsidRPr="002F294E" w:rsidRDefault="00A543B1" w:rsidP="004B1D3D">
      <w:pPr>
        <w:rPr>
          <w:rFonts w:asciiTheme="minorHAnsi" w:hAnsiTheme="minorHAnsi" w:cstheme="minorHAnsi"/>
          <w:b/>
          <w:sz w:val="22"/>
          <w:szCs w:val="22"/>
        </w:rPr>
      </w:pPr>
      <w:r w:rsidRPr="002F294E">
        <w:rPr>
          <w:rFonts w:asciiTheme="minorHAnsi" w:hAnsiTheme="minorHAnsi" w:cstheme="minorHAnsi"/>
          <w:b/>
          <w:sz w:val="22"/>
          <w:szCs w:val="22"/>
        </w:rPr>
        <w:t>Fringe Benefits:</w:t>
      </w:r>
    </w:p>
    <w:p w14:paraId="7FEDF00E" w14:textId="77777777" w:rsidR="00A543B1" w:rsidRPr="002F294E" w:rsidRDefault="00A543B1" w:rsidP="004B1D3D">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4855"/>
        <w:gridCol w:w="1530"/>
        <w:gridCol w:w="1530"/>
        <w:gridCol w:w="1435"/>
      </w:tblGrid>
      <w:tr w:rsidR="00A543B1" w:rsidRPr="00904675" w14:paraId="211E51C2" w14:textId="77777777" w:rsidTr="00A543B1">
        <w:tc>
          <w:tcPr>
            <w:tcW w:w="4855" w:type="dxa"/>
          </w:tcPr>
          <w:p w14:paraId="661F374E"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Fringe benefits @---%</w:t>
            </w:r>
          </w:p>
        </w:tc>
        <w:tc>
          <w:tcPr>
            <w:tcW w:w="1530" w:type="dxa"/>
          </w:tcPr>
          <w:p w14:paraId="56998CAB"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 xml:space="preserve">$    </w:t>
            </w:r>
          </w:p>
        </w:tc>
        <w:tc>
          <w:tcPr>
            <w:tcW w:w="1530" w:type="dxa"/>
          </w:tcPr>
          <w:p w14:paraId="5BB65416"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35" w:type="dxa"/>
          </w:tcPr>
          <w:p w14:paraId="7CC4B345"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r>
      <w:tr w:rsidR="00A543B1" w:rsidRPr="00904675" w14:paraId="30E44D0C" w14:textId="77777777" w:rsidTr="00A543B1">
        <w:tc>
          <w:tcPr>
            <w:tcW w:w="4855" w:type="dxa"/>
          </w:tcPr>
          <w:p w14:paraId="23334456" w14:textId="77777777" w:rsidR="00A543B1" w:rsidRPr="002F294E" w:rsidRDefault="00A543B1" w:rsidP="004B1D3D">
            <w:pPr>
              <w:rPr>
                <w:rFonts w:asciiTheme="minorHAnsi" w:hAnsiTheme="minorHAnsi" w:cstheme="minorHAnsi"/>
                <w:b/>
                <w:sz w:val="22"/>
                <w:szCs w:val="22"/>
              </w:rPr>
            </w:pPr>
            <w:r w:rsidRPr="002F294E">
              <w:rPr>
                <w:rFonts w:asciiTheme="minorHAnsi" w:hAnsiTheme="minorHAnsi" w:cstheme="minorHAnsi"/>
                <w:b/>
                <w:sz w:val="22"/>
                <w:szCs w:val="22"/>
              </w:rPr>
              <w:t>Total Salaries and Fringe</w:t>
            </w:r>
          </w:p>
        </w:tc>
        <w:tc>
          <w:tcPr>
            <w:tcW w:w="1530" w:type="dxa"/>
          </w:tcPr>
          <w:p w14:paraId="00D16E50"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530" w:type="dxa"/>
          </w:tcPr>
          <w:p w14:paraId="7D81A915"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35" w:type="dxa"/>
          </w:tcPr>
          <w:p w14:paraId="72408968"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r>
    </w:tbl>
    <w:p w14:paraId="416C9F59" w14:textId="77777777" w:rsidR="00A543B1" w:rsidRPr="002F294E" w:rsidRDefault="00A543B1" w:rsidP="004B1D3D">
      <w:pPr>
        <w:rPr>
          <w:rFonts w:asciiTheme="minorHAnsi" w:hAnsiTheme="minorHAnsi" w:cstheme="minorHAnsi"/>
          <w:sz w:val="22"/>
          <w:szCs w:val="22"/>
        </w:rPr>
      </w:pPr>
    </w:p>
    <w:p w14:paraId="7F29F8F0" w14:textId="77777777" w:rsidR="00A543B1" w:rsidRPr="002F294E" w:rsidRDefault="00A543B1" w:rsidP="004B1D3D">
      <w:pPr>
        <w:rPr>
          <w:rFonts w:asciiTheme="minorHAnsi" w:hAnsiTheme="minorHAnsi" w:cstheme="minorHAnsi"/>
          <w:sz w:val="22"/>
          <w:szCs w:val="22"/>
        </w:rPr>
      </w:pPr>
    </w:p>
    <w:p w14:paraId="084006B4" w14:textId="77777777" w:rsidR="00A543B1" w:rsidRPr="002F294E" w:rsidRDefault="00A543B1" w:rsidP="004B1D3D">
      <w:pPr>
        <w:rPr>
          <w:rFonts w:asciiTheme="minorHAnsi" w:hAnsiTheme="minorHAnsi" w:cstheme="minorHAnsi"/>
          <w:b/>
          <w:sz w:val="22"/>
          <w:szCs w:val="22"/>
        </w:rPr>
      </w:pPr>
      <w:r w:rsidRPr="002F294E">
        <w:rPr>
          <w:rFonts w:asciiTheme="minorHAnsi" w:hAnsiTheme="minorHAnsi" w:cstheme="minorHAnsi"/>
          <w:b/>
          <w:sz w:val="22"/>
          <w:szCs w:val="22"/>
        </w:rPr>
        <w:t>EXPENSES:</w:t>
      </w:r>
    </w:p>
    <w:p w14:paraId="1B4DD014" w14:textId="77777777" w:rsidR="00A543B1" w:rsidRPr="002F294E" w:rsidRDefault="00A543B1" w:rsidP="004B1D3D">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4855"/>
        <w:gridCol w:w="1620"/>
        <w:gridCol w:w="1440"/>
        <w:gridCol w:w="1435"/>
      </w:tblGrid>
      <w:tr w:rsidR="00A543B1" w:rsidRPr="00904675" w14:paraId="3888FA00" w14:textId="77777777" w:rsidTr="00A543B1">
        <w:trPr>
          <w:trHeight w:val="368"/>
        </w:trPr>
        <w:tc>
          <w:tcPr>
            <w:tcW w:w="4855" w:type="dxa"/>
          </w:tcPr>
          <w:p w14:paraId="13345AF2"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Housing (one-time rental/security deposit)</w:t>
            </w:r>
          </w:p>
        </w:tc>
        <w:tc>
          <w:tcPr>
            <w:tcW w:w="1620" w:type="dxa"/>
          </w:tcPr>
          <w:p w14:paraId="5A91BAEC"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40" w:type="dxa"/>
          </w:tcPr>
          <w:p w14:paraId="23BCD4BD"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35" w:type="dxa"/>
          </w:tcPr>
          <w:p w14:paraId="1E3A2ACF"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r>
      <w:tr w:rsidR="00A543B1" w:rsidRPr="00904675" w14:paraId="0F40B903" w14:textId="77777777" w:rsidTr="00A543B1">
        <w:trPr>
          <w:trHeight w:val="980"/>
        </w:trPr>
        <w:tc>
          <w:tcPr>
            <w:tcW w:w="4855" w:type="dxa"/>
          </w:tcPr>
          <w:p w14:paraId="79EBB1AE"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Matching Homeless Individuals with appropriate Housing (rental application fees, etc.)</w:t>
            </w:r>
          </w:p>
        </w:tc>
        <w:tc>
          <w:tcPr>
            <w:tcW w:w="1620" w:type="dxa"/>
          </w:tcPr>
          <w:p w14:paraId="620C5EB0"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40" w:type="dxa"/>
          </w:tcPr>
          <w:p w14:paraId="0F997728"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35" w:type="dxa"/>
          </w:tcPr>
          <w:p w14:paraId="0D7CFE9E"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r>
      <w:tr w:rsidR="00A543B1" w:rsidRPr="00904675" w14:paraId="33AE31BD" w14:textId="77777777" w:rsidTr="00A543B1">
        <w:trPr>
          <w:trHeight w:val="710"/>
        </w:trPr>
        <w:tc>
          <w:tcPr>
            <w:tcW w:w="4855" w:type="dxa"/>
          </w:tcPr>
          <w:p w14:paraId="410651C0"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Staff Training (registrations, lodging, travel, etc.)</w:t>
            </w:r>
          </w:p>
        </w:tc>
        <w:tc>
          <w:tcPr>
            <w:tcW w:w="1620" w:type="dxa"/>
          </w:tcPr>
          <w:p w14:paraId="2A7B0C4A"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40" w:type="dxa"/>
          </w:tcPr>
          <w:p w14:paraId="4D934F0B"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35" w:type="dxa"/>
          </w:tcPr>
          <w:p w14:paraId="274C42DF"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r>
      <w:tr w:rsidR="00A543B1" w:rsidRPr="00904675" w14:paraId="40188033" w14:textId="77777777" w:rsidTr="00A543B1">
        <w:trPr>
          <w:trHeight w:val="710"/>
        </w:trPr>
        <w:tc>
          <w:tcPr>
            <w:tcW w:w="4855" w:type="dxa"/>
          </w:tcPr>
          <w:p w14:paraId="3CB6F980"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Travel/Transportation (local travel and outreach)</w:t>
            </w:r>
          </w:p>
        </w:tc>
        <w:tc>
          <w:tcPr>
            <w:tcW w:w="1620" w:type="dxa"/>
          </w:tcPr>
          <w:p w14:paraId="528E752C"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40" w:type="dxa"/>
          </w:tcPr>
          <w:p w14:paraId="3E31F260"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35" w:type="dxa"/>
          </w:tcPr>
          <w:p w14:paraId="1D2C1B1A"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r>
      <w:tr w:rsidR="00A543B1" w:rsidRPr="00904675" w14:paraId="501A282D" w14:textId="77777777" w:rsidTr="00A543B1">
        <w:trPr>
          <w:trHeight w:val="350"/>
        </w:trPr>
        <w:tc>
          <w:tcPr>
            <w:tcW w:w="4855" w:type="dxa"/>
          </w:tcPr>
          <w:p w14:paraId="06FAF082"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Administrative Costs (supplies)</w:t>
            </w:r>
          </w:p>
        </w:tc>
        <w:tc>
          <w:tcPr>
            <w:tcW w:w="1620" w:type="dxa"/>
          </w:tcPr>
          <w:p w14:paraId="63E965BE"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40" w:type="dxa"/>
          </w:tcPr>
          <w:p w14:paraId="0BF124E9"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35" w:type="dxa"/>
          </w:tcPr>
          <w:p w14:paraId="3D21ADED"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r>
      <w:tr w:rsidR="00A543B1" w:rsidRPr="00904675" w14:paraId="5667949F" w14:textId="77777777" w:rsidTr="00A543B1">
        <w:trPr>
          <w:trHeight w:val="350"/>
        </w:trPr>
        <w:tc>
          <w:tcPr>
            <w:tcW w:w="4855" w:type="dxa"/>
          </w:tcPr>
          <w:p w14:paraId="16842057"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HMIS (user licensure)</w:t>
            </w:r>
          </w:p>
        </w:tc>
        <w:tc>
          <w:tcPr>
            <w:tcW w:w="1620" w:type="dxa"/>
          </w:tcPr>
          <w:p w14:paraId="65D962D9"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40" w:type="dxa"/>
          </w:tcPr>
          <w:p w14:paraId="5FB21657"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35" w:type="dxa"/>
          </w:tcPr>
          <w:p w14:paraId="4E0FFCF1"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r>
      <w:tr w:rsidR="00A543B1" w:rsidRPr="00904675" w14:paraId="1D862511" w14:textId="77777777" w:rsidTr="00A543B1">
        <w:tc>
          <w:tcPr>
            <w:tcW w:w="4855" w:type="dxa"/>
          </w:tcPr>
          <w:p w14:paraId="5EBD8741" w14:textId="77777777" w:rsidR="00A543B1" w:rsidRPr="002F294E" w:rsidRDefault="00A543B1" w:rsidP="004B1D3D">
            <w:pPr>
              <w:rPr>
                <w:rFonts w:asciiTheme="minorHAnsi" w:hAnsiTheme="minorHAnsi" w:cstheme="minorHAnsi"/>
                <w:b/>
                <w:sz w:val="22"/>
                <w:szCs w:val="22"/>
              </w:rPr>
            </w:pPr>
            <w:r w:rsidRPr="002F294E">
              <w:rPr>
                <w:rFonts w:asciiTheme="minorHAnsi" w:hAnsiTheme="minorHAnsi" w:cstheme="minorHAnsi"/>
                <w:b/>
                <w:sz w:val="22"/>
                <w:szCs w:val="22"/>
              </w:rPr>
              <w:t>Total Expenses</w:t>
            </w:r>
          </w:p>
        </w:tc>
        <w:tc>
          <w:tcPr>
            <w:tcW w:w="1620" w:type="dxa"/>
          </w:tcPr>
          <w:p w14:paraId="27FAAD3E"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40" w:type="dxa"/>
          </w:tcPr>
          <w:p w14:paraId="56D4FB30"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35" w:type="dxa"/>
          </w:tcPr>
          <w:p w14:paraId="43B54E35"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r>
    </w:tbl>
    <w:p w14:paraId="3E48C089" w14:textId="77777777" w:rsidR="00A543B1" w:rsidRPr="002F294E" w:rsidRDefault="00A543B1" w:rsidP="004B1D3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855"/>
        <w:gridCol w:w="1620"/>
        <w:gridCol w:w="1440"/>
        <w:gridCol w:w="1435"/>
      </w:tblGrid>
      <w:tr w:rsidR="00A543B1" w:rsidRPr="00904675" w14:paraId="55938BC7" w14:textId="77777777" w:rsidTr="00A543B1">
        <w:tc>
          <w:tcPr>
            <w:tcW w:w="4855" w:type="dxa"/>
          </w:tcPr>
          <w:p w14:paraId="080F2CED" w14:textId="77777777" w:rsidR="00A543B1" w:rsidRPr="002F294E" w:rsidRDefault="00A543B1" w:rsidP="004B1D3D">
            <w:pPr>
              <w:rPr>
                <w:rFonts w:asciiTheme="minorHAnsi" w:hAnsiTheme="minorHAnsi" w:cstheme="minorHAnsi"/>
                <w:b/>
                <w:sz w:val="22"/>
                <w:szCs w:val="22"/>
              </w:rPr>
            </w:pPr>
            <w:r w:rsidRPr="002F294E">
              <w:rPr>
                <w:rFonts w:asciiTheme="minorHAnsi" w:hAnsiTheme="minorHAnsi" w:cstheme="minorHAnsi"/>
                <w:b/>
                <w:sz w:val="22"/>
                <w:szCs w:val="22"/>
              </w:rPr>
              <w:t>TOTAL PATH BUDGET</w:t>
            </w:r>
          </w:p>
        </w:tc>
        <w:tc>
          <w:tcPr>
            <w:tcW w:w="1620" w:type="dxa"/>
          </w:tcPr>
          <w:p w14:paraId="493B3BD1"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40" w:type="dxa"/>
          </w:tcPr>
          <w:p w14:paraId="007291DA"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c>
          <w:tcPr>
            <w:tcW w:w="1435" w:type="dxa"/>
          </w:tcPr>
          <w:p w14:paraId="46521244" w14:textId="77777777" w:rsidR="00A543B1" w:rsidRPr="002F294E" w:rsidRDefault="00A543B1" w:rsidP="004B1D3D">
            <w:pPr>
              <w:rPr>
                <w:rFonts w:asciiTheme="minorHAnsi" w:hAnsiTheme="minorHAnsi" w:cstheme="minorHAnsi"/>
                <w:sz w:val="22"/>
                <w:szCs w:val="22"/>
              </w:rPr>
            </w:pPr>
            <w:r w:rsidRPr="002F294E">
              <w:rPr>
                <w:rFonts w:asciiTheme="minorHAnsi" w:hAnsiTheme="minorHAnsi" w:cstheme="minorHAnsi"/>
                <w:sz w:val="22"/>
                <w:szCs w:val="22"/>
              </w:rPr>
              <w:t>$</w:t>
            </w:r>
          </w:p>
        </w:tc>
      </w:tr>
    </w:tbl>
    <w:p w14:paraId="186624C4" w14:textId="77777777" w:rsidR="00135055" w:rsidRPr="002F294E" w:rsidRDefault="00135055" w:rsidP="004B1D3D">
      <w:pPr>
        <w:rPr>
          <w:rFonts w:asciiTheme="minorHAnsi" w:hAnsiTheme="minorHAnsi" w:cstheme="minorHAnsi"/>
          <w:sz w:val="22"/>
          <w:szCs w:val="22"/>
        </w:rPr>
      </w:pPr>
    </w:p>
    <w:p w14:paraId="219D3405" w14:textId="77777777" w:rsidR="00135055" w:rsidRPr="002F294E" w:rsidRDefault="00135055">
      <w:pPr>
        <w:spacing w:after="160" w:line="259" w:lineRule="auto"/>
        <w:rPr>
          <w:rFonts w:asciiTheme="minorHAnsi" w:hAnsiTheme="minorHAnsi" w:cstheme="minorHAnsi"/>
          <w:sz w:val="22"/>
          <w:szCs w:val="22"/>
        </w:rPr>
      </w:pPr>
      <w:r w:rsidRPr="002F294E">
        <w:rPr>
          <w:rFonts w:asciiTheme="minorHAnsi" w:hAnsiTheme="minorHAnsi" w:cstheme="minorHAnsi"/>
          <w:sz w:val="22"/>
          <w:szCs w:val="22"/>
        </w:rPr>
        <w:br w:type="page"/>
      </w:r>
    </w:p>
    <w:p w14:paraId="2DE4CAE6" w14:textId="77777777" w:rsidR="00D50DA8" w:rsidRPr="002F294E" w:rsidRDefault="00FF5D91" w:rsidP="004B1D3D">
      <w:pPr>
        <w:rPr>
          <w:rFonts w:asciiTheme="minorHAnsi" w:hAnsiTheme="minorHAnsi" w:cstheme="minorHAnsi"/>
          <w:sz w:val="22"/>
          <w:szCs w:val="22"/>
        </w:rPr>
      </w:pPr>
      <w:r w:rsidRPr="002F294E">
        <w:rPr>
          <w:rFonts w:asciiTheme="minorHAnsi" w:hAnsiTheme="minorHAnsi" w:cstheme="minorHAnsi"/>
          <w:sz w:val="22"/>
          <w:szCs w:val="22"/>
        </w:rPr>
        <w:t>ATTACHMENT H</w:t>
      </w:r>
    </w:p>
    <w:p w14:paraId="26E15BDD" w14:textId="1F85AC57" w:rsidR="00F15C7A" w:rsidRPr="002F294E" w:rsidRDefault="00D50DA8" w:rsidP="004B1D3D">
      <w:pPr>
        <w:rPr>
          <w:rFonts w:asciiTheme="minorHAnsi" w:hAnsiTheme="minorHAnsi" w:cstheme="minorHAnsi"/>
          <w:sz w:val="22"/>
          <w:szCs w:val="22"/>
        </w:rPr>
      </w:pPr>
      <w:r w:rsidRPr="002F294E">
        <w:rPr>
          <w:rFonts w:asciiTheme="minorHAnsi" w:hAnsiTheme="minorHAnsi" w:cstheme="minorHAnsi"/>
          <w:sz w:val="22"/>
          <w:szCs w:val="22"/>
        </w:rPr>
        <w:t>BUDGET NARRATIVE</w:t>
      </w:r>
      <w:r w:rsidR="00FF5D91" w:rsidRPr="002F294E">
        <w:rPr>
          <w:rFonts w:asciiTheme="minorHAnsi" w:hAnsiTheme="minorHAnsi" w:cstheme="minorHAnsi"/>
          <w:sz w:val="22"/>
          <w:szCs w:val="22"/>
        </w:rPr>
        <w:tab/>
      </w:r>
    </w:p>
    <w:p w14:paraId="2E8E0208" w14:textId="6FCA4FFC" w:rsidR="00135055" w:rsidRPr="003F1EA5" w:rsidRDefault="00FF5D91" w:rsidP="00F15C7A">
      <w:pPr>
        <w:jc w:val="center"/>
        <w:rPr>
          <w:rFonts w:asciiTheme="minorHAnsi" w:hAnsiTheme="minorHAnsi" w:cstheme="minorHAnsi"/>
          <w:b/>
          <w:sz w:val="22"/>
          <w:szCs w:val="22"/>
        </w:rPr>
      </w:pPr>
      <w:r w:rsidRPr="002F294E">
        <w:rPr>
          <w:rFonts w:asciiTheme="minorHAnsi" w:hAnsiTheme="minorHAnsi" w:cstheme="minorHAnsi"/>
          <w:b/>
          <w:sz w:val="22"/>
          <w:szCs w:val="22"/>
        </w:rPr>
        <w:t>BUDGET NARRATIVE</w:t>
      </w:r>
      <w:r w:rsidR="003F1EA5">
        <w:rPr>
          <w:rFonts w:asciiTheme="minorHAnsi" w:hAnsiTheme="minorHAnsi" w:cstheme="minorHAnsi"/>
          <w:b/>
          <w:sz w:val="22"/>
          <w:szCs w:val="22"/>
        </w:rPr>
        <w:t xml:space="preserve"> EXAMPLE</w:t>
      </w:r>
    </w:p>
    <w:p w14:paraId="18F0B118" w14:textId="77777777" w:rsidR="00FF5D91" w:rsidRPr="003F1EA5" w:rsidRDefault="00FF5D91" w:rsidP="004B1D3D">
      <w:pPr>
        <w:rPr>
          <w:rFonts w:asciiTheme="minorHAnsi" w:hAnsiTheme="minorHAnsi" w:cstheme="minorHAnsi"/>
          <w:sz w:val="22"/>
          <w:szCs w:val="22"/>
        </w:rPr>
      </w:pPr>
    </w:p>
    <w:p w14:paraId="64C6A46F" w14:textId="77777777" w:rsidR="00FF5D91" w:rsidRPr="003F1EA5" w:rsidRDefault="00FF5D91" w:rsidP="004B1D3D">
      <w:pPr>
        <w:rPr>
          <w:rFonts w:asciiTheme="minorHAnsi" w:hAnsiTheme="minorHAnsi" w:cstheme="minorHAnsi"/>
          <w:sz w:val="22"/>
          <w:szCs w:val="22"/>
        </w:rPr>
      </w:pPr>
    </w:p>
    <w:p w14:paraId="339F1170" w14:textId="77777777" w:rsidR="00FF5D91" w:rsidRPr="003F1EA5" w:rsidRDefault="00FF5D91" w:rsidP="004B1D3D">
      <w:pPr>
        <w:rPr>
          <w:rFonts w:asciiTheme="minorHAnsi" w:hAnsiTheme="minorHAnsi" w:cstheme="minorHAnsi"/>
          <w:b/>
          <w:sz w:val="22"/>
          <w:szCs w:val="22"/>
        </w:rPr>
      </w:pPr>
      <w:r w:rsidRPr="003F1EA5">
        <w:rPr>
          <w:rFonts w:asciiTheme="minorHAnsi" w:hAnsiTheme="minorHAnsi" w:cstheme="minorHAnsi"/>
          <w:b/>
          <w:sz w:val="22"/>
          <w:szCs w:val="22"/>
        </w:rPr>
        <w:t>Staff Position:</w:t>
      </w:r>
      <w:r w:rsidR="00F15C7A" w:rsidRPr="003F1EA5">
        <w:rPr>
          <w:rFonts w:asciiTheme="minorHAnsi" w:hAnsiTheme="minorHAnsi" w:cstheme="minorHAnsi"/>
          <w:b/>
          <w:sz w:val="22"/>
          <w:szCs w:val="22"/>
        </w:rPr>
        <w:tab/>
      </w:r>
      <w:r w:rsidR="00F15C7A" w:rsidRPr="003F1EA5">
        <w:rPr>
          <w:rFonts w:asciiTheme="minorHAnsi" w:hAnsiTheme="minorHAnsi" w:cstheme="minorHAnsi"/>
          <w:b/>
          <w:sz w:val="22"/>
          <w:szCs w:val="22"/>
        </w:rPr>
        <w:tab/>
      </w:r>
      <w:r w:rsidR="00F15C7A" w:rsidRPr="003F1EA5">
        <w:rPr>
          <w:rFonts w:asciiTheme="minorHAnsi" w:hAnsiTheme="minorHAnsi" w:cstheme="minorHAnsi"/>
          <w:sz w:val="22"/>
          <w:szCs w:val="22"/>
        </w:rPr>
        <w:t>Case Manager</w:t>
      </w:r>
    </w:p>
    <w:p w14:paraId="786CCABA" w14:textId="77777777" w:rsidR="00FF5D91" w:rsidRPr="003F1EA5" w:rsidRDefault="00FF5D91" w:rsidP="004B1D3D">
      <w:pPr>
        <w:rPr>
          <w:rFonts w:asciiTheme="minorHAnsi" w:hAnsiTheme="minorHAnsi" w:cstheme="minorHAnsi"/>
          <w:sz w:val="22"/>
          <w:szCs w:val="22"/>
        </w:rPr>
      </w:pPr>
      <w:r w:rsidRPr="003F1EA5">
        <w:rPr>
          <w:rFonts w:asciiTheme="minorHAnsi" w:hAnsiTheme="minorHAnsi" w:cstheme="minorHAnsi"/>
          <w:b/>
          <w:sz w:val="22"/>
          <w:szCs w:val="22"/>
        </w:rPr>
        <w:t>PATH FTE:</w:t>
      </w:r>
      <w:r w:rsidR="00F15C7A" w:rsidRPr="003F1EA5">
        <w:rPr>
          <w:rFonts w:asciiTheme="minorHAnsi" w:hAnsiTheme="minorHAnsi" w:cstheme="minorHAnsi"/>
          <w:b/>
          <w:sz w:val="22"/>
          <w:szCs w:val="22"/>
        </w:rPr>
        <w:tab/>
      </w:r>
      <w:r w:rsidR="00F15C7A" w:rsidRPr="003F1EA5">
        <w:rPr>
          <w:rFonts w:asciiTheme="minorHAnsi" w:hAnsiTheme="minorHAnsi" w:cstheme="minorHAnsi"/>
          <w:b/>
          <w:sz w:val="22"/>
          <w:szCs w:val="22"/>
        </w:rPr>
        <w:tab/>
      </w:r>
      <w:r w:rsidR="00F15C7A" w:rsidRPr="003F1EA5">
        <w:rPr>
          <w:rFonts w:asciiTheme="minorHAnsi" w:hAnsiTheme="minorHAnsi" w:cstheme="minorHAnsi"/>
          <w:sz w:val="22"/>
          <w:szCs w:val="22"/>
        </w:rPr>
        <w:t>100%</w:t>
      </w:r>
    </w:p>
    <w:p w14:paraId="00AA47FF" w14:textId="77777777" w:rsidR="00FF5D91" w:rsidRPr="003F1EA5" w:rsidRDefault="00FF5D91" w:rsidP="004B1D3D">
      <w:pPr>
        <w:rPr>
          <w:rFonts w:asciiTheme="minorHAnsi" w:hAnsiTheme="minorHAnsi" w:cstheme="minorHAnsi"/>
          <w:sz w:val="22"/>
          <w:szCs w:val="22"/>
        </w:rPr>
      </w:pPr>
      <w:r w:rsidRPr="003F1EA5">
        <w:rPr>
          <w:rFonts w:asciiTheme="minorHAnsi" w:hAnsiTheme="minorHAnsi" w:cstheme="minorHAnsi"/>
          <w:b/>
          <w:sz w:val="22"/>
          <w:szCs w:val="22"/>
        </w:rPr>
        <w:t>PATH Duties:</w:t>
      </w:r>
      <w:r w:rsidR="00F15C7A" w:rsidRPr="003F1EA5">
        <w:rPr>
          <w:rFonts w:asciiTheme="minorHAnsi" w:hAnsiTheme="minorHAnsi" w:cstheme="minorHAnsi"/>
          <w:b/>
          <w:sz w:val="22"/>
          <w:szCs w:val="22"/>
        </w:rPr>
        <w:tab/>
      </w:r>
      <w:r w:rsidR="00F15C7A" w:rsidRPr="003F1EA5">
        <w:rPr>
          <w:rFonts w:asciiTheme="minorHAnsi" w:hAnsiTheme="minorHAnsi" w:cstheme="minorHAnsi"/>
          <w:b/>
          <w:sz w:val="22"/>
          <w:szCs w:val="22"/>
        </w:rPr>
        <w:tab/>
      </w:r>
      <w:r w:rsidR="00F15C7A" w:rsidRPr="003F1EA5">
        <w:rPr>
          <w:rFonts w:asciiTheme="minorHAnsi" w:hAnsiTheme="minorHAnsi" w:cstheme="minorHAnsi"/>
          <w:sz w:val="22"/>
          <w:szCs w:val="22"/>
        </w:rPr>
        <w:t xml:space="preserve">outreach, </w:t>
      </w:r>
      <w:proofErr w:type="spellStart"/>
      <w:r w:rsidR="00F15C7A" w:rsidRPr="003F1EA5">
        <w:rPr>
          <w:rFonts w:asciiTheme="minorHAnsi" w:hAnsiTheme="minorHAnsi" w:cstheme="minorHAnsi"/>
          <w:sz w:val="22"/>
          <w:szCs w:val="22"/>
        </w:rPr>
        <w:t>inreach</w:t>
      </w:r>
      <w:proofErr w:type="spellEnd"/>
      <w:r w:rsidR="00F15C7A" w:rsidRPr="003F1EA5">
        <w:rPr>
          <w:rFonts w:asciiTheme="minorHAnsi" w:hAnsiTheme="minorHAnsi" w:cstheme="minorHAnsi"/>
          <w:sz w:val="22"/>
          <w:szCs w:val="22"/>
        </w:rPr>
        <w:t>, referrals, data entry</w:t>
      </w:r>
    </w:p>
    <w:p w14:paraId="1F98B005" w14:textId="77777777" w:rsidR="00FF5D91" w:rsidRPr="003F1EA5" w:rsidRDefault="00FF5D91" w:rsidP="004B1D3D">
      <w:pPr>
        <w:rPr>
          <w:rFonts w:asciiTheme="minorHAnsi" w:hAnsiTheme="minorHAnsi" w:cstheme="minorHAnsi"/>
          <w:b/>
          <w:sz w:val="22"/>
          <w:szCs w:val="22"/>
        </w:rPr>
      </w:pPr>
    </w:p>
    <w:p w14:paraId="3FA57401" w14:textId="77777777" w:rsidR="00F15C7A" w:rsidRPr="003F1EA5" w:rsidRDefault="00F15C7A" w:rsidP="00F15C7A">
      <w:pPr>
        <w:rPr>
          <w:rFonts w:asciiTheme="minorHAnsi" w:hAnsiTheme="minorHAnsi" w:cstheme="minorHAnsi"/>
          <w:b/>
          <w:sz w:val="22"/>
          <w:szCs w:val="22"/>
        </w:rPr>
      </w:pPr>
      <w:r w:rsidRPr="003F1EA5">
        <w:rPr>
          <w:rFonts w:asciiTheme="minorHAnsi" w:hAnsiTheme="minorHAnsi" w:cstheme="minorHAnsi"/>
          <w:b/>
          <w:sz w:val="22"/>
          <w:szCs w:val="22"/>
        </w:rPr>
        <w:t>Staff Position:</w:t>
      </w:r>
      <w:r w:rsidRPr="003F1EA5">
        <w:rPr>
          <w:rFonts w:asciiTheme="minorHAnsi" w:hAnsiTheme="minorHAnsi" w:cstheme="minorHAnsi"/>
          <w:b/>
          <w:sz w:val="22"/>
          <w:szCs w:val="22"/>
        </w:rPr>
        <w:tab/>
      </w:r>
      <w:r w:rsidRPr="003F1EA5">
        <w:rPr>
          <w:rFonts w:asciiTheme="minorHAnsi" w:hAnsiTheme="minorHAnsi" w:cstheme="minorHAnsi"/>
          <w:b/>
          <w:sz w:val="22"/>
          <w:szCs w:val="22"/>
        </w:rPr>
        <w:tab/>
      </w:r>
      <w:r w:rsidRPr="003F1EA5">
        <w:rPr>
          <w:rFonts w:asciiTheme="minorHAnsi" w:hAnsiTheme="minorHAnsi" w:cstheme="minorHAnsi"/>
          <w:sz w:val="22"/>
          <w:szCs w:val="22"/>
        </w:rPr>
        <w:t>Case Manager</w:t>
      </w:r>
    </w:p>
    <w:p w14:paraId="49601494" w14:textId="77777777" w:rsidR="00F15C7A" w:rsidRPr="003F1EA5" w:rsidRDefault="00F15C7A" w:rsidP="00F15C7A">
      <w:pPr>
        <w:rPr>
          <w:rFonts w:asciiTheme="minorHAnsi" w:hAnsiTheme="minorHAnsi" w:cstheme="minorHAnsi"/>
          <w:sz w:val="22"/>
          <w:szCs w:val="22"/>
        </w:rPr>
      </w:pPr>
      <w:r w:rsidRPr="003F1EA5">
        <w:rPr>
          <w:rFonts w:asciiTheme="minorHAnsi" w:hAnsiTheme="minorHAnsi" w:cstheme="minorHAnsi"/>
          <w:b/>
          <w:sz w:val="22"/>
          <w:szCs w:val="22"/>
        </w:rPr>
        <w:t>PATH FTE:</w:t>
      </w:r>
      <w:r w:rsidRPr="003F1EA5">
        <w:rPr>
          <w:rFonts w:asciiTheme="minorHAnsi" w:hAnsiTheme="minorHAnsi" w:cstheme="minorHAnsi"/>
          <w:b/>
          <w:sz w:val="22"/>
          <w:szCs w:val="22"/>
        </w:rPr>
        <w:tab/>
      </w:r>
      <w:r w:rsidRPr="003F1EA5">
        <w:rPr>
          <w:rFonts w:asciiTheme="minorHAnsi" w:hAnsiTheme="minorHAnsi" w:cstheme="minorHAnsi"/>
          <w:b/>
          <w:sz w:val="22"/>
          <w:szCs w:val="22"/>
        </w:rPr>
        <w:tab/>
      </w:r>
      <w:r w:rsidRPr="003F1EA5">
        <w:rPr>
          <w:rFonts w:asciiTheme="minorHAnsi" w:hAnsiTheme="minorHAnsi" w:cstheme="minorHAnsi"/>
          <w:sz w:val="22"/>
          <w:szCs w:val="22"/>
        </w:rPr>
        <w:t>100%</w:t>
      </w:r>
    </w:p>
    <w:p w14:paraId="06025B91" w14:textId="77777777" w:rsidR="00F15C7A" w:rsidRPr="003F1EA5" w:rsidRDefault="00F15C7A" w:rsidP="00F15C7A">
      <w:pPr>
        <w:rPr>
          <w:rFonts w:asciiTheme="minorHAnsi" w:hAnsiTheme="minorHAnsi" w:cstheme="minorHAnsi"/>
          <w:sz w:val="22"/>
          <w:szCs w:val="22"/>
        </w:rPr>
      </w:pPr>
      <w:r w:rsidRPr="003F1EA5">
        <w:rPr>
          <w:rFonts w:asciiTheme="minorHAnsi" w:hAnsiTheme="minorHAnsi" w:cstheme="minorHAnsi"/>
          <w:b/>
          <w:sz w:val="22"/>
          <w:szCs w:val="22"/>
        </w:rPr>
        <w:t>PATH Duties:</w:t>
      </w:r>
      <w:r w:rsidRPr="003F1EA5">
        <w:rPr>
          <w:rFonts w:asciiTheme="minorHAnsi" w:hAnsiTheme="minorHAnsi" w:cstheme="minorHAnsi"/>
          <w:b/>
          <w:sz w:val="22"/>
          <w:szCs w:val="22"/>
        </w:rPr>
        <w:tab/>
      </w:r>
      <w:r w:rsidRPr="003F1EA5">
        <w:rPr>
          <w:rFonts w:asciiTheme="minorHAnsi" w:hAnsiTheme="minorHAnsi" w:cstheme="minorHAnsi"/>
          <w:b/>
          <w:sz w:val="22"/>
          <w:szCs w:val="22"/>
        </w:rPr>
        <w:tab/>
      </w:r>
      <w:r w:rsidRPr="003F1EA5">
        <w:rPr>
          <w:rFonts w:asciiTheme="minorHAnsi" w:hAnsiTheme="minorHAnsi" w:cstheme="minorHAnsi"/>
          <w:sz w:val="22"/>
          <w:szCs w:val="22"/>
        </w:rPr>
        <w:t xml:space="preserve">outreach, </w:t>
      </w:r>
      <w:proofErr w:type="spellStart"/>
      <w:r w:rsidRPr="003F1EA5">
        <w:rPr>
          <w:rFonts w:asciiTheme="minorHAnsi" w:hAnsiTheme="minorHAnsi" w:cstheme="minorHAnsi"/>
          <w:sz w:val="22"/>
          <w:szCs w:val="22"/>
        </w:rPr>
        <w:t>inreach</w:t>
      </w:r>
      <w:proofErr w:type="spellEnd"/>
      <w:r w:rsidRPr="003F1EA5">
        <w:rPr>
          <w:rFonts w:asciiTheme="minorHAnsi" w:hAnsiTheme="minorHAnsi" w:cstheme="minorHAnsi"/>
          <w:sz w:val="22"/>
          <w:szCs w:val="22"/>
        </w:rPr>
        <w:t>, referrals, data entry</w:t>
      </w:r>
    </w:p>
    <w:p w14:paraId="237F8F70" w14:textId="77777777" w:rsidR="00F15C7A" w:rsidRPr="003F1EA5" w:rsidRDefault="00F15C7A" w:rsidP="004B1D3D">
      <w:pPr>
        <w:rPr>
          <w:rFonts w:asciiTheme="minorHAnsi" w:hAnsiTheme="minorHAnsi" w:cstheme="minorHAnsi"/>
          <w:b/>
          <w:sz w:val="22"/>
          <w:szCs w:val="22"/>
        </w:rPr>
      </w:pPr>
    </w:p>
    <w:p w14:paraId="6FAE7348" w14:textId="77777777" w:rsidR="00F15C7A" w:rsidRPr="003F1EA5" w:rsidRDefault="00F15C7A" w:rsidP="00F15C7A">
      <w:pPr>
        <w:rPr>
          <w:rFonts w:asciiTheme="minorHAnsi" w:hAnsiTheme="minorHAnsi" w:cstheme="minorHAnsi"/>
          <w:b/>
          <w:sz w:val="22"/>
          <w:szCs w:val="22"/>
        </w:rPr>
      </w:pPr>
      <w:r w:rsidRPr="003F1EA5">
        <w:rPr>
          <w:rFonts w:asciiTheme="minorHAnsi" w:hAnsiTheme="minorHAnsi" w:cstheme="minorHAnsi"/>
          <w:b/>
          <w:sz w:val="22"/>
          <w:szCs w:val="22"/>
        </w:rPr>
        <w:t>Staff Position:</w:t>
      </w:r>
      <w:r w:rsidRPr="003F1EA5">
        <w:rPr>
          <w:rFonts w:asciiTheme="minorHAnsi" w:hAnsiTheme="minorHAnsi" w:cstheme="minorHAnsi"/>
          <w:b/>
          <w:sz w:val="22"/>
          <w:szCs w:val="22"/>
        </w:rPr>
        <w:tab/>
      </w:r>
      <w:r w:rsidRPr="003F1EA5">
        <w:rPr>
          <w:rFonts w:asciiTheme="minorHAnsi" w:hAnsiTheme="minorHAnsi" w:cstheme="minorHAnsi"/>
          <w:b/>
          <w:sz w:val="22"/>
          <w:szCs w:val="22"/>
        </w:rPr>
        <w:tab/>
      </w:r>
      <w:r w:rsidRPr="003F1EA5">
        <w:rPr>
          <w:rFonts w:asciiTheme="minorHAnsi" w:hAnsiTheme="minorHAnsi" w:cstheme="minorHAnsi"/>
          <w:sz w:val="22"/>
          <w:szCs w:val="22"/>
        </w:rPr>
        <w:t>Case Manager</w:t>
      </w:r>
    </w:p>
    <w:p w14:paraId="128988D2" w14:textId="77777777" w:rsidR="00F15C7A" w:rsidRPr="003F1EA5" w:rsidRDefault="00F15C7A" w:rsidP="00F15C7A">
      <w:pPr>
        <w:rPr>
          <w:rFonts w:asciiTheme="minorHAnsi" w:hAnsiTheme="minorHAnsi" w:cstheme="minorHAnsi"/>
          <w:sz w:val="22"/>
          <w:szCs w:val="22"/>
        </w:rPr>
      </w:pPr>
      <w:r w:rsidRPr="003F1EA5">
        <w:rPr>
          <w:rFonts w:asciiTheme="minorHAnsi" w:hAnsiTheme="minorHAnsi" w:cstheme="minorHAnsi"/>
          <w:b/>
          <w:sz w:val="22"/>
          <w:szCs w:val="22"/>
        </w:rPr>
        <w:t>PATH FTE:</w:t>
      </w:r>
      <w:r w:rsidRPr="003F1EA5">
        <w:rPr>
          <w:rFonts w:asciiTheme="minorHAnsi" w:hAnsiTheme="minorHAnsi" w:cstheme="minorHAnsi"/>
          <w:b/>
          <w:sz w:val="22"/>
          <w:szCs w:val="22"/>
        </w:rPr>
        <w:tab/>
      </w:r>
      <w:r w:rsidRPr="003F1EA5">
        <w:rPr>
          <w:rFonts w:asciiTheme="minorHAnsi" w:hAnsiTheme="minorHAnsi" w:cstheme="minorHAnsi"/>
          <w:b/>
          <w:sz w:val="22"/>
          <w:szCs w:val="22"/>
        </w:rPr>
        <w:tab/>
      </w:r>
      <w:r w:rsidRPr="003F1EA5">
        <w:rPr>
          <w:rFonts w:asciiTheme="minorHAnsi" w:hAnsiTheme="minorHAnsi" w:cstheme="minorHAnsi"/>
          <w:sz w:val="22"/>
          <w:szCs w:val="22"/>
        </w:rPr>
        <w:t>50%</w:t>
      </w:r>
    </w:p>
    <w:p w14:paraId="415296E9" w14:textId="77777777" w:rsidR="00F15C7A" w:rsidRPr="003F1EA5" w:rsidRDefault="00F15C7A" w:rsidP="00F15C7A">
      <w:pPr>
        <w:rPr>
          <w:rFonts w:asciiTheme="minorHAnsi" w:hAnsiTheme="minorHAnsi" w:cstheme="minorHAnsi"/>
          <w:sz w:val="22"/>
          <w:szCs w:val="22"/>
        </w:rPr>
      </w:pPr>
      <w:r w:rsidRPr="003F1EA5">
        <w:rPr>
          <w:rFonts w:asciiTheme="minorHAnsi" w:hAnsiTheme="minorHAnsi" w:cstheme="minorHAnsi"/>
          <w:b/>
          <w:sz w:val="22"/>
          <w:szCs w:val="22"/>
        </w:rPr>
        <w:t>PATH Duties:</w:t>
      </w:r>
      <w:r w:rsidRPr="003F1EA5">
        <w:rPr>
          <w:rFonts w:asciiTheme="minorHAnsi" w:hAnsiTheme="minorHAnsi" w:cstheme="minorHAnsi"/>
          <w:b/>
          <w:sz w:val="22"/>
          <w:szCs w:val="22"/>
        </w:rPr>
        <w:tab/>
      </w:r>
      <w:r w:rsidRPr="003F1EA5">
        <w:rPr>
          <w:rFonts w:asciiTheme="minorHAnsi" w:hAnsiTheme="minorHAnsi" w:cstheme="minorHAnsi"/>
          <w:b/>
          <w:sz w:val="22"/>
          <w:szCs w:val="22"/>
        </w:rPr>
        <w:tab/>
      </w:r>
      <w:r w:rsidRPr="003F1EA5">
        <w:rPr>
          <w:rFonts w:asciiTheme="minorHAnsi" w:hAnsiTheme="minorHAnsi" w:cstheme="minorHAnsi"/>
          <w:sz w:val="22"/>
          <w:szCs w:val="22"/>
        </w:rPr>
        <w:t xml:space="preserve">outreach, </w:t>
      </w:r>
      <w:proofErr w:type="spellStart"/>
      <w:r w:rsidRPr="003F1EA5">
        <w:rPr>
          <w:rFonts w:asciiTheme="minorHAnsi" w:hAnsiTheme="minorHAnsi" w:cstheme="minorHAnsi"/>
          <w:sz w:val="22"/>
          <w:szCs w:val="22"/>
        </w:rPr>
        <w:t>inreach</w:t>
      </w:r>
      <w:proofErr w:type="spellEnd"/>
      <w:r w:rsidRPr="003F1EA5">
        <w:rPr>
          <w:rFonts w:asciiTheme="minorHAnsi" w:hAnsiTheme="minorHAnsi" w:cstheme="minorHAnsi"/>
          <w:sz w:val="22"/>
          <w:szCs w:val="22"/>
        </w:rPr>
        <w:t>, referrals, data entry</w:t>
      </w:r>
    </w:p>
    <w:p w14:paraId="18745272" w14:textId="77777777" w:rsidR="00F15C7A" w:rsidRPr="003F1EA5" w:rsidRDefault="00F15C7A" w:rsidP="004B1D3D">
      <w:pPr>
        <w:rPr>
          <w:rFonts w:asciiTheme="minorHAnsi" w:hAnsiTheme="minorHAnsi" w:cstheme="minorHAnsi"/>
          <w:b/>
          <w:sz w:val="22"/>
          <w:szCs w:val="22"/>
        </w:rPr>
      </w:pPr>
    </w:p>
    <w:p w14:paraId="418BA52C" w14:textId="77777777" w:rsidR="00FF5D91" w:rsidRPr="003F1EA5" w:rsidRDefault="00FF5D91" w:rsidP="00FF5D91">
      <w:pPr>
        <w:rPr>
          <w:rFonts w:asciiTheme="minorHAnsi" w:hAnsiTheme="minorHAnsi" w:cstheme="minorHAnsi"/>
          <w:b/>
          <w:sz w:val="22"/>
          <w:szCs w:val="22"/>
        </w:rPr>
      </w:pPr>
      <w:r w:rsidRPr="003F1EA5">
        <w:rPr>
          <w:rFonts w:asciiTheme="minorHAnsi" w:hAnsiTheme="minorHAnsi" w:cstheme="minorHAnsi"/>
          <w:b/>
          <w:sz w:val="22"/>
          <w:szCs w:val="22"/>
        </w:rPr>
        <w:t>Staff Position:</w:t>
      </w:r>
      <w:r w:rsidR="00F15C7A" w:rsidRPr="003F1EA5">
        <w:rPr>
          <w:rFonts w:asciiTheme="minorHAnsi" w:hAnsiTheme="minorHAnsi" w:cstheme="minorHAnsi"/>
          <w:b/>
          <w:sz w:val="22"/>
          <w:szCs w:val="22"/>
        </w:rPr>
        <w:tab/>
      </w:r>
      <w:r w:rsidR="00F15C7A" w:rsidRPr="003F1EA5">
        <w:rPr>
          <w:rFonts w:asciiTheme="minorHAnsi" w:hAnsiTheme="minorHAnsi" w:cstheme="minorHAnsi"/>
          <w:b/>
          <w:sz w:val="22"/>
          <w:szCs w:val="22"/>
        </w:rPr>
        <w:tab/>
      </w:r>
      <w:r w:rsidR="00F15C7A" w:rsidRPr="003F1EA5">
        <w:rPr>
          <w:rFonts w:asciiTheme="minorHAnsi" w:hAnsiTheme="minorHAnsi" w:cstheme="minorHAnsi"/>
          <w:sz w:val="22"/>
          <w:szCs w:val="22"/>
        </w:rPr>
        <w:t>Administrative Support Staff</w:t>
      </w:r>
    </w:p>
    <w:p w14:paraId="254C66F2" w14:textId="77777777" w:rsidR="00FF5D91" w:rsidRPr="003F1EA5" w:rsidRDefault="00FF5D91" w:rsidP="00FF5D91">
      <w:pPr>
        <w:rPr>
          <w:rFonts w:asciiTheme="minorHAnsi" w:hAnsiTheme="minorHAnsi" w:cstheme="minorHAnsi"/>
          <w:sz w:val="22"/>
          <w:szCs w:val="22"/>
        </w:rPr>
      </w:pPr>
      <w:r w:rsidRPr="003F1EA5">
        <w:rPr>
          <w:rFonts w:asciiTheme="minorHAnsi" w:hAnsiTheme="minorHAnsi" w:cstheme="minorHAnsi"/>
          <w:b/>
          <w:sz w:val="22"/>
          <w:szCs w:val="22"/>
        </w:rPr>
        <w:t>PATH FTE:</w:t>
      </w:r>
      <w:r w:rsidR="00F15C7A" w:rsidRPr="003F1EA5">
        <w:rPr>
          <w:rFonts w:asciiTheme="minorHAnsi" w:hAnsiTheme="minorHAnsi" w:cstheme="minorHAnsi"/>
          <w:b/>
          <w:sz w:val="22"/>
          <w:szCs w:val="22"/>
        </w:rPr>
        <w:tab/>
      </w:r>
      <w:r w:rsidR="00F15C7A" w:rsidRPr="003F1EA5">
        <w:rPr>
          <w:rFonts w:asciiTheme="minorHAnsi" w:hAnsiTheme="minorHAnsi" w:cstheme="minorHAnsi"/>
          <w:b/>
          <w:sz w:val="22"/>
          <w:szCs w:val="22"/>
        </w:rPr>
        <w:tab/>
      </w:r>
      <w:r w:rsidR="00F15C7A" w:rsidRPr="003F1EA5">
        <w:rPr>
          <w:rFonts w:asciiTheme="minorHAnsi" w:hAnsiTheme="minorHAnsi" w:cstheme="minorHAnsi"/>
          <w:sz w:val="22"/>
          <w:szCs w:val="22"/>
        </w:rPr>
        <w:t>25%</w:t>
      </w:r>
    </w:p>
    <w:p w14:paraId="7F162335" w14:textId="77777777" w:rsidR="00FF5D91" w:rsidRPr="003F1EA5" w:rsidRDefault="00FF5D91" w:rsidP="00FF5D91">
      <w:pPr>
        <w:rPr>
          <w:rFonts w:asciiTheme="minorHAnsi" w:hAnsiTheme="minorHAnsi" w:cstheme="minorHAnsi"/>
          <w:b/>
          <w:sz w:val="22"/>
          <w:szCs w:val="22"/>
        </w:rPr>
      </w:pPr>
      <w:r w:rsidRPr="003F1EA5">
        <w:rPr>
          <w:rFonts w:asciiTheme="minorHAnsi" w:hAnsiTheme="minorHAnsi" w:cstheme="minorHAnsi"/>
          <w:b/>
          <w:sz w:val="22"/>
          <w:szCs w:val="22"/>
        </w:rPr>
        <w:t>PATH Duties:</w:t>
      </w:r>
      <w:r w:rsidR="00F15C7A" w:rsidRPr="003F1EA5">
        <w:rPr>
          <w:rFonts w:asciiTheme="minorHAnsi" w:hAnsiTheme="minorHAnsi" w:cstheme="minorHAnsi"/>
          <w:b/>
          <w:sz w:val="22"/>
          <w:szCs w:val="22"/>
        </w:rPr>
        <w:tab/>
      </w:r>
      <w:r w:rsidR="00F15C7A" w:rsidRPr="003F1EA5">
        <w:rPr>
          <w:rFonts w:asciiTheme="minorHAnsi" w:hAnsiTheme="minorHAnsi" w:cstheme="minorHAnsi"/>
          <w:b/>
          <w:sz w:val="22"/>
          <w:szCs w:val="22"/>
        </w:rPr>
        <w:tab/>
      </w:r>
      <w:r w:rsidR="00F15C7A" w:rsidRPr="003F1EA5">
        <w:rPr>
          <w:rFonts w:asciiTheme="minorHAnsi" w:hAnsiTheme="minorHAnsi" w:cstheme="minorHAnsi"/>
          <w:sz w:val="22"/>
          <w:szCs w:val="22"/>
        </w:rPr>
        <w:t>data entry, SOAR</w:t>
      </w:r>
    </w:p>
    <w:p w14:paraId="0F51AB88" w14:textId="77777777" w:rsidR="00FF5D91" w:rsidRPr="003F1EA5" w:rsidRDefault="00FF5D91" w:rsidP="004B1D3D">
      <w:pPr>
        <w:rPr>
          <w:rFonts w:asciiTheme="minorHAnsi" w:hAnsiTheme="minorHAnsi" w:cstheme="minorHAnsi"/>
          <w:sz w:val="22"/>
          <w:szCs w:val="22"/>
        </w:rPr>
      </w:pPr>
    </w:p>
    <w:p w14:paraId="4B2E3CDF" w14:textId="0C0DE5FD" w:rsidR="00FF5D91" w:rsidRPr="003F1EA5" w:rsidRDefault="00FF5D91" w:rsidP="004B1D3D">
      <w:pPr>
        <w:rPr>
          <w:rFonts w:asciiTheme="minorHAnsi" w:hAnsiTheme="minorHAnsi" w:cstheme="minorHAnsi"/>
          <w:sz w:val="22"/>
          <w:szCs w:val="22"/>
        </w:rPr>
      </w:pPr>
      <w:r w:rsidRPr="003F1EA5">
        <w:rPr>
          <w:rFonts w:asciiTheme="minorHAnsi" w:hAnsiTheme="minorHAnsi" w:cstheme="minorHAnsi"/>
          <w:b/>
          <w:sz w:val="22"/>
          <w:szCs w:val="22"/>
        </w:rPr>
        <w:t>TRAVEL:</w:t>
      </w:r>
      <w:r w:rsidRPr="003F1EA5">
        <w:rPr>
          <w:rFonts w:asciiTheme="minorHAnsi" w:hAnsiTheme="minorHAnsi" w:cstheme="minorHAnsi"/>
          <w:b/>
          <w:sz w:val="22"/>
          <w:szCs w:val="22"/>
        </w:rPr>
        <w:tab/>
      </w:r>
      <w:r w:rsidR="006F00C7" w:rsidRPr="003F1EA5">
        <w:rPr>
          <w:rFonts w:asciiTheme="minorHAnsi" w:hAnsiTheme="minorHAnsi" w:cstheme="minorHAnsi"/>
          <w:sz w:val="22"/>
          <w:szCs w:val="22"/>
        </w:rPr>
        <w:t xml:space="preserve">Three </w:t>
      </w:r>
      <w:r w:rsidRPr="003F1EA5">
        <w:rPr>
          <w:rFonts w:asciiTheme="minorHAnsi" w:hAnsiTheme="minorHAnsi" w:cstheme="minorHAnsi"/>
          <w:sz w:val="22"/>
          <w:szCs w:val="22"/>
        </w:rPr>
        <w:t>(3) PATH-funded staff will travel an estimated 400 miles per month @ $0.40 per mile.  400 X $0.4</w:t>
      </w:r>
      <w:r w:rsidR="003B2B08" w:rsidRPr="003F1EA5">
        <w:rPr>
          <w:rFonts w:asciiTheme="minorHAnsi" w:hAnsiTheme="minorHAnsi" w:cstheme="minorHAnsi"/>
          <w:sz w:val="22"/>
          <w:szCs w:val="22"/>
        </w:rPr>
        <w:t>0 = $160 X 12 months = $1,920</w:t>
      </w:r>
      <w:r w:rsidRPr="003F1EA5">
        <w:rPr>
          <w:rFonts w:asciiTheme="minorHAnsi" w:hAnsiTheme="minorHAnsi" w:cstheme="minorHAnsi"/>
          <w:sz w:val="22"/>
          <w:szCs w:val="22"/>
        </w:rPr>
        <w:t>.  $-</w:t>
      </w:r>
      <w:r w:rsidR="003B2B08" w:rsidRPr="003F1EA5">
        <w:rPr>
          <w:rFonts w:asciiTheme="minorHAnsi" w:hAnsiTheme="minorHAnsi" w:cstheme="minorHAnsi"/>
          <w:sz w:val="22"/>
          <w:szCs w:val="22"/>
        </w:rPr>
        <w:t>-</w:t>
      </w:r>
      <w:r w:rsidRPr="003F1EA5">
        <w:rPr>
          <w:rFonts w:asciiTheme="minorHAnsi" w:hAnsiTheme="minorHAnsi" w:cstheme="minorHAnsi"/>
          <w:sz w:val="22"/>
          <w:szCs w:val="22"/>
        </w:rPr>
        <w:t>-- of this will be PATH funded and $----match.</w:t>
      </w:r>
    </w:p>
    <w:p w14:paraId="47E22741" w14:textId="77777777" w:rsidR="00FF5D91" w:rsidRPr="003F1EA5" w:rsidRDefault="00FF5D91" w:rsidP="004B1D3D">
      <w:pPr>
        <w:rPr>
          <w:rFonts w:asciiTheme="minorHAnsi" w:hAnsiTheme="minorHAnsi" w:cstheme="minorHAnsi"/>
          <w:sz w:val="22"/>
          <w:szCs w:val="22"/>
        </w:rPr>
      </w:pPr>
    </w:p>
    <w:p w14:paraId="4A08C633" w14:textId="0C3CE34B" w:rsidR="00FF5D91" w:rsidRPr="003F1EA5" w:rsidRDefault="00FF5D91" w:rsidP="004B1D3D">
      <w:pPr>
        <w:rPr>
          <w:rFonts w:asciiTheme="minorHAnsi" w:hAnsiTheme="minorHAnsi" w:cstheme="minorHAnsi"/>
          <w:sz w:val="22"/>
          <w:szCs w:val="22"/>
        </w:rPr>
      </w:pPr>
      <w:r w:rsidRPr="003F1EA5">
        <w:rPr>
          <w:rFonts w:asciiTheme="minorHAnsi" w:hAnsiTheme="minorHAnsi" w:cstheme="minorHAnsi"/>
          <w:b/>
          <w:sz w:val="22"/>
          <w:szCs w:val="22"/>
        </w:rPr>
        <w:t xml:space="preserve">TRAINING:  </w:t>
      </w:r>
      <w:r w:rsidR="006F00C7" w:rsidRPr="003F1EA5">
        <w:rPr>
          <w:rFonts w:asciiTheme="minorHAnsi" w:hAnsiTheme="minorHAnsi" w:cstheme="minorHAnsi"/>
          <w:sz w:val="22"/>
          <w:szCs w:val="22"/>
        </w:rPr>
        <w:t xml:space="preserve">Three </w:t>
      </w:r>
      <w:r w:rsidRPr="003F1EA5">
        <w:rPr>
          <w:rFonts w:asciiTheme="minorHAnsi" w:hAnsiTheme="minorHAnsi" w:cstheme="minorHAnsi"/>
          <w:sz w:val="22"/>
          <w:szCs w:val="22"/>
        </w:rPr>
        <w:t>(3) PATH-funded staff will a</w:t>
      </w:r>
      <w:r w:rsidR="003B2B08" w:rsidRPr="003F1EA5">
        <w:rPr>
          <w:rFonts w:asciiTheme="minorHAnsi" w:hAnsiTheme="minorHAnsi" w:cstheme="minorHAnsi"/>
          <w:sz w:val="22"/>
          <w:szCs w:val="22"/>
        </w:rPr>
        <w:t>ttend -----conference at $375</w:t>
      </w:r>
      <w:r w:rsidRPr="003F1EA5">
        <w:rPr>
          <w:rFonts w:asciiTheme="minorHAnsi" w:hAnsiTheme="minorHAnsi" w:cstheme="minorHAnsi"/>
          <w:sz w:val="22"/>
          <w:szCs w:val="22"/>
        </w:rPr>
        <w:t xml:space="preserve"> registration each, travel 200 miles at $0.40 per mile (NOTE:  or plane fare could be substituted if out of State), with hotel c</w:t>
      </w:r>
      <w:r w:rsidR="003B2B08" w:rsidRPr="003F1EA5">
        <w:rPr>
          <w:rFonts w:asciiTheme="minorHAnsi" w:hAnsiTheme="minorHAnsi" w:cstheme="minorHAnsi"/>
          <w:sz w:val="22"/>
          <w:szCs w:val="22"/>
        </w:rPr>
        <w:t>osts of two (2) nights @ $100 per night and food at $60</w:t>
      </w:r>
      <w:r w:rsidRPr="003F1EA5">
        <w:rPr>
          <w:rFonts w:asciiTheme="minorHAnsi" w:hAnsiTheme="minorHAnsi" w:cstheme="minorHAnsi"/>
          <w:sz w:val="22"/>
          <w:szCs w:val="22"/>
        </w:rPr>
        <w:t xml:space="preserve"> per day per staff for three (3) days.  3 X $375 = $1,125 + $80 travel + $6</w:t>
      </w:r>
      <w:r w:rsidR="003B2B08" w:rsidRPr="003F1EA5">
        <w:rPr>
          <w:rFonts w:asciiTheme="minorHAnsi" w:hAnsiTheme="minorHAnsi" w:cstheme="minorHAnsi"/>
          <w:sz w:val="22"/>
          <w:szCs w:val="22"/>
        </w:rPr>
        <w:t>00 hotel + $540 food = $2,345</w:t>
      </w:r>
      <w:r w:rsidRPr="003F1EA5">
        <w:rPr>
          <w:rFonts w:asciiTheme="minorHAnsi" w:hAnsiTheme="minorHAnsi" w:cstheme="minorHAnsi"/>
          <w:sz w:val="22"/>
          <w:szCs w:val="22"/>
        </w:rPr>
        <w:t>.  $---- of this will be PATH funded and $----match.</w:t>
      </w:r>
    </w:p>
    <w:p w14:paraId="4DA86758" w14:textId="77777777" w:rsidR="00FF5D91" w:rsidRPr="003F1EA5" w:rsidRDefault="00FF5D91" w:rsidP="004B1D3D">
      <w:pPr>
        <w:rPr>
          <w:rFonts w:asciiTheme="minorHAnsi" w:hAnsiTheme="minorHAnsi" w:cstheme="minorHAnsi"/>
          <w:sz w:val="22"/>
          <w:szCs w:val="22"/>
        </w:rPr>
      </w:pPr>
    </w:p>
    <w:p w14:paraId="50918C7C" w14:textId="77777777" w:rsidR="003B2B08" w:rsidRPr="003F1EA5" w:rsidRDefault="003B2B08" w:rsidP="004B1D3D">
      <w:pPr>
        <w:rPr>
          <w:rFonts w:asciiTheme="minorHAnsi" w:hAnsiTheme="minorHAnsi" w:cstheme="minorHAnsi"/>
          <w:sz w:val="22"/>
          <w:szCs w:val="22"/>
        </w:rPr>
      </w:pPr>
      <w:r w:rsidRPr="003F1EA5">
        <w:rPr>
          <w:rFonts w:asciiTheme="minorHAnsi" w:hAnsiTheme="minorHAnsi" w:cstheme="minorHAnsi"/>
          <w:b/>
          <w:sz w:val="22"/>
          <w:szCs w:val="22"/>
        </w:rPr>
        <w:t>HOUSING SERVICES:</w:t>
      </w:r>
      <w:r w:rsidRPr="003F1EA5">
        <w:rPr>
          <w:rFonts w:asciiTheme="minorHAnsi" w:hAnsiTheme="minorHAnsi" w:cstheme="minorHAnsi"/>
          <w:sz w:val="22"/>
          <w:szCs w:val="22"/>
        </w:rPr>
        <w:t xml:space="preserve">  Agency projects to provide one-time rental payments, deposits and other approved housing costs at the rate of 15 individuals at $400 each = $6,000.  $----will be PATH-funded and $----match.</w:t>
      </w:r>
    </w:p>
    <w:p w14:paraId="7AC75200" w14:textId="77777777" w:rsidR="003B2B08" w:rsidRPr="003F1EA5" w:rsidRDefault="003B2B08" w:rsidP="004B1D3D">
      <w:pPr>
        <w:rPr>
          <w:rFonts w:asciiTheme="minorHAnsi" w:hAnsiTheme="minorHAnsi" w:cstheme="minorHAnsi"/>
          <w:sz w:val="22"/>
          <w:szCs w:val="22"/>
        </w:rPr>
      </w:pPr>
    </w:p>
    <w:p w14:paraId="4BA1CBDA" w14:textId="77777777" w:rsidR="003B2B08" w:rsidRPr="003F1EA5" w:rsidRDefault="003B2B08" w:rsidP="004B1D3D">
      <w:pPr>
        <w:rPr>
          <w:rFonts w:asciiTheme="minorHAnsi" w:hAnsiTheme="minorHAnsi" w:cstheme="minorHAnsi"/>
          <w:sz w:val="22"/>
          <w:szCs w:val="22"/>
        </w:rPr>
      </w:pPr>
      <w:r w:rsidRPr="003F1EA5">
        <w:rPr>
          <w:rFonts w:asciiTheme="minorHAnsi" w:hAnsiTheme="minorHAnsi" w:cstheme="minorHAnsi"/>
          <w:sz w:val="22"/>
          <w:szCs w:val="22"/>
        </w:rPr>
        <w:t>There does not have to be a match in every line item, but total match must equal $1 for every $3 in federal funds.</w:t>
      </w:r>
    </w:p>
    <w:p w14:paraId="19163BCC" w14:textId="77777777" w:rsidR="003B2B08" w:rsidRPr="003F1EA5" w:rsidRDefault="003B2B08">
      <w:pPr>
        <w:spacing w:after="160" w:line="259" w:lineRule="auto"/>
        <w:rPr>
          <w:rFonts w:asciiTheme="minorHAnsi" w:hAnsiTheme="minorHAnsi" w:cstheme="minorHAnsi"/>
          <w:sz w:val="22"/>
          <w:szCs w:val="22"/>
        </w:rPr>
      </w:pPr>
      <w:r w:rsidRPr="003F1EA5">
        <w:rPr>
          <w:rFonts w:asciiTheme="minorHAnsi" w:hAnsiTheme="minorHAnsi" w:cstheme="minorHAnsi"/>
          <w:sz w:val="22"/>
          <w:szCs w:val="22"/>
        </w:rPr>
        <w:br w:type="page"/>
      </w:r>
    </w:p>
    <w:p w14:paraId="0500AD2C" w14:textId="6631461E" w:rsidR="003B2B08" w:rsidRPr="002F294E" w:rsidRDefault="003B2B08" w:rsidP="004B1D3D">
      <w:pPr>
        <w:rPr>
          <w:rFonts w:asciiTheme="minorHAnsi" w:hAnsiTheme="minorHAnsi" w:cstheme="minorHAnsi"/>
          <w:sz w:val="22"/>
          <w:szCs w:val="22"/>
        </w:rPr>
      </w:pPr>
      <w:r w:rsidRPr="003F1EA5">
        <w:rPr>
          <w:rFonts w:asciiTheme="minorHAnsi" w:hAnsiTheme="minorHAnsi" w:cstheme="minorHAnsi"/>
          <w:sz w:val="22"/>
          <w:szCs w:val="22"/>
        </w:rPr>
        <w:t>ATTACHMENT I</w:t>
      </w:r>
    </w:p>
    <w:p w14:paraId="0B5BD5CD" w14:textId="414B4B1B" w:rsidR="00D50DA8" w:rsidRPr="002F294E" w:rsidRDefault="00D50DA8" w:rsidP="004B1D3D">
      <w:pPr>
        <w:rPr>
          <w:rFonts w:asciiTheme="minorHAnsi" w:hAnsiTheme="minorHAnsi" w:cstheme="minorHAnsi"/>
          <w:sz w:val="22"/>
          <w:szCs w:val="22"/>
        </w:rPr>
      </w:pPr>
      <w:r w:rsidRPr="002F294E">
        <w:rPr>
          <w:rFonts w:asciiTheme="minorHAnsi" w:hAnsiTheme="minorHAnsi" w:cstheme="minorHAnsi"/>
          <w:sz w:val="22"/>
          <w:szCs w:val="22"/>
        </w:rPr>
        <w:t>PATH PDX DATA</w:t>
      </w:r>
      <w:r w:rsidR="00F526B5" w:rsidRPr="002F294E">
        <w:rPr>
          <w:rFonts w:asciiTheme="minorHAnsi" w:hAnsiTheme="minorHAnsi" w:cstheme="minorHAnsi"/>
          <w:sz w:val="22"/>
          <w:szCs w:val="22"/>
        </w:rPr>
        <w:t xml:space="preserve"> REPORTING</w:t>
      </w:r>
    </w:p>
    <w:p w14:paraId="06001CF9" w14:textId="77777777" w:rsidR="003B2B08" w:rsidRPr="002F294E" w:rsidRDefault="003B2B08" w:rsidP="004B1D3D">
      <w:pPr>
        <w:rPr>
          <w:rFonts w:asciiTheme="minorHAnsi" w:hAnsiTheme="minorHAnsi" w:cstheme="minorHAnsi"/>
          <w:sz w:val="22"/>
          <w:szCs w:val="22"/>
        </w:rPr>
      </w:pPr>
    </w:p>
    <w:p w14:paraId="4D642179" w14:textId="14EA8D60" w:rsidR="00F97F01" w:rsidRPr="002F294E" w:rsidRDefault="00FA3BAA" w:rsidP="00F97F01">
      <w:pPr>
        <w:rPr>
          <w:sz w:val="22"/>
          <w:szCs w:val="22"/>
        </w:rPr>
      </w:pPr>
      <w:r w:rsidRPr="002F294E">
        <w:rPr>
          <w:sz w:val="22"/>
          <w:szCs w:val="22"/>
        </w:rPr>
        <w:t>20</w:t>
      </w:r>
      <w:r w:rsidR="00076E34" w:rsidRPr="002F294E">
        <w:rPr>
          <w:sz w:val="22"/>
          <w:szCs w:val="22"/>
        </w:rPr>
        <w:t>20</w:t>
      </w:r>
      <w:r w:rsidRPr="002F294E">
        <w:rPr>
          <w:sz w:val="22"/>
          <w:szCs w:val="22"/>
        </w:rPr>
        <w:t xml:space="preserve"> </w:t>
      </w:r>
      <w:r w:rsidR="00F97F01" w:rsidRPr="002F294E">
        <w:rPr>
          <w:sz w:val="22"/>
          <w:szCs w:val="22"/>
        </w:rPr>
        <w:t xml:space="preserve">PATH Annual Report Questions </w:t>
      </w:r>
    </w:p>
    <w:tbl>
      <w:tblPr>
        <w:tblStyle w:val="GridTable6Colorful"/>
        <w:tblW w:w="9445" w:type="dxa"/>
        <w:tblLook w:val="04A0" w:firstRow="1" w:lastRow="0" w:firstColumn="1" w:lastColumn="0" w:noHBand="0" w:noVBand="1"/>
      </w:tblPr>
      <w:tblGrid>
        <w:gridCol w:w="816"/>
        <w:gridCol w:w="1213"/>
        <w:gridCol w:w="7416"/>
      </w:tblGrid>
      <w:tr w:rsidR="00F97F01" w:rsidRPr="00904675" w14:paraId="45A45EB9" w14:textId="77777777" w:rsidTr="002F294E">
        <w:trPr>
          <w:cnfStyle w:val="100000000000" w:firstRow="1" w:lastRow="0" w:firstColumn="0" w:lastColumn="0" w:oddVBand="0" w:evenVBand="0" w:oddHBand="0"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816" w:type="dxa"/>
          </w:tcPr>
          <w:p w14:paraId="1564EE75" w14:textId="77777777" w:rsidR="00F97F01" w:rsidRPr="002F294E" w:rsidRDefault="00F97F01" w:rsidP="00C44DD8">
            <w:pPr>
              <w:ind w:left="36"/>
              <w:rPr>
                <w:color w:val="auto"/>
                <w:sz w:val="22"/>
                <w:szCs w:val="22"/>
              </w:rPr>
            </w:pPr>
            <w:r w:rsidRPr="002F294E">
              <w:rPr>
                <w:color w:val="auto"/>
                <w:sz w:val="22"/>
                <w:szCs w:val="22"/>
              </w:rPr>
              <w:t xml:space="preserve">PDX </w:t>
            </w:r>
          </w:p>
          <w:p w14:paraId="5C1CCDA0" w14:textId="77777777" w:rsidR="00F97F01" w:rsidRPr="002F294E" w:rsidRDefault="00F97F01" w:rsidP="00C44DD8">
            <w:pPr>
              <w:jc w:val="both"/>
              <w:rPr>
                <w:color w:val="auto"/>
                <w:sz w:val="22"/>
                <w:szCs w:val="22"/>
              </w:rPr>
            </w:pPr>
            <w:r w:rsidRPr="002F294E">
              <w:rPr>
                <w:color w:val="auto"/>
                <w:sz w:val="22"/>
                <w:szCs w:val="22"/>
              </w:rPr>
              <w:t xml:space="preserve">Page </w:t>
            </w:r>
          </w:p>
          <w:p w14:paraId="58096C22" w14:textId="77777777" w:rsidR="00F97F01" w:rsidRPr="002F294E" w:rsidRDefault="00F97F01" w:rsidP="00C44DD8">
            <w:pPr>
              <w:ind w:right="61"/>
              <w:jc w:val="center"/>
              <w:rPr>
                <w:color w:val="auto"/>
                <w:sz w:val="22"/>
                <w:szCs w:val="22"/>
              </w:rPr>
            </w:pPr>
            <w:r w:rsidRPr="002F294E">
              <w:rPr>
                <w:color w:val="auto"/>
                <w:sz w:val="22"/>
                <w:szCs w:val="22"/>
              </w:rPr>
              <w:t xml:space="preserve"># </w:t>
            </w:r>
          </w:p>
        </w:tc>
        <w:tc>
          <w:tcPr>
            <w:tcW w:w="1213" w:type="dxa"/>
          </w:tcPr>
          <w:p w14:paraId="7C863B99" w14:textId="45C0E9A5" w:rsidR="00F97F01" w:rsidRPr="002F294E" w:rsidRDefault="00F97F01" w:rsidP="00B42108">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2F294E">
              <w:rPr>
                <w:color w:val="auto"/>
                <w:sz w:val="22"/>
                <w:szCs w:val="22"/>
              </w:rPr>
              <w:t>Question #</w:t>
            </w:r>
          </w:p>
        </w:tc>
        <w:tc>
          <w:tcPr>
            <w:tcW w:w="7416" w:type="dxa"/>
          </w:tcPr>
          <w:p w14:paraId="44A96853" w14:textId="77777777" w:rsidR="00F97F01" w:rsidRPr="002F294E" w:rsidRDefault="00F97F01" w:rsidP="00C44DD8">
            <w:pPr>
              <w:ind w:left="4"/>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2F294E">
              <w:rPr>
                <w:color w:val="auto"/>
                <w:sz w:val="22"/>
                <w:szCs w:val="22"/>
              </w:rPr>
              <w:t xml:space="preserve"> </w:t>
            </w:r>
          </w:p>
          <w:p w14:paraId="321408DA" w14:textId="77777777" w:rsidR="00F97F01" w:rsidRPr="002F294E" w:rsidRDefault="00F97F01" w:rsidP="00C44DD8">
            <w:pPr>
              <w:ind w:right="53"/>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2F294E">
              <w:rPr>
                <w:color w:val="auto"/>
                <w:sz w:val="22"/>
                <w:szCs w:val="22"/>
              </w:rPr>
              <w:t xml:space="preserve">Questions </w:t>
            </w:r>
          </w:p>
        </w:tc>
      </w:tr>
      <w:tr w:rsidR="003802CC" w:rsidRPr="00904675" w14:paraId="2F0F4292" w14:textId="77777777" w:rsidTr="002F294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445" w:type="dxa"/>
            <w:gridSpan w:val="3"/>
          </w:tcPr>
          <w:p w14:paraId="7C0D8E0B" w14:textId="053E62B0" w:rsidR="003802CC" w:rsidRPr="002F294E" w:rsidRDefault="003802CC" w:rsidP="002F294E">
            <w:pPr>
              <w:jc w:val="center"/>
              <w:rPr>
                <w:sz w:val="22"/>
                <w:szCs w:val="22"/>
              </w:rPr>
            </w:pPr>
            <w:r w:rsidRPr="002F294E">
              <w:rPr>
                <w:color w:val="auto"/>
                <w:sz w:val="22"/>
                <w:szCs w:val="22"/>
              </w:rPr>
              <w:t xml:space="preserve">Budget </w:t>
            </w:r>
            <w:r w:rsidRPr="002F294E">
              <w:rPr>
                <w:sz w:val="22"/>
                <w:szCs w:val="22"/>
              </w:rPr>
              <w:t>Questions 1-7:</w:t>
            </w:r>
          </w:p>
        </w:tc>
      </w:tr>
      <w:tr w:rsidR="00F97F01" w:rsidRPr="00904675" w14:paraId="4D3EBB9F"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816" w:type="dxa"/>
            <w:vMerge w:val="restart"/>
          </w:tcPr>
          <w:p w14:paraId="77799734" w14:textId="77777777" w:rsidR="00061AE0" w:rsidRPr="00904675" w:rsidRDefault="00061AE0" w:rsidP="00C44DD8">
            <w:pPr>
              <w:ind w:right="63"/>
              <w:jc w:val="center"/>
              <w:rPr>
                <w:sz w:val="22"/>
                <w:szCs w:val="22"/>
              </w:rPr>
            </w:pPr>
          </w:p>
          <w:p w14:paraId="0EAAA0A0" w14:textId="77777777" w:rsidR="00061AE0" w:rsidRPr="00904675" w:rsidRDefault="00061AE0" w:rsidP="00C44DD8">
            <w:pPr>
              <w:ind w:right="63"/>
              <w:jc w:val="center"/>
              <w:rPr>
                <w:sz w:val="22"/>
                <w:szCs w:val="22"/>
              </w:rPr>
            </w:pPr>
          </w:p>
          <w:p w14:paraId="42E0E1FB" w14:textId="77777777" w:rsidR="00061AE0" w:rsidRPr="00904675" w:rsidRDefault="00061AE0" w:rsidP="00C44DD8">
            <w:pPr>
              <w:ind w:right="63"/>
              <w:jc w:val="center"/>
              <w:rPr>
                <w:sz w:val="22"/>
                <w:szCs w:val="22"/>
              </w:rPr>
            </w:pPr>
          </w:p>
          <w:p w14:paraId="484A3B71" w14:textId="77777777" w:rsidR="00061AE0" w:rsidRPr="00904675" w:rsidRDefault="00061AE0" w:rsidP="00C44DD8">
            <w:pPr>
              <w:ind w:right="63"/>
              <w:jc w:val="center"/>
              <w:rPr>
                <w:sz w:val="22"/>
                <w:szCs w:val="22"/>
              </w:rPr>
            </w:pPr>
          </w:p>
          <w:p w14:paraId="62D72F0C" w14:textId="77777777" w:rsidR="00061AE0" w:rsidRPr="00904675" w:rsidRDefault="00061AE0" w:rsidP="00C44DD8">
            <w:pPr>
              <w:ind w:right="63"/>
              <w:jc w:val="center"/>
              <w:rPr>
                <w:sz w:val="22"/>
                <w:szCs w:val="22"/>
              </w:rPr>
            </w:pPr>
          </w:p>
          <w:p w14:paraId="7434C6C2" w14:textId="77777777" w:rsidR="00061AE0" w:rsidRPr="00904675" w:rsidRDefault="00061AE0" w:rsidP="00C44DD8">
            <w:pPr>
              <w:ind w:right="63"/>
              <w:jc w:val="center"/>
              <w:rPr>
                <w:sz w:val="22"/>
                <w:szCs w:val="22"/>
              </w:rPr>
            </w:pPr>
          </w:p>
          <w:p w14:paraId="27B9F3CB" w14:textId="77777777" w:rsidR="00061AE0" w:rsidRPr="00904675" w:rsidRDefault="00061AE0" w:rsidP="00C44DD8">
            <w:pPr>
              <w:ind w:right="63"/>
              <w:jc w:val="center"/>
              <w:rPr>
                <w:sz w:val="22"/>
                <w:szCs w:val="22"/>
              </w:rPr>
            </w:pPr>
          </w:p>
          <w:p w14:paraId="23CA7B34" w14:textId="77777777" w:rsidR="00061AE0" w:rsidRPr="00904675" w:rsidRDefault="00061AE0" w:rsidP="00C44DD8">
            <w:pPr>
              <w:ind w:right="63"/>
              <w:jc w:val="center"/>
              <w:rPr>
                <w:sz w:val="22"/>
                <w:szCs w:val="22"/>
              </w:rPr>
            </w:pPr>
          </w:p>
          <w:p w14:paraId="29E5462B" w14:textId="77777777" w:rsidR="00061AE0" w:rsidRPr="00904675" w:rsidRDefault="00061AE0" w:rsidP="00C44DD8">
            <w:pPr>
              <w:ind w:right="63"/>
              <w:jc w:val="center"/>
              <w:rPr>
                <w:sz w:val="22"/>
                <w:szCs w:val="22"/>
              </w:rPr>
            </w:pPr>
          </w:p>
          <w:p w14:paraId="5BC1B603" w14:textId="77777777" w:rsidR="00061AE0" w:rsidRPr="00904675" w:rsidRDefault="00061AE0" w:rsidP="00C44DD8">
            <w:pPr>
              <w:ind w:right="63"/>
              <w:jc w:val="center"/>
              <w:rPr>
                <w:sz w:val="22"/>
                <w:szCs w:val="22"/>
              </w:rPr>
            </w:pPr>
          </w:p>
          <w:p w14:paraId="31707B7D" w14:textId="77777777" w:rsidR="00061AE0" w:rsidRPr="00904675" w:rsidRDefault="00061AE0" w:rsidP="00C44DD8">
            <w:pPr>
              <w:ind w:right="63"/>
              <w:jc w:val="center"/>
              <w:rPr>
                <w:sz w:val="22"/>
                <w:szCs w:val="22"/>
              </w:rPr>
            </w:pPr>
          </w:p>
          <w:p w14:paraId="433E418D" w14:textId="77777777" w:rsidR="00061AE0" w:rsidRPr="00904675" w:rsidRDefault="00061AE0" w:rsidP="00C44DD8">
            <w:pPr>
              <w:ind w:right="63"/>
              <w:jc w:val="center"/>
              <w:rPr>
                <w:sz w:val="22"/>
                <w:szCs w:val="22"/>
              </w:rPr>
            </w:pPr>
          </w:p>
          <w:p w14:paraId="4665A194" w14:textId="77777777" w:rsidR="00061AE0" w:rsidRPr="00904675" w:rsidRDefault="00061AE0" w:rsidP="00C44DD8">
            <w:pPr>
              <w:ind w:right="63"/>
              <w:jc w:val="center"/>
              <w:rPr>
                <w:sz w:val="22"/>
                <w:szCs w:val="22"/>
              </w:rPr>
            </w:pPr>
          </w:p>
          <w:p w14:paraId="43F47F0F" w14:textId="77777777" w:rsidR="00F97F01" w:rsidRPr="002F294E" w:rsidRDefault="00F97F01" w:rsidP="00C44DD8">
            <w:pPr>
              <w:ind w:right="63"/>
              <w:jc w:val="center"/>
              <w:rPr>
                <w:sz w:val="22"/>
                <w:szCs w:val="22"/>
              </w:rPr>
            </w:pPr>
            <w:r w:rsidRPr="00904675">
              <w:rPr>
                <w:sz w:val="22"/>
                <w:szCs w:val="22"/>
              </w:rPr>
              <w:t>I</w:t>
            </w:r>
            <w:r w:rsidRPr="002F294E">
              <w:rPr>
                <w:sz w:val="22"/>
                <w:szCs w:val="22"/>
              </w:rPr>
              <w:t xml:space="preserve"> </w:t>
            </w:r>
          </w:p>
        </w:tc>
        <w:tc>
          <w:tcPr>
            <w:tcW w:w="1213" w:type="dxa"/>
          </w:tcPr>
          <w:p w14:paraId="15BB498E" w14:textId="14D02E5E" w:rsidR="00F97F01" w:rsidRPr="002F294E" w:rsidRDefault="00F97F01" w:rsidP="002F294E">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1</w:t>
            </w:r>
          </w:p>
        </w:tc>
        <w:tc>
          <w:tcPr>
            <w:tcW w:w="7416" w:type="dxa"/>
          </w:tcPr>
          <w:p w14:paraId="4D017DAA"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Federal PATH funds received this reporting year </w:t>
            </w:r>
          </w:p>
        </w:tc>
      </w:tr>
      <w:tr w:rsidR="00F97F01" w:rsidRPr="00904675" w14:paraId="4FE2E6CF" w14:textId="77777777" w:rsidTr="002F294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816" w:type="dxa"/>
            <w:vMerge/>
          </w:tcPr>
          <w:p w14:paraId="7AB0ACEF" w14:textId="77777777" w:rsidR="00F97F01" w:rsidRPr="002F294E" w:rsidRDefault="00F97F01" w:rsidP="00C44DD8">
            <w:pPr>
              <w:spacing w:after="160"/>
              <w:rPr>
                <w:sz w:val="22"/>
                <w:szCs w:val="22"/>
              </w:rPr>
            </w:pPr>
          </w:p>
        </w:tc>
        <w:tc>
          <w:tcPr>
            <w:tcW w:w="1213" w:type="dxa"/>
          </w:tcPr>
          <w:p w14:paraId="66E7356C" w14:textId="118F944F" w:rsidR="00F97F01" w:rsidRPr="002F294E" w:rsidRDefault="00F97F01" w:rsidP="002F294E">
            <w:pPr>
              <w:ind w:left="4"/>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p>
        </w:tc>
        <w:tc>
          <w:tcPr>
            <w:tcW w:w="7416" w:type="dxa"/>
          </w:tcPr>
          <w:p w14:paraId="4EF95FF4"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Matching funds from state, local, or other sources used in support of PATH received this year </w:t>
            </w:r>
          </w:p>
        </w:tc>
      </w:tr>
      <w:tr w:rsidR="00F97F01" w:rsidRPr="00904675" w14:paraId="4D19CD46" w14:textId="77777777" w:rsidTr="002F294E">
        <w:trPr>
          <w:trHeight w:val="845"/>
        </w:trPr>
        <w:tc>
          <w:tcPr>
            <w:cnfStyle w:val="001000000000" w:firstRow="0" w:lastRow="0" w:firstColumn="1" w:lastColumn="0" w:oddVBand="0" w:evenVBand="0" w:oddHBand="0" w:evenHBand="0" w:firstRowFirstColumn="0" w:firstRowLastColumn="0" w:lastRowFirstColumn="0" w:lastRowLastColumn="0"/>
            <w:tcW w:w="816" w:type="dxa"/>
            <w:vMerge/>
          </w:tcPr>
          <w:p w14:paraId="4EBD84DD" w14:textId="77777777" w:rsidR="00F97F01" w:rsidRPr="002F294E" w:rsidRDefault="00F97F01" w:rsidP="00C44DD8">
            <w:pPr>
              <w:spacing w:after="160"/>
              <w:rPr>
                <w:sz w:val="22"/>
                <w:szCs w:val="22"/>
              </w:rPr>
            </w:pPr>
          </w:p>
        </w:tc>
        <w:tc>
          <w:tcPr>
            <w:tcW w:w="1213" w:type="dxa"/>
          </w:tcPr>
          <w:p w14:paraId="579F012E" w14:textId="4C394B1A" w:rsidR="00F97F01" w:rsidRPr="002F294E" w:rsidRDefault="00F97F01" w:rsidP="002F294E">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3</w:t>
            </w:r>
          </w:p>
        </w:tc>
        <w:tc>
          <w:tcPr>
            <w:tcW w:w="7416" w:type="dxa"/>
          </w:tcPr>
          <w:p w14:paraId="09FD14F6" w14:textId="3DB5CFA2" w:rsidR="00F97F01" w:rsidRPr="002F294E" w:rsidRDefault="00F97F01" w:rsidP="00C44DD8">
            <w:pPr>
              <w:ind w:right="2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Total funds dedicated this year, agency wide, to persons who have serious mental illness and are experiencing homelessness or are at risk of homelessness (include PATH, matching, and non-PATH funds) </w:t>
            </w:r>
            <w:r w:rsidR="009F7050" w:rsidRPr="00904675">
              <w:rPr>
                <w:sz w:val="22"/>
                <w:szCs w:val="22"/>
              </w:rPr>
              <w:t>(only include dollars that are dedicated to persons with serious mental illness who are homeless or at risk of homelessness)</w:t>
            </w:r>
          </w:p>
        </w:tc>
      </w:tr>
      <w:tr w:rsidR="00F97F01" w:rsidRPr="00904675" w14:paraId="209902DA"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6" w:type="dxa"/>
            <w:vMerge/>
          </w:tcPr>
          <w:p w14:paraId="71E4E133" w14:textId="77777777" w:rsidR="00F97F01" w:rsidRPr="002F294E" w:rsidRDefault="00F97F01" w:rsidP="00C44DD8">
            <w:pPr>
              <w:spacing w:after="160"/>
              <w:rPr>
                <w:sz w:val="22"/>
                <w:szCs w:val="22"/>
              </w:rPr>
            </w:pPr>
          </w:p>
        </w:tc>
        <w:tc>
          <w:tcPr>
            <w:tcW w:w="1213" w:type="dxa"/>
          </w:tcPr>
          <w:p w14:paraId="74A05B82" w14:textId="4D030B52" w:rsidR="00F97F01" w:rsidRPr="002F294E" w:rsidRDefault="00F97F01" w:rsidP="002F294E">
            <w:pPr>
              <w:ind w:left="4"/>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4</w:t>
            </w:r>
          </w:p>
        </w:tc>
        <w:tc>
          <w:tcPr>
            <w:tcW w:w="7416" w:type="dxa"/>
          </w:tcPr>
          <w:p w14:paraId="46E37F57"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Number of staff supported by PATH and matching funds </w:t>
            </w:r>
          </w:p>
        </w:tc>
      </w:tr>
      <w:tr w:rsidR="00F97F01" w:rsidRPr="00904675" w14:paraId="47F20E0E" w14:textId="77777777" w:rsidTr="002F294E">
        <w:trPr>
          <w:trHeight w:val="409"/>
        </w:trPr>
        <w:tc>
          <w:tcPr>
            <w:cnfStyle w:val="001000000000" w:firstRow="0" w:lastRow="0" w:firstColumn="1" w:lastColumn="0" w:oddVBand="0" w:evenVBand="0" w:oddHBand="0" w:evenHBand="0" w:firstRowFirstColumn="0" w:firstRowLastColumn="0" w:lastRowFirstColumn="0" w:lastRowLastColumn="0"/>
            <w:tcW w:w="816" w:type="dxa"/>
            <w:vMerge/>
          </w:tcPr>
          <w:p w14:paraId="290F1B4C" w14:textId="77777777" w:rsidR="00F97F01" w:rsidRPr="002F294E" w:rsidRDefault="00F97F01" w:rsidP="00C44DD8">
            <w:pPr>
              <w:spacing w:after="160"/>
              <w:rPr>
                <w:sz w:val="22"/>
                <w:szCs w:val="22"/>
              </w:rPr>
            </w:pPr>
          </w:p>
        </w:tc>
        <w:tc>
          <w:tcPr>
            <w:tcW w:w="1213" w:type="dxa"/>
          </w:tcPr>
          <w:p w14:paraId="4396EBA1" w14:textId="08D631B1" w:rsidR="00F97F01" w:rsidRPr="002F294E" w:rsidRDefault="00F97F01" w:rsidP="002F294E">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5</w:t>
            </w:r>
          </w:p>
        </w:tc>
        <w:tc>
          <w:tcPr>
            <w:tcW w:w="7416" w:type="dxa"/>
          </w:tcPr>
          <w:p w14:paraId="0FDA6219"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Full-time equivalent (FTE) of staff supported by PATH and matching funds </w:t>
            </w:r>
          </w:p>
        </w:tc>
      </w:tr>
      <w:tr w:rsidR="00F97F01" w:rsidRPr="00904675" w14:paraId="05EEEBD4" w14:textId="77777777" w:rsidTr="002F294E">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816" w:type="dxa"/>
            <w:vMerge/>
          </w:tcPr>
          <w:p w14:paraId="2C121909" w14:textId="77777777" w:rsidR="00F97F01" w:rsidRPr="002F294E" w:rsidRDefault="00F97F01" w:rsidP="00C44DD8">
            <w:pPr>
              <w:spacing w:after="160"/>
              <w:rPr>
                <w:sz w:val="22"/>
                <w:szCs w:val="22"/>
              </w:rPr>
            </w:pPr>
          </w:p>
        </w:tc>
        <w:tc>
          <w:tcPr>
            <w:tcW w:w="1213" w:type="dxa"/>
          </w:tcPr>
          <w:p w14:paraId="4D5741F7" w14:textId="1C3D122B" w:rsidR="00F97F01" w:rsidRPr="002F294E" w:rsidRDefault="00F97F01" w:rsidP="002F294E">
            <w:pPr>
              <w:ind w:left="4"/>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6</w:t>
            </w:r>
          </w:p>
        </w:tc>
        <w:tc>
          <w:tcPr>
            <w:tcW w:w="7416" w:type="dxa"/>
          </w:tcPr>
          <w:p w14:paraId="278A7673"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Number of trainings provided by PATH-funded staff this reporting year </w:t>
            </w:r>
          </w:p>
        </w:tc>
      </w:tr>
      <w:tr w:rsidR="00F97F01" w:rsidRPr="00904675" w14:paraId="7DD64650" w14:textId="77777777" w:rsidTr="002F294E">
        <w:trPr>
          <w:trHeight w:val="365"/>
        </w:trPr>
        <w:tc>
          <w:tcPr>
            <w:cnfStyle w:val="001000000000" w:firstRow="0" w:lastRow="0" w:firstColumn="1" w:lastColumn="0" w:oddVBand="0" w:evenVBand="0" w:oddHBand="0" w:evenHBand="0" w:firstRowFirstColumn="0" w:firstRowLastColumn="0" w:lastRowFirstColumn="0" w:lastRowLastColumn="0"/>
            <w:tcW w:w="816" w:type="dxa"/>
            <w:vMerge/>
          </w:tcPr>
          <w:p w14:paraId="39D9D385" w14:textId="77777777" w:rsidR="00F97F01" w:rsidRPr="002F294E" w:rsidRDefault="00F97F01" w:rsidP="00C44DD8">
            <w:pPr>
              <w:spacing w:after="160"/>
              <w:rPr>
                <w:sz w:val="22"/>
                <w:szCs w:val="22"/>
              </w:rPr>
            </w:pPr>
          </w:p>
        </w:tc>
        <w:tc>
          <w:tcPr>
            <w:tcW w:w="1213" w:type="dxa"/>
          </w:tcPr>
          <w:p w14:paraId="7494754C" w14:textId="6DEEBE4E" w:rsidR="00F97F01" w:rsidRPr="002F294E" w:rsidRDefault="00F97F01" w:rsidP="002F294E">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7</w:t>
            </w:r>
          </w:p>
        </w:tc>
        <w:tc>
          <w:tcPr>
            <w:tcW w:w="7416" w:type="dxa"/>
          </w:tcPr>
          <w:p w14:paraId="7E64D898"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Type of organization in which your PATH program operates (select one) </w:t>
            </w:r>
          </w:p>
        </w:tc>
      </w:tr>
      <w:tr w:rsidR="00F97F01" w:rsidRPr="00904675" w14:paraId="26A2A9EA"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6" w:type="dxa"/>
            <w:vMerge/>
          </w:tcPr>
          <w:p w14:paraId="20545816" w14:textId="77777777" w:rsidR="00F97F01" w:rsidRPr="002F294E" w:rsidRDefault="00F97F01" w:rsidP="00C44DD8">
            <w:pPr>
              <w:spacing w:after="160"/>
              <w:rPr>
                <w:sz w:val="22"/>
                <w:szCs w:val="22"/>
              </w:rPr>
            </w:pPr>
          </w:p>
        </w:tc>
        <w:tc>
          <w:tcPr>
            <w:tcW w:w="1213" w:type="dxa"/>
          </w:tcPr>
          <w:p w14:paraId="5EC4028E" w14:textId="7B07A97F" w:rsidR="00F97F01" w:rsidRPr="002F294E" w:rsidRDefault="00F97F01" w:rsidP="002F294E">
            <w:pPr>
              <w:ind w:right="59"/>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7a.</w:t>
            </w:r>
          </w:p>
        </w:tc>
        <w:tc>
          <w:tcPr>
            <w:tcW w:w="7416" w:type="dxa"/>
          </w:tcPr>
          <w:p w14:paraId="20A2F521"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Community mental health center </w:t>
            </w:r>
          </w:p>
        </w:tc>
      </w:tr>
      <w:tr w:rsidR="00F97F01" w:rsidRPr="00904675" w14:paraId="7F5EC9D2"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816" w:type="dxa"/>
            <w:vMerge/>
          </w:tcPr>
          <w:p w14:paraId="495D2EF4" w14:textId="77777777" w:rsidR="00F97F01" w:rsidRPr="002F294E" w:rsidRDefault="00F97F01" w:rsidP="00C44DD8">
            <w:pPr>
              <w:spacing w:after="160"/>
              <w:rPr>
                <w:sz w:val="22"/>
                <w:szCs w:val="22"/>
              </w:rPr>
            </w:pPr>
          </w:p>
        </w:tc>
        <w:tc>
          <w:tcPr>
            <w:tcW w:w="1213" w:type="dxa"/>
          </w:tcPr>
          <w:p w14:paraId="16DF2248" w14:textId="6FFE7461" w:rsidR="00F97F01" w:rsidRPr="002F294E" w:rsidRDefault="00F97F01" w:rsidP="002F294E">
            <w:pPr>
              <w:ind w:right="59"/>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7b.</w:t>
            </w:r>
          </w:p>
        </w:tc>
        <w:tc>
          <w:tcPr>
            <w:tcW w:w="7416" w:type="dxa"/>
          </w:tcPr>
          <w:p w14:paraId="0932DD41" w14:textId="77777777" w:rsidR="00F97F01" w:rsidRPr="002F294E" w:rsidRDefault="00F97F01" w:rsidP="00C44DD8">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Consumer-run mental health agency </w:t>
            </w:r>
          </w:p>
        </w:tc>
      </w:tr>
      <w:tr w:rsidR="00F97F01" w:rsidRPr="00904675" w14:paraId="1FDD07D6"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6" w:type="dxa"/>
            <w:vMerge/>
          </w:tcPr>
          <w:p w14:paraId="72717ADE" w14:textId="77777777" w:rsidR="00F97F01" w:rsidRPr="002F294E" w:rsidRDefault="00F97F01" w:rsidP="00C44DD8">
            <w:pPr>
              <w:spacing w:after="160"/>
              <w:rPr>
                <w:sz w:val="22"/>
                <w:szCs w:val="22"/>
              </w:rPr>
            </w:pPr>
          </w:p>
        </w:tc>
        <w:tc>
          <w:tcPr>
            <w:tcW w:w="1213" w:type="dxa"/>
          </w:tcPr>
          <w:p w14:paraId="068380FA" w14:textId="0FC3A833" w:rsidR="00F97F01" w:rsidRPr="002F294E" w:rsidRDefault="00F97F01" w:rsidP="002F294E">
            <w:pPr>
              <w:ind w:right="58"/>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7c.</w:t>
            </w:r>
          </w:p>
        </w:tc>
        <w:tc>
          <w:tcPr>
            <w:tcW w:w="7416" w:type="dxa"/>
          </w:tcPr>
          <w:p w14:paraId="7DF7A0B4"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Other mental health agency </w:t>
            </w:r>
          </w:p>
        </w:tc>
      </w:tr>
      <w:tr w:rsidR="00F97F01" w:rsidRPr="00904675" w14:paraId="3BD9597D"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816" w:type="dxa"/>
            <w:vMerge/>
          </w:tcPr>
          <w:p w14:paraId="7D826CB0" w14:textId="77777777" w:rsidR="00F97F01" w:rsidRPr="002F294E" w:rsidRDefault="00F97F01" w:rsidP="00C44DD8">
            <w:pPr>
              <w:spacing w:after="160"/>
              <w:rPr>
                <w:sz w:val="22"/>
                <w:szCs w:val="22"/>
              </w:rPr>
            </w:pPr>
          </w:p>
        </w:tc>
        <w:tc>
          <w:tcPr>
            <w:tcW w:w="1213" w:type="dxa"/>
          </w:tcPr>
          <w:p w14:paraId="0F9094E0" w14:textId="601862D9" w:rsidR="00F97F01" w:rsidRPr="002F294E" w:rsidRDefault="00F97F01" w:rsidP="002F294E">
            <w:pPr>
              <w:ind w:right="59"/>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7d.</w:t>
            </w:r>
          </w:p>
        </w:tc>
        <w:tc>
          <w:tcPr>
            <w:tcW w:w="7416" w:type="dxa"/>
          </w:tcPr>
          <w:p w14:paraId="38AC0F72" w14:textId="77777777" w:rsidR="00F97F01" w:rsidRPr="002F294E" w:rsidRDefault="00F97F01" w:rsidP="00C44DD8">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Social service agency </w:t>
            </w:r>
          </w:p>
        </w:tc>
      </w:tr>
      <w:tr w:rsidR="00F97F01" w:rsidRPr="00904675" w14:paraId="6C733EAA"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6" w:type="dxa"/>
            <w:vMerge/>
          </w:tcPr>
          <w:p w14:paraId="1C4AD86B" w14:textId="77777777" w:rsidR="00F97F01" w:rsidRPr="002F294E" w:rsidRDefault="00F97F01" w:rsidP="00C44DD8">
            <w:pPr>
              <w:spacing w:after="160"/>
              <w:rPr>
                <w:sz w:val="22"/>
                <w:szCs w:val="22"/>
              </w:rPr>
            </w:pPr>
          </w:p>
        </w:tc>
        <w:tc>
          <w:tcPr>
            <w:tcW w:w="1213" w:type="dxa"/>
          </w:tcPr>
          <w:p w14:paraId="7E5D49B3" w14:textId="2295131F" w:rsidR="00F97F01" w:rsidRPr="002F294E" w:rsidRDefault="00F97F01" w:rsidP="002F294E">
            <w:pPr>
              <w:ind w:right="59"/>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7e.</w:t>
            </w:r>
          </w:p>
        </w:tc>
        <w:tc>
          <w:tcPr>
            <w:tcW w:w="7416" w:type="dxa"/>
          </w:tcPr>
          <w:p w14:paraId="5BE14725" w14:textId="455CA000"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Health Care for the </w:t>
            </w:r>
            <w:r w:rsidR="00B42108" w:rsidRPr="00904675">
              <w:rPr>
                <w:sz w:val="22"/>
                <w:szCs w:val="22"/>
              </w:rPr>
              <w:t>h</w:t>
            </w:r>
            <w:r w:rsidRPr="00904675">
              <w:rPr>
                <w:sz w:val="22"/>
                <w:szCs w:val="22"/>
              </w:rPr>
              <w:t xml:space="preserve">omeless/other health agency </w:t>
            </w:r>
          </w:p>
        </w:tc>
      </w:tr>
      <w:tr w:rsidR="00F97F01" w:rsidRPr="00904675" w14:paraId="44FA0C1C"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816" w:type="dxa"/>
            <w:vMerge/>
          </w:tcPr>
          <w:p w14:paraId="1C37F300" w14:textId="77777777" w:rsidR="00F97F01" w:rsidRPr="002F294E" w:rsidRDefault="00F97F01" w:rsidP="00C44DD8">
            <w:pPr>
              <w:spacing w:after="160"/>
              <w:rPr>
                <w:sz w:val="22"/>
                <w:szCs w:val="22"/>
              </w:rPr>
            </w:pPr>
          </w:p>
        </w:tc>
        <w:tc>
          <w:tcPr>
            <w:tcW w:w="1213" w:type="dxa"/>
          </w:tcPr>
          <w:p w14:paraId="29720890" w14:textId="4C0B6281" w:rsidR="00F97F01" w:rsidRPr="002F294E" w:rsidRDefault="00F97F01" w:rsidP="002F294E">
            <w:pPr>
              <w:ind w:right="59"/>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7f.</w:t>
            </w:r>
          </w:p>
        </w:tc>
        <w:tc>
          <w:tcPr>
            <w:tcW w:w="7416" w:type="dxa"/>
          </w:tcPr>
          <w:p w14:paraId="16BF53AF"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Substance use treatment agency </w:t>
            </w:r>
          </w:p>
        </w:tc>
      </w:tr>
      <w:tr w:rsidR="00F97F01" w:rsidRPr="00904675" w14:paraId="1016BB33"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6" w:type="dxa"/>
            <w:vMerge/>
          </w:tcPr>
          <w:p w14:paraId="47AF561A" w14:textId="77777777" w:rsidR="00F97F01" w:rsidRPr="002F294E" w:rsidRDefault="00F97F01" w:rsidP="00C44DD8">
            <w:pPr>
              <w:spacing w:after="160"/>
              <w:rPr>
                <w:sz w:val="22"/>
                <w:szCs w:val="22"/>
              </w:rPr>
            </w:pPr>
          </w:p>
        </w:tc>
        <w:tc>
          <w:tcPr>
            <w:tcW w:w="1213" w:type="dxa"/>
          </w:tcPr>
          <w:p w14:paraId="2C870BAC" w14:textId="6BCECB53" w:rsidR="00F97F01" w:rsidRPr="002F294E" w:rsidRDefault="00F97F01" w:rsidP="002F294E">
            <w:pPr>
              <w:ind w:right="59"/>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7g.</w:t>
            </w:r>
          </w:p>
        </w:tc>
        <w:tc>
          <w:tcPr>
            <w:tcW w:w="7416" w:type="dxa"/>
          </w:tcPr>
          <w:p w14:paraId="53D7925C"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Shelter or other temporary housing resource </w:t>
            </w:r>
          </w:p>
        </w:tc>
      </w:tr>
      <w:tr w:rsidR="00F97F01" w:rsidRPr="00904675" w14:paraId="454A3208"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816" w:type="dxa"/>
            <w:vMerge/>
          </w:tcPr>
          <w:p w14:paraId="53185CF5" w14:textId="77777777" w:rsidR="00F97F01" w:rsidRPr="002F294E" w:rsidRDefault="00F97F01" w:rsidP="00C44DD8">
            <w:pPr>
              <w:spacing w:after="160"/>
              <w:rPr>
                <w:sz w:val="22"/>
                <w:szCs w:val="22"/>
              </w:rPr>
            </w:pPr>
          </w:p>
        </w:tc>
        <w:tc>
          <w:tcPr>
            <w:tcW w:w="1213" w:type="dxa"/>
          </w:tcPr>
          <w:p w14:paraId="68B2FD24" w14:textId="775B0E88" w:rsidR="00F97F01" w:rsidRPr="002F294E" w:rsidRDefault="00F97F01" w:rsidP="002F294E">
            <w:pPr>
              <w:ind w:right="59"/>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7h.</w:t>
            </w:r>
          </w:p>
        </w:tc>
        <w:tc>
          <w:tcPr>
            <w:tcW w:w="7416" w:type="dxa"/>
          </w:tcPr>
          <w:p w14:paraId="35A63BA0" w14:textId="77777777" w:rsidR="00F97F01" w:rsidRPr="002F294E" w:rsidRDefault="00F97F01" w:rsidP="00C44DD8">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Other housing agency </w:t>
            </w:r>
          </w:p>
        </w:tc>
      </w:tr>
      <w:tr w:rsidR="00F97F01" w:rsidRPr="00904675" w14:paraId="3B483A1C" w14:textId="77777777" w:rsidTr="002F294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16" w:type="dxa"/>
            <w:vMerge/>
          </w:tcPr>
          <w:p w14:paraId="4A6E2CA1" w14:textId="77777777" w:rsidR="00F97F01" w:rsidRPr="002F294E" w:rsidRDefault="00F97F01" w:rsidP="00C44DD8">
            <w:pPr>
              <w:spacing w:after="160"/>
              <w:rPr>
                <w:sz w:val="22"/>
                <w:szCs w:val="22"/>
              </w:rPr>
            </w:pPr>
          </w:p>
        </w:tc>
        <w:tc>
          <w:tcPr>
            <w:tcW w:w="1213" w:type="dxa"/>
          </w:tcPr>
          <w:p w14:paraId="7FB30084" w14:textId="7B498072" w:rsidR="00F97F01" w:rsidRPr="002F294E" w:rsidRDefault="00F97F01" w:rsidP="002F294E">
            <w:pPr>
              <w:ind w:right="55"/>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7i.</w:t>
            </w:r>
          </w:p>
        </w:tc>
        <w:tc>
          <w:tcPr>
            <w:tcW w:w="7416" w:type="dxa"/>
          </w:tcPr>
          <w:p w14:paraId="1127B49A"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Other (please specify) </w:t>
            </w:r>
          </w:p>
        </w:tc>
      </w:tr>
      <w:tr w:rsidR="003802CC" w:rsidRPr="00904675" w14:paraId="665D1A31" w14:textId="77777777" w:rsidTr="002F294E">
        <w:trPr>
          <w:trHeight w:val="321"/>
        </w:trPr>
        <w:tc>
          <w:tcPr>
            <w:cnfStyle w:val="001000000000" w:firstRow="0" w:lastRow="0" w:firstColumn="1" w:lastColumn="0" w:oddVBand="0" w:evenVBand="0" w:oddHBand="0" w:evenHBand="0" w:firstRowFirstColumn="0" w:firstRowLastColumn="0" w:lastRowFirstColumn="0" w:lastRowLastColumn="0"/>
            <w:tcW w:w="9445" w:type="dxa"/>
            <w:gridSpan w:val="3"/>
          </w:tcPr>
          <w:p w14:paraId="40F3DC74" w14:textId="33E95FFE" w:rsidR="003802CC" w:rsidRPr="002F294E" w:rsidRDefault="003802CC" w:rsidP="002F294E">
            <w:pPr>
              <w:jc w:val="center"/>
              <w:rPr>
                <w:sz w:val="22"/>
                <w:szCs w:val="22"/>
              </w:rPr>
            </w:pPr>
            <w:r w:rsidRPr="002F294E">
              <w:rPr>
                <w:color w:val="auto"/>
                <w:sz w:val="22"/>
                <w:szCs w:val="22"/>
              </w:rPr>
              <w:t>Data Questions 8-16: Persons Served During This Reporting Period</w:t>
            </w:r>
          </w:p>
        </w:tc>
      </w:tr>
      <w:tr w:rsidR="00F97F01" w:rsidRPr="00904675" w14:paraId="352A1C50" w14:textId="77777777" w:rsidTr="002F294E">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816" w:type="dxa"/>
            <w:vMerge w:val="restart"/>
          </w:tcPr>
          <w:p w14:paraId="1CC2B1A7" w14:textId="77777777" w:rsidR="00F97F01" w:rsidRPr="002F294E" w:rsidRDefault="00F97F01" w:rsidP="00C44DD8">
            <w:pPr>
              <w:rPr>
                <w:sz w:val="22"/>
                <w:szCs w:val="22"/>
              </w:rPr>
            </w:pPr>
            <w:r w:rsidRPr="00904675">
              <w:rPr>
                <w:sz w:val="22"/>
                <w:szCs w:val="22"/>
              </w:rPr>
              <w:t xml:space="preserve"> </w:t>
            </w:r>
          </w:p>
          <w:p w14:paraId="74262410" w14:textId="77777777" w:rsidR="00F97F01" w:rsidRPr="002F294E" w:rsidRDefault="00F97F01" w:rsidP="00C44DD8">
            <w:pPr>
              <w:rPr>
                <w:sz w:val="22"/>
                <w:szCs w:val="22"/>
              </w:rPr>
            </w:pPr>
            <w:r w:rsidRPr="00904675">
              <w:rPr>
                <w:sz w:val="22"/>
                <w:szCs w:val="22"/>
              </w:rPr>
              <w:t xml:space="preserve"> </w:t>
            </w:r>
          </w:p>
          <w:p w14:paraId="76427631" w14:textId="77777777" w:rsidR="00F97F01" w:rsidRPr="002F294E" w:rsidRDefault="00F97F01" w:rsidP="00C44DD8">
            <w:pPr>
              <w:rPr>
                <w:sz w:val="22"/>
                <w:szCs w:val="22"/>
              </w:rPr>
            </w:pPr>
            <w:r w:rsidRPr="00904675">
              <w:rPr>
                <w:sz w:val="22"/>
                <w:szCs w:val="22"/>
              </w:rPr>
              <w:t xml:space="preserve"> </w:t>
            </w:r>
          </w:p>
          <w:p w14:paraId="6EBD23B8" w14:textId="77777777" w:rsidR="00F97F01" w:rsidRPr="002F294E" w:rsidRDefault="00F97F01" w:rsidP="00C44DD8">
            <w:pPr>
              <w:rPr>
                <w:sz w:val="22"/>
                <w:szCs w:val="22"/>
              </w:rPr>
            </w:pPr>
            <w:r w:rsidRPr="00904675">
              <w:rPr>
                <w:sz w:val="22"/>
                <w:szCs w:val="22"/>
              </w:rPr>
              <w:t xml:space="preserve"> </w:t>
            </w:r>
          </w:p>
          <w:p w14:paraId="691035AA" w14:textId="77777777" w:rsidR="00F97F01" w:rsidRPr="002F294E" w:rsidRDefault="00F97F01" w:rsidP="00C44DD8">
            <w:pPr>
              <w:rPr>
                <w:sz w:val="22"/>
                <w:szCs w:val="22"/>
              </w:rPr>
            </w:pPr>
            <w:r w:rsidRPr="00904675">
              <w:rPr>
                <w:sz w:val="22"/>
                <w:szCs w:val="22"/>
              </w:rPr>
              <w:t xml:space="preserve"> </w:t>
            </w:r>
          </w:p>
          <w:p w14:paraId="2DE7A349" w14:textId="77777777" w:rsidR="00F97F01" w:rsidRPr="002F294E" w:rsidRDefault="00F97F01" w:rsidP="00C44DD8">
            <w:pPr>
              <w:rPr>
                <w:sz w:val="22"/>
                <w:szCs w:val="22"/>
              </w:rPr>
            </w:pPr>
            <w:r w:rsidRPr="00904675">
              <w:rPr>
                <w:sz w:val="22"/>
                <w:szCs w:val="22"/>
              </w:rPr>
              <w:t xml:space="preserve"> </w:t>
            </w:r>
          </w:p>
          <w:p w14:paraId="2A6FE9E8" w14:textId="77777777" w:rsidR="00F97F01" w:rsidRPr="002F294E" w:rsidRDefault="00F97F01" w:rsidP="00C44DD8">
            <w:pPr>
              <w:rPr>
                <w:sz w:val="22"/>
                <w:szCs w:val="22"/>
              </w:rPr>
            </w:pPr>
            <w:r w:rsidRPr="00904675">
              <w:rPr>
                <w:sz w:val="22"/>
                <w:szCs w:val="22"/>
              </w:rPr>
              <w:t xml:space="preserve"> </w:t>
            </w:r>
          </w:p>
          <w:p w14:paraId="226D4093" w14:textId="77777777" w:rsidR="00F97F01" w:rsidRPr="002F294E" w:rsidRDefault="00F97F01" w:rsidP="00C44DD8">
            <w:pPr>
              <w:ind w:right="60"/>
              <w:jc w:val="center"/>
              <w:rPr>
                <w:sz w:val="22"/>
                <w:szCs w:val="22"/>
              </w:rPr>
            </w:pPr>
            <w:r w:rsidRPr="002F294E">
              <w:rPr>
                <w:sz w:val="22"/>
                <w:szCs w:val="22"/>
              </w:rPr>
              <w:t xml:space="preserve">2 </w:t>
            </w:r>
          </w:p>
        </w:tc>
        <w:tc>
          <w:tcPr>
            <w:tcW w:w="1213" w:type="dxa"/>
          </w:tcPr>
          <w:p w14:paraId="54531254" w14:textId="4DD19E28" w:rsidR="00F97F01" w:rsidRPr="002F294E" w:rsidRDefault="00F97F01" w:rsidP="002F294E">
            <w:pPr>
              <w:ind w:left="4"/>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8</w:t>
            </w:r>
          </w:p>
        </w:tc>
        <w:tc>
          <w:tcPr>
            <w:tcW w:w="7416" w:type="dxa"/>
          </w:tcPr>
          <w:p w14:paraId="11F312EF"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Number of persons contacted by PATH-funded staff this reporting period </w:t>
            </w:r>
          </w:p>
        </w:tc>
      </w:tr>
      <w:tr w:rsidR="00F97F01" w:rsidRPr="00904675" w14:paraId="7308488F" w14:textId="77777777" w:rsidTr="002F294E">
        <w:trPr>
          <w:trHeight w:val="337"/>
        </w:trPr>
        <w:tc>
          <w:tcPr>
            <w:cnfStyle w:val="001000000000" w:firstRow="0" w:lastRow="0" w:firstColumn="1" w:lastColumn="0" w:oddVBand="0" w:evenVBand="0" w:oddHBand="0" w:evenHBand="0" w:firstRowFirstColumn="0" w:firstRowLastColumn="0" w:lastRowFirstColumn="0" w:lastRowLastColumn="0"/>
            <w:tcW w:w="816" w:type="dxa"/>
            <w:vMerge/>
          </w:tcPr>
          <w:p w14:paraId="2B8CF976" w14:textId="77777777" w:rsidR="00F97F01" w:rsidRPr="002F294E" w:rsidRDefault="00F97F01" w:rsidP="00C44DD8">
            <w:pPr>
              <w:spacing w:after="160"/>
              <w:rPr>
                <w:sz w:val="22"/>
                <w:szCs w:val="22"/>
              </w:rPr>
            </w:pPr>
          </w:p>
        </w:tc>
        <w:tc>
          <w:tcPr>
            <w:tcW w:w="1213" w:type="dxa"/>
          </w:tcPr>
          <w:p w14:paraId="5A4AF9E2" w14:textId="7DAD5166" w:rsidR="00F97F01" w:rsidRPr="002F294E" w:rsidRDefault="00F97F01" w:rsidP="002F294E">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9</w:t>
            </w:r>
          </w:p>
        </w:tc>
        <w:tc>
          <w:tcPr>
            <w:tcW w:w="7416" w:type="dxa"/>
          </w:tcPr>
          <w:p w14:paraId="09614106"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Number of persons contacted this reporting period in a PATH Street Outreach project </w:t>
            </w:r>
          </w:p>
        </w:tc>
      </w:tr>
      <w:tr w:rsidR="00F97F01" w:rsidRPr="00904675" w14:paraId="5F7600EF" w14:textId="77777777" w:rsidTr="002F294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6" w:type="dxa"/>
            <w:vMerge/>
          </w:tcPr>
          <w:p w14:paraId="1FD49DCC" w14:textId="77777777" w:rsidR="00F97F01" w:rsidRPr="002F294E" w:rsidRDefault="00F97F01" w:rsidP="00C44DD8">
            <w:pPr>
              <w:spacing w:after="160"/>
              <w:rPr>
                <w:sz w:val="22"/>
                <w:szCs w:val="22"/>
              </w:rPr>
            </w:pPr>
          </w:p>
        </w:tc>
        <w:tc>
          <w:tcPr>
            <w:tcW w:w="1213" w:type="dxa"/>
          </w:tcPr>
          <w:p w14:paraId="3AB65AB9" w14:textId="7D18B355" w:rsidR="00F97F01" w:rsidRPr="002F294E" w:rsidRDefault="00F97F01" w:rsidP="002F294E">
            <w:pPr>
              <w:ind w:left="4"/>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10</w:t>
            </w:r>
          </w:p>
        </w:tc>
        <w:tc>
          <w:tcPr>
            <w:tcW w:w="7416" w:type="dxa"/>
          </w:tcPr>
          <w:p w14:paraId="00C34D38"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Number of persons contacted this reporting period in a PATH Services Only project </w:t>
            </w:r>
          </w:p>
        </w:tc>
      </w:tr>
      <w:tr w:rsidR="00F97F01" w:rsidRPr="00904675" w14:paraId="2E9F7730"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816" w:type="dxa"/>
            <w:vMerge/>
          </w:tcPr>
          <w:p w14:paraId="4D0EB561" w14:textId="77777777" w:rsidR="00F97F01" w:rsidRPr="002F294E" w:rsidRDefault="00F97F01" w:rsidP="00C44DD8">
            <w:pPr>
              <w:spacing w:after="160"/>
              <w:rPr>
                <w:sz w:val="22"/>
                <w:szCs w:val="22"/>
              </w:rPr>
            </w:pPr>
          </w:p>
        </w:tc>
        <w:tc>
          <w:tcPr>
            <w:tcW w:w="1213" w:type="dxa"/>
          </w:tcPr>
          <w:p w14:paraId="48512666" w14:textId="37A4B8B1" w:rsidR="00F97F01" w:rsidRPr="002F294E" w:rsidRDefault="00F97F01" w:rsidP="002F294E">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11</w:t>
            </w:r>
          </w:p>
        </w:tc>
        <w:tc>
          <w:tcPr>
            <w:tcW w:w="7416" w:type="dxa"/>
          </w:tcPr>
          <w:p w14:paraId="6C3B00ED" w14:textId="6B610BC8"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Total number of persons contacted this reporting period (</w:t>
            </w:r>
            <w:r w:rsidR="009F7050" w:rsidRPr="00904675">
              <w:rPr>
                <w:sz w:val="22"/>
                <w:szCs w:val="22"/>
              </w:rPr>
              <w:t>#</w:t>
            </w:r>
            <w:r w:rsidRPr="00904675">
              <w:rPr>
                <w:sz w:val="22"/>
                <w:szCs w:val="22"/>
              </w:rPr>
              <w:t>9+</w:t>
            </w:r>
            <w:r w:rsidR="009F7050" w:rsidRPr="00904675">
              <w:rPr>
                <w:sz w:val="22"/>
                <w:szCs w:val="22"/>
              </w:rPr>
              <w:t>#</w:t>
            </w:r>
            <w:r w:rsidRPr="00904675">
              <w:rPr>
                <w:sz w:val="22"/>
                <w:szCs w:val="22"/>
              </w:rPr>
              <w:t xml:space="preserve">10) </w:t>
            </w:r>
          </w:p>
        </w:tc>
      </w:tr>
      <w:tr w:rsidR="00F97F01" w:rsidRPr="00904675" w14:paraId="3EF712FD" w14:textId="77777777" w:rsidTr="002F294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816" w:type="dxa"/>
            <w:vMerge/>
          </w:tcPr>
          <w:p w14:paraId="36AC4647" w14:textId="77777777" w:rsidR="00F97F01" w:rsidRPr="002F294E" w:rsidRDefault="00F97F01" w:rsidP="00C44DD8">
            <w:pPr>
              <w:spacing w:after="160"/>
              <w:rPr>
                <w:sz w:val="22"/>
                <w:szCs w:val="22"/>
              </w:rPr>
            </w:pPr>
          </w:p>
        </w:tc>
        <w:tc>
          <w:tcPr>
            <w:tcW w:w="1213" w:type="dxa"/>
          </w:tcPr>
          <w:p w14:paraId="0A10E378" w14:textId="454E3F09" w:rsidR="00F97F01" w:rsidRPr="002F294E" w:rsidRDefault="00F97F01" w:rsidP="002F294E">
            <w:pPr>
              <w:ind w:left="4"/>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12</w:t>
            </w:r>
            <w:r w:rsidR="009F7050" w:rsidRPr="00904675">
              <w:rPr>
                <w:sz w:val="22"/>
                <w:szCs w:val="22"/>
              </w:rPr>
              <w:t>a.</w:t>
            </w:r>
          </w:p>
        </w:tc>
        <w:tc>
          <w:tcPr>
            <w:tcW w:w="7416" w:type="dxa"/>
          </w:tcPr>
          <w:p w14:paraId="3D02E234" w14:textId="0D730455" w:rsidR="009F7050" w:rsidRPr="00904675"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Instances of contact</w:t>
            </w:r>
            <w:r w:rsidR="009F7050" w:rsidRPr="00904675">
              <w:rPr>
                <w:sz w:val="22"/>
                <w:szCs w:val="22"/>
              </w:rPr>
              <w:t xml:space="preserve"> this reporting period prior to date of enrollment</w:t>
            </w:r>
            <w:r w:rsidRPr="00904675">
              <w:rPr>
                <w:sz w:val="22"/>
                <w:szCs w:val="22"/>
              </w:rPr>
              <w:t xml:space="preserve"> </w:t>
            </w:r>
          </w:p>
          <w:p w14:paraId="44F3259F" w14:textId="7688B70D" w:rsidR="009F7050" w:rsidRPr="002F294E" w:rsidRDefault="009F7050" w:rsidP="00C44DD8">
            <w:pPr>
              <w:cnfStyle w:val="000000100000" w:firstRow="0" w:lastRow="0" w:firstColumn="0" w:lastColumn="0" w:oddVBand="0" w:evenVBand="0" w:oddHBand="1" w:evenHBand="0" w:firstRowFirstColumn="0" w:firstRowLastColumn="0" w:lastRowFirstColumn="0" w:lastRowLastColumn="0"/>
              <w:rPr>
                <w:sz w:val="22"/>
                <w:szCs w:val="22"/>
              </w:rPr>
            </w:pPr>
          </w:p>
        </w:tc>
      </w:tr>
      <w:tr w:rsidR="009F7050" w:rsidRPr="00904675" w14:paraId="729DFBF9" w14:textId="77777777" w:rsidTr="002F294E">
        <w:trPr>
          <w:trHeight w:val="615"/>
        </w:trPr>
        <w:tc>
          <w:tcPr>
            <w:cnfStyle w:val="001000000000" w:firstRow="0" w:lastRow="0" w:firstColumn="1" w:lastColumn="0" w:oddVBand="0" w:evenVBand="0" w:oddHBand="0" w:evenHBand="0" w:firstRowFirstColumn="0" w:firstRowLastColumn="0" w:lastRowFirstColumn="0" w:lastRowLastColumn="0"/>
            <w:tcW w:w="816" w:type="dxa"/>
            <w:vMerge/>
          </w:tcPr>
          <w:p w14:paraId="62264E63" w14:textId="77777777" w:rsidR="009F7050" w:rsidRPr="002F294E" w:rsidRDefault="009F7050" w:rsidP="00C44DD8">
            <w:pPr>
              <w:spacing w:after="160"/>
              <w:rPr>
                <w:sz w:val="22"/>
                <w:szCs w:val="22"/>
              </w:rPr>
            </w:pPr>
          </w:p>
        </w:tc>
        <w:tc>
          <w:tcPr>
            <w:tcW w:w="1213" w:type="dxa"/>
          </w:tcPr>
          <w:p w14:paraId="729A27D2" w14:textId="40DB8F6D" w:rsidR="009F7050" w:rsidRPr="00904675" w:rsidRDefault="009F7050" w:rsidP="002F294E">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12b.</w:t>
            </w:r>
          </w:p>
        </w:tc>
        <w:tc>
          <w:tcPr>
            <w:tcW w:w="7416" w:type="dxa"/>
          </w:tcPr>
          <w:p w14:paraId="1EF686CC" w14:textId="50C6482D" w:rsidR="009F7050" w:rsidRPr="00904675" w:rsidRDefault="00B9405D" w:rsidP="00C44DD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Total instances of contact during the reporting period</w:t>
            </w:r>
          </w:p>
        </w:tc>
      </w:tr>
      <w:tr w:rsidR="00F97F01" w:rsidRPr="00904675" w14:paraId="0241DA3C" w14:textId="77777777" w:rsidTr="002F294E">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816" w:type="dxa"/>
            <w:vMerge/>
          </w:tcPr>
          <w:p w14:paraId="27A03FAA" w14:textId="77777777" w:rsidR="00F97F01" w:rsidRPr="002F294E" w:rsidRDefault="00F97F01" w:rsidP="00C44DD8">
            <w:pPr>
              <w:spacing w:after="160"/>
              <w:rPr>
                <w:sz w:val="22"/>
                <w:szCs w:val="22"/>
              </w:rPr>
            </w:pPr>
          </w:p>
        </w:tc>
        <w:tc>
          <w:tcPr>
            <w:tcW w:w="1213" w:type="dxa"/>
          </w:tcPr>
          <w:p w14:paraId="4822D5B0" w14:textId="65D502DA" w:rsidR="00F97F01" w:rsidRPr="00904675" w:rsidRDefault="00F97F01" w:rsidP="002F294E">
            <w:pPr>
              <w:ind w:left="4"/>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13</w:t>
            </w:r>
            <w:r w:rsidR="00B42108" w:rsidRPr="00904675">
              <w:rPr>
                <w:sz w:val="22"/>
                <w:szCs w:val="22"/>
              </w:rPr>
              <w:t>a.</w:t>
            </w:r>
          </w:p>
          <w:p w14:paraId="49B728BC" w14:textId="7B6C8D49" w:rsidR="009F7050" w:rsidRPr="002F294E" w:rsidRDefault="009F7050" w:rsidP="002F294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7416" w:type="dxa"/>
          </w:tcPr>
          <w:p w14:paraId="12A2952F" w14:textId="30795A60" w:rsidR="009F7050"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Number of </w:t>
            </w:r>
            <w:r w:rsidR="00C1645F" w:rsidRPr="00904675">
              <w:rPr>
                <w:sz w:val="22"/>
                <w:szCs w:val="22"/>
              </w:rPr>
              <w:t xml:space="preserve">new </w:t>
            </w:r>
            <w:r w:rsidRPr="00904675">
              <w:rPr>
                <w:sz w:val="22"/>
                <w:szCs w:val="22"/>
              </w:rPr>
              <w:t xml:space="preserve">persons contacted this reporting period who could not be enrolled because </w:t>
            </w:r>
            <w:r w:rsidR="00C1645F" w:rsidRPr="00904675">
              <w:rPr>
                <w:sz w:val="22"/>
                <w:szCs w:val="22"/>
              </w:rPr>
              <w:t xml:space="preserve">of ineligibility for PATH </w:t>
            </w:r>
          </w:p>
        </w:tc>
      </w:tr>
      <w:tr w:rsidR="009F7050" w:rsidRPr="00904675" w14:paraId="6CD52626" w14:textId="77777777" w:rsidTr="002F294E">
        <w:trPr>
          <w:trHeight w:val="625"/>
        </w:trPr>
        <w:tc>
          <w:tcPr>
            <w:cnfStyle w:val="001000000000" w:firstRow="0" w:lastRow="0" w:firstColumn="1" w:lastColumn="0" w:oddVBand="0" w:evenVBand="0" w:oddHBand="0" w:evenHBand="0" w:firstRowFirstColumn="0" w:firstRowLastColumn="0" w:lastRowFirstColumn="0" w:lastRowLastColumn="0"/>
            <w:tcW w:w="816" w:type="dxa"/>
            <w:vMerge/>
          </w:tcPr>
          <w:p w14:paraId="616C8C37" w14:textId="77777777" w:rsidR="009F7050" w:rsidRPr="002F294E" w:rsidRDefault="009F7050" w:rsidP="00C44DD8">
            <w:pPr>
              <w:spacing w:after="160"/>
              <w:rPr>
                <w:sz w:val="22"/>
                <w:szCs w:val="22"/>
              </w:rPr>
            </w:pPr>
          </w:p>
        </w:tc>
        <w:tc>
          <w:tcPr>
            <w:tcW w:w="1213" w:type="dxa"/>
          </w:tcPr>
          <w:p w14:paraId="1C4BFB17" w14:textId="3A95B0A1" w:rsidR="009F7050" w:rsidRPr="00904675" w:rsidRDefault="009F7050" w:rsidP="002F294E">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13b.</w:t>
            </w:r>
          </w:p>
        </w:tc>
        <w:tc>
          <w:tcPr>
            <w:tcW w:w="7416" w:type="dxa"/>
          </w:tcPr>
          <w:p w14:paraId="29EC646B" w14:textId="178FC1B0" w:rsidR="009F7050" w:rsidRPr="00904675" w:rsidRDefault="00C1645F"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Number of new persons contacted this reporting period who could not be enrolled because provider was unable to locate the client</w:t>
            </w:r>
          </w:p>
        </w:tc>
      </w:tr>
      <w:tr w:rsidR="00F97F01" w:rsidRPr="00904675" w14:paraId="160448EA" w14:textId="77777777" w:rsidTr="002F294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816" w:type="dxa"/>
            <w:vMerge/>
          </w:tcPr>
          <w:p w14:paraId="335DDF14" w14:textId="77777777" w:rsidR="00F97F01" w:rsidRPr="002F294E" w:rsidRDefault="00F97F01" w:rsidP="00C44DD8">
            <w:pPr>
              <w:spacing w:after="160"/>
              <w:rPr>
                <w:sz w:val="22"/>
                <w:szCs w:val="22"/>
              </w:rPr>
            </w:pPr>
          </w:p>
        </w:tc>
        <w:tc>
          <w:tcPr>
            <w:tcW w:w="1213" w:type="dxa"/>
          </w:tcPr>
          <w:p w14:paraId="3343CD59" w14:textId="37DB4315" w:rsidR="00F97F01" w:rsidRPr="002F294E" w:rsidRDefault="00F97F01" w:rsidP="002F294E">
            <w:pPr>
              <w:ind w:left="4"/>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14</w:t>
            </w:r>
          </w:p>
        </w:tc>
        <w:tc>
          <w:tcPr>
            <w:tcW w:w="7416" w:type="dxa"/>
          </w:tcPr>
          <w:p w14:paraId="4B2999F6"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Number of persons contacted this reporting period who became enrolled in PATH </w:t>
            </w:r>
          </w:p>
        </w:tc>
      </w:tr>
      <w:tr w:rsidR="00F97F01" w:rsidRPr="00904675" w14:paraId="49FAD4BB" w14:textId="77777777" w:rsidTr="002F294E">
        <w:trPr>
          <w:trHeight w:val="409"/>
        </w:trPr>
        <w:tc>
          <w:tcPr>
            <w:cnfStyle w:val="001000000000" w:firstRow="0" w:lastRow="0" w:firstColumn="1" w:lastColumn="0" w:oddVBand="0" w:evenVBand="0" w:oddHBand="0" w:evenHBand="0" w:firstRowFirstColumn="0" w:firstRowLastColumn="0" w:lastRowFirstColumn="0" w:lastRowLastColumn="0"/>
            <w:tcW w:w="816" w:type="dxa"/>
            <w:vMerge/>
          </w:tcPr>
          <w:p w14:paraId="3D6DE49E" w14:textId="77777777" w:rsidR="00F97F01" w:rsidRPr="002F294E" w:rsidRDefault="00F97F01" w:rsidP="00C44DD8">
            <w:pPr>
              <w:spacing w:after="160"/>
              <w:rPr>
                <w:sz w:val="22"/>
                <w:szCs w:val="22"/>
              </w:rPr>
            </w:pPr>
          </w:p>
        </w:tc>
        <w:tc>
          <w:tcPr>
            <w:tcW w:w="1213" w:type="dxa"/>
          </w:tcPr>
          <w:p w14:paraId="3BE8504C" w14:textId="71A946F4" w:rsidR="00F97F01" w:rsidRPr="002F294E" w:rsidRDefault="00F97F01" w:rsidP="002F294E">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15</w:t>
            </w:r>
          </w:p>
        </w:tc>
        <w:tc>
          <w:tcPr>
            <w:tcW w:w="7416" w:type="dxa"/>
          </w:tcPr>
          <w:p w14:paraId="5A5D57B6"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Number with active, enrolled PATH status at any point during the reporting period </w:t>
            </w:r>
          </w:p>
        </w:tc>
      </w:tr>
      <w:tr w:rsidR="00F97F01" w:rsidRPr="00904675" w14:paraId="2080EAA7" w14:textId="77777777" w:rsidTr="002F294E">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816" w:type="dxa"/>
            <w:vMerge/>
          </w:tcPr>
          <w:p w14:paraId="36BFEE30" w14:textId="77777777" w:rsidR="00F97F01" w:rsidRPr="002F294E" w:rsidRDefault="00F97F01" w:rsidP="00C44DD8">
            <w:pPr>
              <w:spacing w:after="160"/>
              <w:rPr>
                <w:sz w:val="22"/>
                <w:szCs w:val="22"/>
              </w:rPr>
            </w:pPr>
          </w:p>
        </w:tc>
        <w:tc>
          <w:tcPr>
            <w:tcW w:w="1213" w:type="dxa"/>
          </w:tcPr>
          <w:p w14:paraId="7C21829F" w14:textId="0614060A" w:rsidR="00F97F01" w:rsidRPr="002F294E" w:rsidRDefault="00F97F01" w:rsidP="002F294E">
            <w:pPr>
              <w:ind w:left="4"/>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16</w:t>
            </w:r>
          </w:p>
        </w:tc>
        <w:tc>
          <w:tcPr>
            <w:tcW w:w="7416" w:type="dxa"/>
          </w:tcPr>
          <w:p w14:paraId="2C9D1023"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Number of active, enrolled PATH clients receiving community mental health services through any funding source at any point during the reporting period </w:t>
            </w:r>
          </w:p>
        </w:tc>
      </w:tr>
    </w:tbl>
    <w:p w14:paraId="5E618F4E" w14:textId="77777777" w:rsidR="00F97F01" w:rsidRPr="002F294E" w:rsidRDefault="00F97F01" w:rsidP="002F294E">
      <w:pPr>
        <w:rPr>
          <w:sz w:val="22"/>
          <w:szCs w:val="22"/>
        </w:rPr>
      </w:pPr>
    </w:p>
    <w:tbl>
      <w:tblPr>
        <w:tblStyle w:val="GridTable6Colorful"/>
        <w:tblW w:w="9445" w:type="dxa"/>
        <w:tblLook w:val="04A0" w:firstRow="1" w:lastRow="0" w:firstColumn="1" w:lastColumn="0" w:noHBand="0" w:noVBand="1"/>
      </w:tblPr>
      <w:tblGrid>
        <w:gridCol w:w="612"/>
        <w:gridCol w:w="1633"/>
        <w:gridCol w:w="17"/>
        <w:gridCol w:w="1333"/>
        <w:gridCol w:w="1350"/>
        <w:gridCol w:w="1890"/>
        <w:gridCol w:w="2610"/>
      </w:tblGrid>
      <w:tr w:rsidR="00F97F01" w:rsidRPr="00904675" w14:paraId="697ADAF5" w14:textId="77777777" w:rsidTr="002F294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445" w:type="dxa"/>
            <w:gridSpan w:val="7"/>
          </w:tcPr>
          <w:p w14:paraId="5FC37C0D" w14:textId="09592F6D" w:rsidR="00F97F01" w:rsidRPr="002F294E" w:rsidRDefault="00B42108" w:rsidP="00C44DD8">
            <w:pPr>
              <w:ind w:right="56"/>
              <w:jc w:val="center"/>
              <w:rPr>
                <w:sz w:val="22"/>
                <w:szCs w:val="22"/>
              </w:rPr>
            </w:pPr>
            <w:r w:rsidRPr="002F294E">
              <w:rPr>
                <w:color w:val="auto"/>
                <w:sz w:val="22"/>
                <w:szCs w:val="22"/>
              </w:rPr>
              <w:t xml:space="preserve">Data Question 17: </w:t>
            </w:r>
            <w:r w:rsidR="00F97F01" w:rsidRPr="002F294E">
              <w:rPr>
                <w:color w:val="auto"/>
                <w:sz w:val="22"/>
                <w:szCs w:val="22"/>
              </w:rPr>
              <w:t>Services Provided</w:t>
            </w:r>
            <w:r w:rsidR="00F97F01" w:rsidRPr="002F294E">
              <w:rPr>
                <w:sz w:val="22"/>
                <w:szCs w:val="22"/>
              </w:rPr>
              <w:t xml:space="preserve"> </w:t>
            </w:r>
          </w:p>
        </w:tc>
      </w:tr>
      <w:tr w:rsidR="00DB239F" w:rsidRPr="00904675" w14:paraId="06ACC03E" w14:textId="77777777" w:rsidTr="002F294E">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612" w:type="dxa"/>
            <w:vMerge w:val="restart"/>
            <w:shd w:val="clear" w:color="auto" w:fill="auto"/>
          </w:tcPr>
          <w:p w14:paraId="292ED9D9" w14:textId="77777777" w:rsidR="00F97F01" w:rsidRPr="002F294E" w:rsidRDefault="00F97F01" w:rsidP="00C44DD8">
            <w:pPr>
              <w:rPr>
                <w:sz w:val="22"/>
                <w:szCs w:val="22"/>
              </w:rPr>
            </w:pPr>
            <w:r w:rsidRPr="00904675">
              <w:rPr>
                <w:sz w:val="22"/>
                <w:szCs w:val="22"/>
              </w:rPr>
              <w:t xml:space="preserve"> </w:t>
            </w:r>
          </w:p>
          <w:p w14:paraId="05682271" w14:textId="77777777" w:rsidR="00F97F01" w:rsidRPr="002F294E" w:rsidRDefault="00F97F01" w:rsidP="00C44DD8">
            <w:pPr>
              <w:rPr>
                <w:sz w:val="22"/>
                <w:szCs w:val="22"/>
              </w:rPr>
            </w:pPr>
            <w:r w:rsidRPr="00904675">
              <w:rPr>
                <w:sz w:val="22"/>
                <w:szCs w:val="22"/>
              </w:rPr>
              <w:t xml:space="preserve"> </w:t>
            </w:r>
          </w:p>
          <w:p w14:paraId="06FDFCE8" w14:textId="77777777" w:rsidR="00F97F01" w:rsidRPr="002F294E" w:rsidRDefault="00F97F01" w:rsidP="00C44DD8">
            <w:pPr>
              <w:rPr>
                <w:sz w:val="22"/>
                <w:szCs w:val="22"/>
              </w:rPr>
            </w:pPr>
            <w:r w:rsidRPr="00904675">
              <w:rPr>
                <w:sz w:val="22"/>
                <w:szCs w:val="22"/>
              </w:rPr>
              <w:t xml:space="preserve"> </w:t>
            </w:r>
          </w:p>
          <w:p w14:paraId="58DBF811" w14:textId="77777777" w:rsidR="00F97F01" w:rsidRPr="002F294E" w:rsidRDefault="00F97F01" w:rsidP="00C44DD8">
            <w:pPr>
              <w:rPr>
                <w:sz w:val="22"/>
                <w:szCs w:val="22"/>
              </w:rPr>
            </w:pPr>
            <w:r w:rsidRPr="00904675">
              <w:rPr>
                <w:sz w:val="22"/>
                <w:szCs w:val="22"/>
              </w:rPr>
              <w:t xml:space="preserve"> </w:t>
            </w:r>
          </w:p>
          <w:p w14:paraId="09C88F54" w14:textId="77777777" w:rsidR="00F97F01" w:rsidRPr="002F294E" w:rsidRDefault="00F97F01" w:rsidP="00C44DD8">
            <w:pPr>
              <w:rPr>
                <w:sz w:val="22"/>
                <w:szCs w:val="22"/>
              </w:rPr>
            </w:pPr>
            <w:r w:rsidRPr="00904675">
              <w:rPr>
                <w:sz w:val="22"/>
                <w:szCs w:val="22"/>
              </w:rPr>
              <w:t xml:space="preserve"> </w:t>
            </w:r>
          </w:p>
          <w:p w14:paraId="6E2F3340" w14:textId="77777777" w:rsidR="00F97F01" w:rsidRPr="002F294E" w:rsidRDefault="00F97F01" w:rsidP="00C44DD8">
            <w:pPr>
              <w:rPr>
                <w:sz w:val="22"/>
                <w:szCs w:val="22"/>
              </w:rPr>
            </w:pPr>
            <w:r w:rsidRPr="00904675">
              <w:rPr>
                <w:sz w:val="22"/>
                <w:szCs w:val="22"/>
              </w:rPr>
              <w:t xml:space="preserve"> </w:t>
            </w:r>
          </w:p>
          <w:p w14:paraId="23CDFEC2" w14:textId="77777777" w:rsidR="00F97F01" w:rsidRPr="002F294E" w:rsidRDefault="00F97F01" w:rsidP="00C44DD8">
            <w:pPr>
              <w:rPr>
                <w:sz w:val="22"/>
                <w:szCs w:val="22"/>
              </w:rPr>
            </w:pPr>
            <w:r w:rsidRPr="00904675">
              <w:rPr>
                <w:sz w:val="22"/>
                <w:szCs w:val="22"/>
              </w:rPr>
              <w:t xml:space="preserve"> </w:t>
            </w:r>
          </w:p>
          <w:p w14:paraId="30B33085" w14:textId="77777777" w:rsidR="00F97F01" w:rsidRPr="002F294E" w:rsidRDefault="00F97F01" w:rsidP="00C44DD8">
            <w:pPr>
              <w:rPr>
                <w:sz w:val="22"/>
                <w:szCs w:val="22"/>
              </w:rPr>
            </w:pPr>
            <w:r w:rsidRPr="00904675">
              <w:rPr>
                <w:sz w:val="22"/>
                <w:szCs w:val="22"/>
              </w:rPr>
              <w:t xml:space="preserve"> </w:t>
            </w:r>
          </w:p>
          <w:p w14:paraId="65592233" w14:textId="77777777" w:rsidR="00F97F01" w:rsidRPr="002F294E" w:rsidRDefault="00F97F01" w:rsidP="00C44DD8">
            <w:pPr>
              <w:ind w:right="52"/>
              <w:jc w:val="center"/>
              <w:rPr>
                <w:sz w:val="22"/>
                <w:szCs w:val="22"/>
              </w:rPr>
            </w:pPr>
            <w:r w:rsidRPr="002F294E">
              <w:rPr>
                <w:sz w:val="22"/>
                <w:szCs w:val="22"/>
              </w:rPr>
              <w:t xml:space="preserve">3 </w:t>
            </w:r>
          </w:p>
        </w:tc>
        <w:tc>
          <w:tcPr>
            <w:tcW w:w="1650" w:type="dxa"/>
            <w:gridSpan w:val="2"/>
            <w:vAlign w:val="center"/>
          </w:tcPr>
          <w:p w14:paraId="2781EE19" w14:textId="493869CD" w:rsidR="00F97F01" w:rsidRPr="002F294E" w:rsidRDefault="00F97F01" w:rsidP="002F294E">
            <w:pPr>
              <w:ind w:left="4"/>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17</w:t>
            </w:r>
          </w:p>
        </w:tc>
        <w:tc>
          <w:tcPr>
            <w:tcW w:w="7183" w:type="dxa"/>
            <w:gridSpan w:val="4"/>
          </w:tcPr>
          <w:p w14:paraId="3E97FA51"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Services Provided (unduplicated count of PATH-enrolled individuals only)  </w:t>
            </w:r>
          </w:p>
          <w:p w14:paraId="676AC8F8" w14:textId="6778174C"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Of those with an active, enrolled PATH status during this reporting period, which </w:t>
            </w:r>
            <w:r w:rsidR="002A4CC6" w:rsidRPr="00904675">
              <w:rPr>
                <w:sz w:val="22"/>
                <w:szCs w:val="22"/>
              </w:rPr>
              <w:t>PATH funded</w:t>
            </w:r>
            <w:r w:rsidRPr="00904675">
              <w:rPr>
                <w:sz w:val="22"/>
                <w:szCs w:val="22"/>
              </w:rPr>
              <w:t xml:space="preserve"> services did they receive? </w:t>
            </w:r>
          </w:p>
        </w:tc>
      </w:tr>
      <w:tr w:rsidR="00DB239F" w:rsidRPr="00904675" w14:paraId="6E1DD2D0"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auto"/>
          </w:tcPr>
          <w:p w14:paraId="2C57BE73" w14:textId="77777777" w:rsidR="00F97F01" w:rsidRPr="002F294E" w:rsidRDefault="00F97F01" w:rsidP="00C44DD8">
            <w:pPr>
              <w:spacing w:after="160"/>
              <w:rPr>
                <w:sz w:val="22"/>
                <w:szCs w:val="22"/>
              </w:rPr>
            </w:pPr>
          </w:p>
        </w:tc>
        <w:tc>
          <w:tcPr>
            <w:tcW w:w="1650" w:type="dxa"/>
            <w:gridSpan w:val="2"/>
          </w:tcPr>
          <w:p w14:paraId="3D3216E5" w14:textId="143FB1D8" w:rsidR="00F97F01" w:rsidRPr="002F294E" w:rsidRDefault="00F97F01" w:rsidP="002F294E">
            <w:pPr>
              <w:ind w:right="48"/>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17a</w:t>
            </w:r>
            <w:r w:rsidR="00193DB5" w:rsidRPr="00904675">
              <w:rPr>
                <w:sz w:val="22"/>
                <w:szCs w:val="22"/>
              </w:rPr>
              <w:t>.</w:t>
            </w:r>
          </w:p>
        </w:tc>
        <w:tc>
          <w:tcPr>
            <w:tcW w:w="7183" w:type="dxa"/>
            <w:gridSpan w:val="4"/>
          </w:tcPr>
          <w:p w14:paraId="45A53638" w14:textId="77777777" w:rsidR="00F97F01" w:rsidRPr="002F294E" w:rsidRDefault="00F97F01" w:rsidP="00C44DD8">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Reengagement </w:t>
            </w:r>
          </w:p>
        </w:tc>
      </w:tr>
      <w:tr w:rsidR="00DB239F" w:rsidRPr="00904675" w14:paraId="41693AD6"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auto"/>
          </w:tcPr>
          <w:p w14:paraId="092D78EA" w14:textId="77777777" w:rsidR="00F97F01" w:rsidRPr="002F294E" w:rsidRDefault="00F97F01" w:rsidP="00C44DD8">
            <w:pPr>
              <w:spacing w:after="160"/>
              <w:rPr>
                <w:sz w:val="22"/>
                <w:szCs w:val="22"/>
              </w:rPr>
            </w:pPr>
          </w:p>
        </w:tc>
        <w:tc>
          <w:tcPr>
            <w:tcW w:w="1650" w:type="dxa"/>
            <w:gridSpan w:val="2"/>
          </w:tcPr>
          <w:p w14:paraId="30846C85" w14:textId="6A96732C"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17b</w:t>
            </w:r>
            <w:r w:rsidR="00193DB5" w:rsidRPr="00904675">
              <w:rPr>
                <w:sz w:val="22"/>
                <w:szCs w:val="22"/>
              </w:rPr>
              <w:t>.</w:t>
            </w:r>
          </w:p>
        </w:tc>
        <w:tc>
          <w:tcPr>
            <w:tcW w:w="7183" w:type="dxa"/>
            <w:gridSpan w:val="4"/>
          </w:tcPr>
          <w:p w14:paraId="6343F70B"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Screening </w:t>
            </w:r>
          </w:p>
        </w:tc>
      </w:tr>
      <w:tr w:rsidR="00DB239F" w:rsidRPr="00904675" w14:paraId="33AC515B"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auto"/>
          </w:tcPr>
          <w:p w14:paraId="7D02F569" w14:textId="77777777" w:rsidR="00F97F01" w:rsidRPr="002F294E" w:rsidRDefault="00F97F01" w:rsidP="00C44DD8">
            <w:pPr>
              <w:spacing w:after="160"/>
              <w:rPr>
                <w:sz w:val="22"/>
                <w:szCs w:val="22"/>
              </w:rPr>
            </w:pPr>
          </w:p>
        </w:tc>
        <w:tc>
          <w:tcPr>
            <w:tcW w:w="1650" w:type="dxa"/>
            <w:gridSpan w:val="2"/>
          </w:tcPr>
          <w:p w14:paraId="758DBCE5" w14:textId="28CD58AB" w:rsidR="00F97F01" w:rsidRPr="002F294E" w:rsidRDefault="00F97F01" w:rsidP="002F294E">
            <w:pPr>
              <w:ind w:right="49"/>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17c</w:t>
            </w:r>
            <w:r w:rsidR="00193DB5" w:rsidRPr="00904675">
              <w:rPr>
                <w:sz w:val="22"/>
                <w:szCs w:val="22"/>
              </w:rPr>
              <w:t>.</w:t>
            </w:r>
          </w:p>
        </w:tc>
        <w:tc>
          <w:tcPr>
            <w:tcW w:w="7183" w:type="dxa"/>
            <w:gridSpan w:val="4"/>
          </w:tcPr>
          <w:p w14:paraId="599491DB" w14:textId="77777777" w:rsidR="00F97F01" w:rsidRPr="002F294E" w:rsidRDefault="00F97F01" w:rsidP="00C44DD8">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Clinical Assessment </w:t>
            </w:r>
          </w:p>
        </w:tc>
      </w:tr>
      <w:tr w:rsidR="00DB239F" w:rsidRPr="00904675" w14:paraId="084D4F29" w14:textId="77777777" w:rsidTr="002F294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auto"/>
          </w:tcPr>
          <w:p w14:paraId="74B9DEE1" w14:textId="77777777" w:rsidR="00F97F01" w:rsidRPr="002F294E" w:rsidRDefault="00F97F01" w:rsidP="00C44DD8">
            <w:pPr>
              <w:spacing w:after="160"/>
              <w:rPr>
                <w:sz w:val="22"/>
                <w:szCs w:val="22"/>
              </w:rPr>
            </w:pPr>
          </w:p>
        </w:tc>
        <w:tc>
          <w:tcPr>
            <w:tcW w:w="1650" w:type="dxa"/>
            <w:gridSpan w:val="2"/>
          </w:tcPr>
          <w:p w14:paraId="19A8613D" w14:textId="68CF715C"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17d</w:t>
            </w:r>
            <w:r w:rsidR="00193DB5" w:rsidRPr="00904675">
              <w:rPr>
                <w:sz w:val="22"/>
                <w:szCs w:val="22"/>
              </w:rPr>
              <w:t>.</w:t>
            </w:r>
          </w:p>
        </w:tc>
        <w:tc>
          <w:tcPr>
            <w:tcW w:w="7183" w:type="dxa"/>
            <w:gridSpan w:val="4"/>
          </w:tcPr>
          <w:p w14:paraId="6BA7329B"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Habilitation/rehabilitation </w:t>
            </w:r>
          </w:p>
        </w:tc>
      </w:tr>
      <w:tr w:rsidR="00DB239F" w:rsidRPr="00904675" w14:paraId="4A5CEEE3"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auto"/>
          </w:tcPr>
          <w:p w14:paraId="18E28C46" w14:textId="77777777" w:rsidR="00F97F01" w:rsidRPr="002F294E" w:rsidRDefault="00F97F01" w:rsidP="00C44DD8">
            <w:pPr>
              <w:spacing w:after="160"/>
              <w:rPr>
                <w:sz w:val="22"/>
                <w:szCs w:val="22"/>
              </w:rPr>
            </w:pPr>
          </w:p>
        </w:tc>
        <w:tc>
          <w:tcPr>
            <w:tcW w:w="1650" w:type="dxa"/>
            <w:gridSpan w:val="2"/>
          </w:tcPr>
          <w:p w14:paraId="462C0BA2" w14:textId="793CBD12" w:rsidR="00F97F01" w:rsidRPr="002F294E" w:rsidRDefault="00F97F01" w:rsidP="002F294E">
            <w:pPr>
              <w:ind w:right="48"/>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17e</w:t>
            </w:r>
            <w:r w:rsidR="00193DB5" w:rsidRPr="00904675">
              <w:rPr>
                <w:sz w:val="22"/>
                <w:szCs w:val="22"/>
              </w:rPr>
              <w:t>.</w:t>
            </w:r>
          </w:p>
        </w:tc>
        <w:tc>
          <w:tcPr>
            <w:tcW w:w="7183" w:type="dxa"/>
            <w:gridSpan w:val="4"/>
          </w:tcPr>
          <w:p w14:paraId="22C71427" w14:textId="77777777" w:rsidR="00F97F01" w:rsidRPr="002F294E" w:rsidRDefault="00F97F01" w:rsidP="00C44DD8">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Community mental health </w:t>
            </w:r>
          </w:p>
        </w:tc>
      </w:tr>
      <w:tr w:rsidR="00DB239F" w:rsidRPr="00904675" w14:paraId="38C40847"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auto"/>
          </w:tcPr>
          <w:p w14:paraId="6A4568AF" w14:textId="77777777" w:rsidR="00F97F01" w:rsidRPr="002F294E" w:rsidRDefault="00F97F01" w:rsidP="00C44DD8">
            <w:pPr>
              <w:spacing w:after="160"/>
              <w:rPr>
                <w:sz w:val="22"/>
                <w:szCs w:val="22"/>
              </w:rPr>
            </w:pPr>
          </w:p>
        </w:tc>
        <w:tc>
          <w:tcPr>
            <w:tcW w:w="1650" w:type="dxa"/>
            <w:gridSpan w:val="2"/>
          </w:tcPr>
          <w:p w14:paraId="03CDE2D6" w14:textId="2A2E55E6" w:rsidR="00F97F01" w:rsidRPr="002F294E" w:rsidRDefault="00F97F01" w:rsidP="002F294E">
            <w:pPr>
              <w:ind w:right="51"/>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17f</w:t>
            </w:r>
            <w:r w:rsidR="00193DB5" w:rsidRPr="00904675">
              <w:rPr>
                <w:sz w:val="22"/>
                <w:szCs w:val="22"/>
              </w:rPr>
              <w:t>.</w:t>
            </w:r>
          </w:p>
        </w:tc>
        <w:tc>
          <w:tcPr>
            <w:tcW w:w="7183" w:type="dxa"/>
            <w:gridSpan w:val="4"/>
          </w:tcPr>
          <w:p w14:paraId="0C83D661"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Substance use treatment </w:t>
            </w:r>
          </w:p>
        </w:tc>
      </w:tr>
      <w:tr w:rsidR="00DB239F" w:rsidRPr="00904675" w14:paraId="5C4BE4E3"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auto"/>
          </w:tcPr>
          <w:p w14:paraId="537E58BE" w14:textId="77777777" w:rsidR="00F97F01" w:rsidRPr="002F294E" w:rsidRDefault="00F97F01" w:rsidP="00C44DD8">
            <w:pPr>
              <w:spacing w:after="160"/>
              <w:rPr>
                <w:sz w:val="22"/>
                <w:szCs w:val="22"/>
              </w:rPr>
            </w:pPr>
          </w:p>
        </w:tc>
        <w:tc>
          <w:tcPr>
            <w:tcW w:w="1650" w:type="dxa"/>
            <w:gridSpan w:val="2"/>
          </w:tcPr>
          <w:p w14:paraId="311F5FC5" w14:textId="4EA223DB"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17g</w:t>
            </w:r>
            <w:r w:rsidR="00193DB5" w:rsidRPr="00904675">
              <w:rPr>
                <w:sz w:val="22"/>
                <w:szCs w:val="22"/>
              </w:rPr>
              <w:t>.</w:t>
            </w:r>
          </w:p>
        </w:tc>
        <w:tc>
          <w:tcPr>
            <w:tcW w:w="7183" w:type="dxa"/>
            <w:gridSpan w:val="4"/>
          </w:tcPr>
          <w:p w14:paraId="1BA9CDE1"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Case management </w:t>
            </w:r>
          </w:p>
        </w:tc>
      </w:tr>
      <w:tr w:rsidR="00DB239F" w:rsidRPr="00904675" w14:paraId="092352ED"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auto"/>
          </w:tcPr>
          <w:p w14:paraId="6698C27D" w14:textId="77777777" w:rsidR="00F97F01" w:rsidRPr="002F294E" w:rsidRDefault="00F97F01" w:rsidP="00C44DD8">
            <w:pPr>
              <w:spacing w:after="160"/>
              <w:rPr>
                <w:sz w:val="22"/>
                <w:szCs w:val="22"/>
              </w:rPr>
            </w:pPr>
          </w:p>
        </w:tc>
        <w:tc>
          <w:tcPr>
            <w:tcW w:w="1650" w:type="dxa"/>
            <w:gridSpan w:val="2"/>
          </w:tcPr>
          <w:p w14:paraId="0D6A1014" w14:textId="3D467774"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17h</w:t>
            </w:r>
            <w:r w:rsidR="00193DB5" w:rsidRPr="00904675">
              <w:rPr>
                <w:sz w:val="22"/>
                <w:szCs w:val="22"/>
              </w:rPr>
              <w:t>.</w:t>
            </w:r>
          </w:p>
        </w:tc>
        <w:tc>
          <w:tcPr>
            <w:tcW w:w="7183" w:type="dxa"/>
            <w:gridSpan w:val="4"/>
          </w:tcPr>
          <w:p w14:paraId="38F77A80"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Residential supportive services </w:t>
            </w:r>
          </w:p>
        </w:tc>
      </w:tr>
      <w:tr w:rsidR="00DB239F" w:rsidRPr="00904675" w14:paraId="5DB6C731"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auto"/>
          </w:tcPr>
          <w:p w14:paraId="2B30FA15" w14:textId="77777777" w:rsidR="00F97F01" w:rsidRPr="002F294E" w:rsidRDefault="00F97F01" w:rsidP="00C44DD8">
            <w:pPr>
              <w:spacing w:after="160"/>
              <w:rPr>
                <w:sz w:val="22"/>
                <w:szCs w:val="22"/>
              </w:rPr>
            </w:pPr>
          </w:p>
        </w:tc>
        <w:tc>
          <w:tcPr>
            <w:tcW w:w="1650" w:type="dxa"/>
            <w:gridSpan w:val="2"/>
          </w:tcPr>
          <w:p w14:paraId="10F6C303" w14:textId="53617063" w:rsidR="00F97F01" w:rsidRPr="002F294E" w:rsidRDefault="00F97F01" w:rsidP="002F294E">
            <w:pPr>
              <w:ind w:right="47"/>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17i</w:t>
            </w:r>
            <w:r w:rsidR="00193DB5" w:rsidRPr="00904675">
              <w:rPr>
                <w:sz w:val="22"/>
                <w:szCs w:val="22"/>
              </w:rPr>
              <w:t>.</w:t>
            </w:r>
          </w:p>
        </w:tc>
        <w:tc>
          <w:tcPr>
            <w:tcW w:w="7183" w:type="dxa"/>
            <w:gridSpan w:val="4"/>
          </w:tcPr>
          <w:p w14:paraId="65A3F339" w14:textId="77777777" w:rsidR="00F97F01" w:rsidRPr="002F294E" w:rsidRDefault="00F97F01" w:rsidP="00C44DD8">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Housing minor renovation </w:t>
            </w:r>
          </w:p>
        </w:tc>
      </w:tr>
      <w:tr w:rsidR="00DB239F" w:rsidRPr="00904675" w14:paraId="06D21F3C"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auto"/>
          </w:tcPr>
          <w:p w14:paraId="48049BCF" w14:textId="77777777" w:rsidR="00F97F01" w:rsidRPr="002F294E" w:rsidRDefault="00F97F01" w:rsidP="00C44DD8">
            <w:pPr>
              <w:spacing w:after="160"/>
              <w:rPr>
                <w:sz w:val="22"/>
                <w:szCs w:val="22"/>
              </w:rPr>
            </w:pPr>
          </w:p>
        </w:tc>
        <w:tc>
          <w:tcPr>
            <w:tcW w:w="1650" w:type="dxa"/>
            <w:gridSpan w:val="2"/>
          </w:tcPr>
          <w:p w14:paraId="73DA3B73" w14:textId="5C21583C" w:rsidR="00F97F01" w:rsidRPr="002F294E" w:rsidRDefault="00F97F01" w:rsidP="002F294E">
            <w:pPr>
              <w:ind w:right="49"/>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17j</w:t>
            </w:r>
            <w:r w:rsidR="00193DB5" w:rsidRPr="00904675">
              <w:rPr>
                <w:sz w:val="22"/>
                <w:szCs w:val="22"/>
              </w:rPr>
              <w:t>.</w:t>
            </w:r>
          </w:p>
        </w:tc>
        <w:tc>
          <w:tcPr>
            <w:tcW w:w="7183" w:type="dxa"/>
            <w:gridSpan w:val="4"/>
          </w:tcPr>
          <w:p w14:paraId="16279029"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Housing moving assistance </w:t>
            </w:r>
          </w:p>
        </w:tc>
      </w:tr>
      <w:tr w:rsidR="00DB239F" w:rsidRPr="00904675" w14:paraId="3ADEDA3D" w14:textId="77777777" w:rsidTr="002F294E">
        <w:trPr>
          <w:trHeight w:val="326"/>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auto"/>
          </w:tcPr>
          <w:p w14:paraId="4604E5F6" w14:textId="77777777" w:rsidR="00F97F01" w:rsidRPr="002F294E" w:rsidRDefault="00F97F01" w:rsidP="00C44DD8">
            <w:pPr>
              <w:spacing w:after="160"/>
              <w:rPr>
                <w:sz w:val="22"/>
                <w:szCs w:val="22"/>
              </w:rPr>
            </w:pPr>
          </w:p>
        </w:tc>
        <w:tc>
          <w:tcPr>
            <w:tcW w:w="1650" w:type="dxa"/>
            <w:gridSpan w:val="2"/>
          </w:tcPr>
          <w:p w14:paraId="44F6EBCE" w14:textId="0642E093"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17k</w:t>
            </w:r>
            <w:r w:rsidR="00193DB5" w:rsidRPr="00904675">
              <w:rPr>
                <w:sz w:val="22"/>
                <w:szCs w:val="22"/>
              </w:rPr>
              <w:t>.</w:t>
            </w:r>
          </w:p>
        </w:tc>
        <w:tc>
          <w:tcPr>
            <w:tcW w:w="7183" w:type="dxa"/>
            <w:gridSpan w:val="4"/>
          </w:tcPr>
          <w:p w14:paraId="4FC104B8" w14:textId="77777777" w:rsidR="00F97F01" w:rsidRPr="002F294E" w:rsidRDefault="00F97F01" w:rsidP="00C44DD8">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Housing eligibility determination </w:t>
            </w:r>
          </w:p>
        </w:tc>
      </w:tr>
      <w:tr w:rsidR="00DB239F" w:rsidRPr="00904675" w14:paraId="7807CCD5"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auto"/>
          </w:tcPr>
          <w:p w14:paraId="1267365F" w14:textId="77777777" w:rsidR="00F97F01" w:rsidRPr="002F294E" w:rsidRDefault="00F97F01" w:rsidP="00C44DD8">
            <w:pPr>
              <w:spacing w:after="160"/>
              <w:rPr>
                <w:sz w:val="22"/>
                <w:szCs w:val="22"/>
              </w:rPr>
            </w:pPr>
          </w:p>
        </w:tc>
        <w:tc>
          <w:tcPr>
            <w:tcW w:w="1650" w:type="dxa"/>
            <w:gridSpan w:val="2"/>
          </w:tcPr>
          <w:p w14:paraId="1C9D96AE" w14:textId="4EAE14A9" w:rsidR="00F97F01" w:rsidRPr="002F294E" w:rsidRDefault="00F97F01" w:rsidP="002F294E">
            <w:pPr>
              <w:ind w:right="47"/>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17l</w:t>
            </w:r>
            <w:r w:rsidR="00193DB5" w:rsidRPr="00904675">
              <w:rPr>
                <w:sz w:val="22"/>
                <w:szCs w:val="22"/>
              </w:rPr>
              <w:t>.</w:t>
            </w:r>
          </w:p>
        </w:tc>
        <w:tc>
          <w:tcPr>
            <w:tcW w:w="7183" w:type="dxa"/>
            <w:gridSpan w:val="4"/>
          </w:tcPr>
          <w:p w14:paraId="64AA6594"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Security deposits </w:t>
            </w:r>
          </w:p>
        </w:tc>
      </w:tr>
      <w:tr w:rsidR="00DB239F" w:rsidRPr="00904675" w14:paraId="206B87DF"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auto"/>
          </w:tcPr>
          <w:p w14:paraId="5E4A0110" w14:textId="77777777" w:rsidR="00F97F01" w:rsidRPr="002F294E" w:rsidRDefault="00F97F01" w:rsidP="00C44DD8">
            <w:pPr>
              <w:spacing w:after="160"/>
              <w:rPr>
                <w:sz w:val="22"/>
                <w:szCs w:val="22"/>
              </w:rPr>
            </w:pPr>
          </w:p>
        </w:tc>
        <w:tc>
          <w:tcPr>
            <w:tcW w:w="1650" w:type="dxa"/>
            <w:gridSpan w:val="2"/>
          </w:tcPr>
          <w:p w14:paraId="58179C0D" w14:textId="075B6626"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17m</w:t>
            </w:r>
            <w:r w:rsidR="00193DB5" w:rsidRPr="00904675">
              <w:rPr>
                <w:sz w:val="22"/>
                <w:szCs w:val="22"/>
              </w:rPr>
              <w:t>.</w:t>
            </w:r>
          </w:p>
        </w:tc>
        <w:tc>
          <w:tcPr>
            <w:tcW w:w="7183" w:type="dxa"/>
            <w:gridSpan w:val="4"/>
          </w:tcPr>
          <w:p w14:paraId="1CCA8560" w14:textId="77777777" w:rsidR="00F97F01" w:rsidRPr="002F294E" w:rsidRDefault="00F97F01" w:rsidP="00C44DD8">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One-time rent for eviction prevention </w:t>
            </w:r>
          </w:p>
        </w:tc>
      </w:tr>
      <w:tr w:rsidR="00F97F01" w:rsidRPr="00904675" w14:paraId="66FBA915" w14:textId="77777777" w:rsidTr="002F294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45" w:type="dxa"/>
            <w:gridSpan w:val="7"/>
          </w:tcPr>
          <w:p w14:paraId="5848413D" w14:textId="5F1BBA24" w:rsidR="00F97F01" w:rsidRPr="002F294E" w:rsidRDefault="00B42108" w:rsidP="00C44DD8">
            <w:pPr>
              <w:ind w:right="57"/>
              <w:jc w:val="center"/>
              <w:rPr>
                <w:sz w:val="22"/>
                <w:szCs w:val="22"/>
              </w:rPr>
            </w:pPr>
            <w:r w:rsidRPr="002F294E">
              <w:rPr>
                <w:color w:val="auto"/>
                <w:sz w:val="22"/>
                <w:szCs w:val="22"/>
              </w:rPr>
              <w:t xml:space="preserve">Data Question 18: </w:t>
            </w:r>
            <w:r w:rsidR="00F97F01" w:rsidRPr="002F294E">
              <w:rPr>
                <w:color w:val="auto"/>
                <w:sz w:val="22"/>
                <w:szCs w:val="22"/>
              </w:rPr>
              <w:t xml:space="preserve">Referrals Provided </w:t>
            </w:r>
          </w:p>
        </w:tc>
      </w:tr>
      <w:tr w:rsidR="00DB239F" w:rsidRPr="00904675" w14:paraId="71E8D18E" w14:textId="77777777" w:rsidTr="002F294E">
        <w:trPr>
          <w:trHeight w:val="1191"/>
        </w:trPr>
        <w:tc>
          <w:tcPr>
            <w:cnfStyle w:val="001000000000" w:firstRow="0" w:lastRow="0" w:firstColumn="1" w:lastColumn="0" w:oddVBand="0" w:evenVBand="0" w:oddHBand="0" w:evenHBand="0" w:firstRowFirstColumn="0" w:firstRowLastColumn="0" w:lastRowFirstColumn="0" w:lastRowLastColumn="0"/>
            <w:tcW w:w="612" w:type="dxa"/>
            <w:vMerge w:val="restart"/>
            <w:shd w:val="clear" w:color="auto" w:fill="C9C9C9" w:themeFill="accent3" w:themeFillTint="99"/>
          </w:tcPr>
          <w:p w14:paraId="5F92885B" w14:textId="58579C6D" w:rsidR="00DB239F" w:rsidRPr="002F294E" w:rsidRDefault="00DB239F" w:rsidP="00C44DD8">
            <w:pPr>
              <w:rPr>
                <w:sz w:val="22"/>
                <w:szCs w:val="22"/>
              </w:rPr>
            </w:pPr>
            <w:r w:rsidRPr="00904675">
              <w:rPr>
                <w:sz w:val="22"/>
                <w:szCs w:val="22"/>
              </w:rPr>
              <w:t xml:space="preserve"> </w:t>
            </w:r>
          </w:p>
          <w:p w14:paraId="13860352" w14:textId="77777777" w:rsidR="00DB239F" w:rsidRPr="002F294E" w:rsidRDefault="00DB239F" w:rsidP="00C44DD8">
            <w:pPr>
              <w:rPr>
                <w:sz w:val="22"/>
                <w:szCs w:val="22"/>
              </w:rPr>
            </w:pPr>
            <w:r w:rsidRPr="00904675">
              <w:rPr>
                <w:sz w:val="22"/>
                <w:szCs w:val="22"/>
              </w:rPr>
              <w:t xml:space="preserve"> </w:t>
            </w:r>
          </w:p>
          <w:p w14:paraId="173A28B9" w14:textId="77777777" w:rsidR="00DB239F" w:rsidRPr="002F294E" w:rsidRDefault="00DB239F" w:rsidP="00C44DD8">
            <w:pPr>
              <w:rPr>
                <w:sz w:val="22"/>
                <w:szCs w:val="22"/>
              </w:rPr>
            </w:pPr>
            <w:r w:rsidRPr="00904675">
              <w:rPr>
                <w:sz w:val="22"/>
                <w:szCs w:val="22"/>
              </w:rPr>
              <w:t xml:space="preserve"> </w:t>
            </w:r>
          </w:p>
          <w:p w14:paraId="2D390312" w14:textId="77777777" w:rsidR="00DB239F" w:rsidRPr="002F294E" w:rsidRDefault="00DB239F" w:rsidP="00C44DD8">
            <w:pPr>
              <w:rPr>
                <w:sz w:val="22"/>
                <w:szCs w:val="22"/>
              </w:rPr>
            </w:pPr>
            <w:r w:rsidRPr="00904675">
              <w:rPr>
                <w:sz w:val="22"/>
                <w:szCs w:val="22"/>
              </w:rPr>
              <w:t xml:space="preserve"> </w:t>
            </w:r>
          </w:p>
          <w:p w14:paraId="7F379669" w14:textId="77777777" w:rsidR="00DB239F" w:rsidRPr="002F294E" w:rsidRDefault="00DB239F" w:rsidP="00C44DD8">
            <w:pPr>
              <w:rPr>
                <w:sz w:val="22"/>
                <w:szCs w:val="22"/>
              </w:rPr>
            </w:pPr>
            <w:r w:rsidRPr="00904675">
              <w:rPr>
                <w:sz w:val="22"/>
                <w:szCs w:val="22"/>
              </w:rPr>
              <w:t xml:space="preserve"> </w:t>
            </w:r>
          </w:p>
          <w:p w14:paraId="12924849" w14:textId="77777777" w:rsidR="00DB239F" w:rsidRPr="002F294E" w:rsidRDefault="00DB239F" w:rsidP="00C44DD8">
            <w:pPr>
              <w:rPr>
                <w:sz w:val="22"/>
                <w:szCs w:val="22"/>
              </w:rPr>
            </w:pPr>
            <w:r w:rsidRPr="00904675">
              <w:rPr>
                <w:sz w:val="22"/>
                <w:szCs w:val="22"/>
              </w:rPr>
              <w:t xml:space="preserve"> </w:t>
            </w:r>
          </w:p>
          <w:p w14:paraId="10EBE207" w14:textId="77777777" w:rsidR="00DB239F" w:rsidRPr="002F294E" w:rsidRDefault="00DB239F" w:rsidP="00C44DD8">
            <w:pPr>
              <w:rPr>
                <w:sz w:val="22"/>
                <w:szCs w:val="22"/>
              </w:rPr>
            </w:pPr>
            <w:r w:rsidRPr="00904675">
              <w:rPr>
                <w:sz w:val="22"/>
                <w:szCs w:val="22"/>
              </w:rPr>
              <w:t xml:space="preserve"> </w:t>
            </w:r>
          </w:p>
          <w:p w14:paraId="444AE149" w14:textId="77777777" w:rsidR="00DB239F" w:rsidRPr="002F294E" w:rsidRDefault="00DB239F" w:rsidP="00C44DD8">
            <w:pPr>
              <w:ind w:right="52"/>
              <w:jc w:val="center"/>
              <w:rPr>
                <w:sz w:val="22"/>
                <w:szCs w:val="22"/>
              </w:rPr>
            </w:pPr>
            <w:r w:rsidRPr="002F294E">
              <w:rPr>
                <w:sz w:val="22"/>
                <w:szCs w:val="22"/>
              </w:rPr>
              <w:t xml:space="preserve">4 </w:t>
            </w:r>
          </w:p>
          <w:p w14:paraId="07B196F3" w14:textId="77777777" w:rsidR="00DB239F" w:rsidRPr="002F294E" w:rsidRDefault="00DB239F" w:rsidP="00C44DD8">
            <w:pPr>
              <w:rPr>
                <w:sz w:val="22"/>
                <w:szCs w:val="22"/>
              </w:rPr>
            </w:pPr>
            <w:r w:rsidRPr="00904675">
              <w:rPr>
                <w:sz w:val="22"/>
                <w:szCs w:val="22"/>
              </w:rPr>
              <w:t xml:space="preserve"> </w:t>
            </w:r>
          </w:p>
        </w:tc>
        <w:tc>
          <w:tcPr>
            <w:tcW w:w="1650" w:type="dxa"/>
            <w:gridSpan w:val="2"/>
            <w:vAlign w:val="center"/>
          </w:tcPr>
          <w:p w14:paraId="42F88B32" w14:textId="586A6F9C" w:rsidR="00DB239F" w:rsidRPr="002F294E" w:rsidRDefault="00DB239F" w:rsidP="002F294E">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18</w:t>
            </w:r>
          </w:p>
        </w:tc>
        <w:tc>
          <w:tcPr>
            <w:tcW w:w="7183" w:type="dxa"/>
            <w:gridSpan w:val="4"/>
          </w:tcPr>
          <w:p w14:paraId="5400C95E" w14:textId="77777777" w:rsidR="00DB239F" w:rsidRPr="002F294E" w:rsidRDefault="00DB239F"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Referrals Provided (unduplicated count of PATH-enrolled individuals only)  </w:t>
            </w:r>
          </w:p>
          <w:p w14:paraId="3D39EA93" w14:textId="77777777" w:rsidR="00DB239F" w:rsidRPr="002F294E" w:rsidRDefault="00DB239F"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Of those with an active, enrolled PATH status during this reporting period, which referrals did they receive? </w:t>
            </w:r>
            <w:r w:rsidRPr="00904675">
              <w:rPr>
                <w:i/>
                <w:sz w:val="22"/>
                <w:szCs w:val="22"/>
              </w:rPr>
              <w:t>Note: Referrals provided prior to PATH enrollment should not be counted here.</w:t>
            </w:r>
            <w:r w:rsidRPr="00904675">
              <w:rPr>
                <w:sz w:val="22"/>
                <w:szCs w:val="22"/>
              </w:rPr>
              <w:t xml:space="preserve"> </w:t>
            </w:r>
          </w:p>
        </w:tc>
      </w:tr>
      <w:tr w:rsidR="00DB239F" w:rsidRPr="00904675" w14:paraId="69EA0F03" w14:textId="77777777" w:rsidTr="002F29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C9C9C9" w:themeFill="accent3" w:themeFillTint="99"/>
          </w:tcPr>
          <w:p w14:paraId="0BBC31B8" w14:textId="77777777" w:rsidR="00DB239F" w:rsidRPr="002F294E" w:rsidRDefault="00DB239F" w:rsidP="00C44DD8">
            <w:pPr>
              <w:spacing w:after="160"/>
              <w:rPr>
                <w:sz w:val="22"/>
                <w:szCs w:val="22"/>
              </w:rPr>
            </w:pPr>
          </w:p>
        </w:tc>
        <w:tc>
          <w:tcPr>
            <w:tcW w:w="4333" w:type="dxa"/>
            <w:gridSpan w:val="4"/>
          </w:tcPr>
          <w:p w14:paraId="0C4A2335" w14:textId="2958189C" w:rsidR="00DB239F" w:rsidRPr="002F294E" w:rsidRDefault="00DB239F" w:rsidP="00B42108">
            <w:pPr>
              <w:ind w:right="49"/>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18a.</w:t>
            </w:r>
          </w:p>
          <w:p w14:paraId="6C1B45DF" w14:textId="77777777" w:rsidR="00DB239F" w:rsidRPr="002F294E" w:rsidRDefault="00DB239F">
            <w:pPr>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Number receiving each referral </w:t>
            </w:r>
          </w:p>
          <w:p w14:paraId="35704041" w14:textId="40753912" w:rsidR="00DB239F" w:rsidRPr="002F294E" w:rsidRDefault="00DB239F" w:rsidP="002F294E">
            <w:pPr>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i/>
                <w:sz w:val="22"/>
                <w:szCs w:val="22"/>
              </w:rPr>
              <w:t>(column header)</w:t>
            </w:r>
          </w:p>
        </w:tc>
        <w:tc>
          <w:tcPr>
            <w:tcW w:w="4500" w:type="dxa"/>
            <w:gridSpan w:val="2"/>
          </w:tcPr>
          <w:p w14:paraId="1928F2A7" w14:textId="5FFF7956" w:rsidR="00DB239F" w:rsidRPr="002F294E" w:rsidRDefault="00DB239F" w:rsidP="00B4210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F294E">
              <w:rPr>
                <w:sz w:val="22"/>
                <w:szCs w:val="22"/>
              </w:rPr>
              <w:t>18b.</w:t>
            </w:r>
          </w:p>
          <w:p w14:paraId="2B07EBB3" w14:textId="186E715B" w:rsidR="00DB239F" w:rsidRPr="002F294E" w:rsidRDefault="00DB239F" w:rsidP="002F294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F294E">
              <w:rPr>
                <w:sz w:val="22"/>
                <w:szCs w:val="22"/>
              </w:rPr>
              <w:t xml:space="preserve">Number who attained the service from the referral </w:t>
            </w:r>
            <w:r w:rsidRPr="002F294E">
              <w:rPr>
                <w:i/>
                <w:iCs/>
                <w:sz w:val="22"/>
                <w:szCs w:val="22"/>
              </w:rPr>
              <w:t>(column header)</w:t>
            </w:r>
          </w:p>
        </w:tc>
      </w:tr>
      <w:tr w:rsidR="00DB239F" w:rsidRPr="00904675" w14:paraId="08F78ED5" w14:textId="77777777" w:rsidTr="002F294E">
        <w:trPr>
          <w:trHeight w:val="318"/>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C9C9C9" w:themeFill="accent3" w:themeFillTint="99"/>
          </w:tcPr>
          <w:p w14:paraId="1B6AF3AD" w14:textId="77777777" w:rsidR="00DB239F" w:rsidRPr="002F294E" w:rsidRDefault="00DB239F" w:rsidP="00C44DD8">
            <w:pPr>
              <w:spacing w:after="160"/>
              <w:rPr>
                <w:sz w:val="22"/>
                <w:szCs w:val="22"/>
              </w:rPr>
            </w:pPr>
          </w:p>
        </w:tc>
        <w:tc>
          <w:tcPr>
            <w:tcW w:w="1650" w:type="dxa"/>
            <w:gridSpan w:val="2"/>
          </w:tcPr>
          <w:p w14:paraId="4AF0C6AC" w14:textId="571833DD" w:rsidR="00DB239F" w:rsidRPr="00904675" w:rsidDel="005462B1" w:rsidRDefault="00DB239F" w:rsidP="002F294E">
            <w:pPr>
              <w:ind w:left="16"/>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a1/b1</w:t>
            </w:r>
          </w:p>
        </w:tc>
        <w:tc>
          <w:tcPr>
            <w:tcW w:w="7183" w:type="dxa"/>
            <w:gridSpan w:val="4"/>
          </w:tcPr>
          <w:p w14:paraId="7FA57146" w14:textId="1F102F3C" w:rsidR="00DB239F" w:rsidRPr="002F294E" w:rsidRDefault="00DB239F">
            <w:pPr>
              <w:cnfStyle w:val="000000000000" w:firstRow="0" w:lastRow="0" w:firstColumn="0" w:lastColumn="0" w:oddVBand="0" w:evenVBand="0" w:oddHBand="0" w:evenHBand="0" w:firstRowFirstColumn="0" w:firstRowLastColumn="0" w:lastRowFirstColumn="0" w:lastRowLastColumn="0"/>
              <w:rPr>
                <w:sz w:val="22"/>
                <w:szCs w:val="22"/>
              </w:rPr>
            </w:pPr>
            <w:r w:rsidRPr="002F294E">
              <w:rPr>
                <w:sz w:val="22"/>
                <w:szCs w:val="22"/>
              </w:rPr>
              <w:t>Community mental health</w:t>
            </w:r>
          </w:p>
        </w:tc>
      </w:tr>
      <w:tr w:rsidR="00DB239F" w:rsidRPr="00904675" w14:paraId="56EF17D2" w14:textId="77777777" w:rsidTr="002F294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C9C9C9" w:themeFill="accent3" w:themeFillTint="99"/>
          </w:tcPr>
          <w:p w14:paraId="1C2F335C" w14:textId="77777777" w:rsidR="00DB239F" w:rsidRPr="002F294E" w:rsidRDefault="00DB239F" w:rsidP="00C44DD8">
            <w:pPr>
              <w:spacing w:after="160"/>
              <w:rPr>
                <w:sz w:val="22"/>
                <w:szCs w:val="22"/>
              </w:rPr>
            </w:pPr>
          </w:p>
        </w:tc>
        <w:tc>
          <w:tcPr>
            <w:tcW w:w="1650" w:type="dxa"/>
            <w:gridSpan w:val="2"/>
          </w:tcPr>
          <w:p w14:paraId="5EB4F42E" w14:textId="7CAF85E0" w:rsidR="00DB239F" w:rsidRPr="002F294E" w:rsidDel="0002196D" w:rsidRDefault="00DB239F" w:rsidP="002F294E">
            <w:pPr>
              <w:ind w:left="16"/>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a2/b2</w:t>
            </w:r>
          </w:p>
        </w:tc>
        <w:tc>
          <w:tcPr>
            <w:tcW w:w="7183" w:type="dxa"/>
            <w:gridSpan w:val="4"/>
          </w:tcPr>
          <w:p w14:paraId="69CF7602" w14:textId="2DFBA2C3" w:rsidR="00DB239F" w:rsidRPr="002F294E" w:rsidRDefault="00DB239F" w:rsidP="002F294E">
            <w:pPr>
              <w:ind w:left="16"/>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Substance use treatment</w:t>
            </w:r>
          </w:p>
        </w:tc>
      </w:tr>
      <w:tr w:rsidR="00DB239F" w:rsidRPr="00904675" w14:paraId="5E6595FB" w14:textId="77777777" w:rsidTr="002F294E">
        <w:trPr>
          <w:trHeight w:val="190"/>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C9C9C9" w:themeFill="accent3" w:themeFillTint="99"/>
          </w:tcPr>
          <w:p w14:paraId="2D71BF1D" w14:textId="77777777" w:rsidR="00DB239F" w:rsidRPr="002F294E" w:rsidRDefault="00DB239F" w:rsidP="00C44DD8">
            <w:pPr>
              <w:spacing w:after="160"/>
              <w:rPr>
                <w:sz w:val="22"/>
                <w:szCs w:val="22"/>
              </w:rPr>
            </w:pPr>
          </w:p>
        </w:tc>
        <w:tc>
          <w:tcPr>
            <w:tcW w:w="1650" w:type="dxa"/>
            <w:gridSpan w:val="2"/>
          </w:tcPr>
          <w:p w14:paraId="54C337A4" w14:textId="424F622C" w:rsidR="00DB239F" w:rsidRPr="00904675" w:rsidRDefault="00244493" w:rsidP="002F294E">
            <w:pPr>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a3/b3</w:t>
            </w:r>
          </w:p>
        </w:tc>
        <w:tc>
          <w:tcPr>
            <w:tcW w:w="7183" w:type="dxa"/>
            <w:gridSpan w:val="4"/>
          </w:tcPr>
          <w:p w14:paraId="23891E8C" w14:textId="55E102AC" w:rsidR="00DB239F" w:rsidRPr="002F294E" w:rsidRDefault="00244493">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Primary health/dental care</w:t>
            </w:r>
          </w:p>
        </w:tc>
      </w:tr>
      <w:tr w:rsidR="00DB239F" w:rsidRPr="00904675" w14:paraId="648FCF98" w14:textId="77777777" w:rsidTr="002F294E">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C9C9C9" w:themeFill="accent3" w:themeFillTint="99"/>
          </w:tcPr>
          <w:p w14:paraId="25172D91" w14:textId="77777777" w:rsidR="00DB239F" w:rsidRPr="002F294E" w:rsidRDefault="00DB239F" w:rsidP="00C44DD8">
            <w:pPr>
              <w:spacing w:after="160"/>
              <w:rPr>
                <w:sz w:val="22"/>
                <w:szCs w:val="22"/>
              </w:rPr>
            </w:pPr>
          </w:p>
        </w:tc>
        <w:tc>
          <w:tcPr>
            <w:tcW w:w="1650" w:type="dxa"/>
            <w:gridSpan w:val="2"/>
          </w:tcPr>
          <w:p w14:paraId="203FA947" w14:textId="2E3BBF6A" w:rsidR="00DB239F" w:rsidRPr="00904675" w:rsidDel="005462B1" w:rsidRDefault="00244493" w:rsidP="002F294E">
            <w:pPr>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a4/b4</w:t>
            </w:r>
          </w:p>
        </w:tc>
        <w:tc>
          <w:tcPr>
            <w:tcW w:w="7183" w:type="dxa"/>
            <w:gridSpan w:val="4"/>
          </w:tcPr>
          <w:p w14:paraId="053BDCBC" w14:textId="4CA3A43A" w:rsidR="00DB239F" w:rsidRPr="00904675" w:rsidDel="005462B1" w:rsidRDefault="00244493" w:rsidP="003802CC">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Job training</w:t>
            </w:r>
          </w:p>
        </w:tc>
      </w:tr>
      <w:tr w:rsidR="00DB239F" w:rsidRPr="00904675" w14:paraId="0894E0D0" w14:textId="77777777" w:rsidTr="002F294E">
        <w:trPr>
          <w:trHeight w:val="186"/>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C9C9C9" w:themeFill="accent3" w:themeFillTint="99"/>
          </w:tcPr>
          <w:p w14:paraId="7C1BD601" w14:textId="77777777" w:rsidR="00DB239F" w:rsidRPr="002F294E" w:rsidRDefault="00DB239F" w:rsidP="00C44DD8">
            <w:pPr>
              <w:spacing w:after="160"/>
              <w:rPr>
                <w:sz w:val="22"/>
                <w:szCs w:val="22"/>
              </w:rPr>
            </w:pPr>
          </w:p>
        </w:tc>
        <w:tc>
          <w:tcPr>
            <w:tcW w:w="1650" w:type="dxa"/>
            <w:gridSpan w:val="2"/>
          </w:tcPr>
          <w:p w14:paraId="0046570B" w14:textId="3B6BCEC3" w:rsidR="00DB239F" w:rsidRPr="00904675" w:rsidDel="005462B1" w:rsidRDefault="00244493" w:rsidP="002F294E">
            <w:pPr>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a5/b5</w:t>
            </w:r>
          </w:p>
        </w:tc>
        <w:tc>
          <w:tcPr>
            <w:tcW w:w="7183" w:type="dxa"/>
            <w:gridSpan w:val="4"/>
          </w:tcPr>
          <w:p w14:paraId="52EDD1C2" w14:textId="4547FCA1" w:rsidR="00DB239F" w:rsidRPr="00904675" w:rsidDel="005462B1" w:rsidRDefault="00244493" w:rsidP="003802CC">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Educational services</w:t>
            </w:r>
          </w:p>
        </w:tc>
      </w:tr>
      <w:tr w:rsidR="00DB239F" w:rsidRPr="00904675" w14:paraId="7E6F1675" w14:textId="77777777" w:rsidTr="002F294E">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C9C9C9" w:themeFill="accent3" w:themeFillTint="99"/>
          </w:tcPr>
          <w:p w14:paraId="52813D2A" w14:textId="77777777" w:rsidR="00DB239F" w:rsidRPr="002F294E" w:rsidRDefault="00DB239F" w:rsidP="00C44DD8">
            <w:pPr>
              <w:spacing w:after="160"/>
              <w:rPr>
                <w:sz w:val="22"/>
                <w:szCs w:val="22"/>
              </w:rPr>
            </w:pPr>
          </w:p>
        </w:tc>
        <w:tc>
          <w:tcPr>
            <w:tcW w:w="1650" w:type="dxa"/>
            <w:gridSpan w:val="2"/>
          </w:tcPr>
          <w:p w14:paraId="2FAA7BFA" w14:textId="781172E2" w:rsidR="00DB239F" w:rsidRPr="00904675" w:rsidDel="005462B1" w:rsidRDefault="00244493" w:rsidP="002F294E">
            <w:pPr>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a6/b6</w:t>
            </w:r>
          </w:p>
        </w:tc>
        <w:tc>
          <w:tcPr>
            <w:tcW w:w="7183" w:type="dxa"/>
            <w:gridSpan w:val="4"/>
          </w:tcPr>
          <w:p w14:paraId="4314578A" w14:textId="07C121AA" w:rsidR="00DB239F" w:rsidRPr="00904675" w:rsidDel="005462B1" w:rsidRDefault="00244493" w:rsidP="003802CC">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Housing services</w:t>
            </w:r>
          </w:p>
        </w:tc>
      </w:tr>
      <w:tr w:rsidR="00DB239F" w:rsidRPr="00904675" w14:paraId="7A210078" w14:textId="77777777" w:rsidTr="002F294E">
        <w:trPr>
          <w:trHeight w:val="186"/>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C9C9C9" w:themeFill="accent3" w:themeFillTint="99"/>
          </w:tcPr>
          <w:p w14:paraId="06BD71BB" w14:textId="77777777" w:rsidR="00DB239F" w:rsidRPr="002F294E" w:rsidRDefault="00DB239F" w:rsidP="00C44DD8">
            <w:pPr>
              <w:spacing w:after="160"/>
              <w:rPr>
                <w:sz w:val="22"/>
                <w:szCs w:val="22"/>
              </w:rPr>
            </w:pPr>
          </w:p>
        </w:tc>
        <w:tc>
          <w:tcPr>
            <w:tcW w:w="1650" w:type="dxa"/>
            <w:gridSpan w:val="2"/>
          </w:tcPr>
          <w:p w14:paraId="00A0775F" w14:textId="2CEF6C10" w:rsidR="00DB239F" w:rsidRPr="00904675" w:rsidDel="005462B1" w:rsidRDefault="00DB239F" w:rsidP="002F294E">
            <w:pPr>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a7/b7</w:t>
            </w:r>
          </w:p>
        </w:tc>
        <w:tc>
          <w:tcPr>
            <w:tcW w:w="7183" w:type="dxa"/>
            <w:gridSpan w:val="4"/>
          </w:tcPr>
          <w:p w14:paraId="2CC0C3B7" w14:textId="4B4C24A0" w:rsidR="00DB239F" w:rsidRPr="00904675" w:rsidDel="005462B1" w:rsidRDefault="00DB239F" w:rsidP="003802CC">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Permanent housing</w:t>
            </w:r>
          </w:p>
        </w:tc>
      </w:tr>
      <w:tr w:rsidR="00DB239F" w:rsidRPr="00904675" w14:paraId="248F2002" w14:textId="77777777" w:rsidTr="002F294E">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C9C9C9" w:themeFill="accent3" w:themeFillTint="99"/>
          </w:tcPr>
          <w:p w14:paraId="5F1BF640" w14:textId="77777777" w:rsidR="00DB239F" w:rsidRPr="002F294E" w:rsidRDefault="00DB239F" w:rsidP="00DB239F">
            <w:pPr>
              <w:spacing w:after="160"/>
              <w:rPr>
                <w:sz w:val="22"/>
                <w:szCs w:val="22"/>
              </w:rPr>
            </w:pPr>
          </w:p>
        </w:tc>
        <w:tc>
          <w:tcPr>
            <w:tcW w:w="1650" w:type="dxa"/>
            <w:gridSpan w:val="2"/>
          </w:tcPr>
          <w:p w14:paraId="5A3DC89B" w14:textId="0B1ABD3E" w:rsidR="00DB239F" w:rsidRPr="00904675" w:rsidDel="005462B1" w:rsidRDefault="00DB239F" w:rsidP="002F294E">
            <w:pPr>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a8/b8</w:t>
            </w:r>
          </w:p>
        </w:tc>
        <w:tc>
          <w:tcPr>
            <w:tcW w:w="7183" w:type="dxa"/>
            <w:gridSpan w:val="4"/>
          </w:tcPr>
          <w:p w14:paraId="4EC2DC6D" w14:textId="354E8E8D" w:rsidR="00DB239F" w:rsidRPr="00904675" w:rsidDel="005462B1" w:rsidRDefault="00DB239F" w:rsidP="00DB239F">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Temporary housing</w:t>
            </w:r>
          </w:p>
        </w:tc>
      </w:tr>
      <w:tr w:rsidR="00DB239F" w:rsidRPr="00904675" w14:paraId="03644AEC"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C9C9C9" w:themeFill="accent3" w:themeFillTint="99"/>
          </w:tcPr>
          <w:p w14:paraId="6BF52547" w14:textId="77777777" w:rsidR="00DB239F" w:rsidRPr="002F294E" w:rsidRDefault="00DB239F" w:rsidP="00DB239F">
            <w:pPr>
              <w:spacing w:after="160"/>
              <w:rPr>
                <w:sz w:val="22"/>
                <w:szCs w:val="22"/>
              </w:rPr>
            </w:pPr>
          </w:p>
        </w:tc>
        <w:tc>
          <w:tcPr>
            <w:tcW w:w="1650" w:type="dxa"/>
            <w:gridSpan w:val="2"/>
          </w:tcPr>
          <w:p w14:paraId="412C69FB" w14:textId="68101B32" w:rsidR="00DB239F" w:rsidRPr="002F294E" w:rsidDel="0002196D" w:rsidRDefault="00DB239F" w:rsidP="002F294E">
            <w:pPr>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a9/b9</w:t>
            </w:r>
          </w:p>
        </w:tc>
        <w:tc>
          <w:tcPr>
            <w:tcW w:w="7183" w:type="dxa"/>
            <w:gridSpan w:val="4"/>
          </w:tcPr>
          <w:p w14:paraId="5019A88F" w14:textId="7D434C79" w:rsidR="00DB239F" w:rsidRPr="002F294E" w:rsidRDefault="00DB239F" w:rsidP="002F294E">
            <w:pPr>
              <w:ind w:left="16"/>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Income assistance</w:t>
            </w:r>
          </w:p>
        </w:tc>
      </w:tr>
      <w:tr w:rsidR="00DB239F" w:rsidRPr="00904675" w14:paraId="60BD09A0"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C9C9C9" w:themeFill="accent3" w:themeFillTint="99"/>
          </w:tcPr>
          <w:p w14:paraId="399AF276" w14:textId="77777777" w:rsidR="00DB239F" w:rsidRPr="002F294E" w:rsidRDefault="00DB239F" w:rsidP="00DB239F">
            <w:pPr>
              <w:spacing w:after="160"/>
              <w:rPr>
                <w:sz w:val="22"/>
                <w:szCs w:val="22"/>
              </w:rPr>
            </w:pPr>
          </w:p>
        </w:tc>
        <w:tc>
          <w:tcPr>
            <w:tcW w:w="1650" w:type="dxa"/>
            <w:gridSpan w:val="2"/>
          </w:tcPr>
          <w:p w14:paraId="5979891D" w14:textId="30FE203A" w:rsidR="00DB239F" w:rsidRPr="002F294E" w:rsidDel="0002196D" w:rsidRDefault="00DB239F" w:rsidP="002F294E">
            <w:pPr>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a10/b10 </w:t>
            </w:r>
          </w:p>
        </w:tc>
        <w:tc>
          <w:tcPr>
            <w:tcW w:w="7183" w:type="dxa"/>
            <w:gridSpan w:val="4"/>
          </w:tcPr>
          <w:p w14:paraId="2A963D5E" w14:textId="0440EA49" w:rsidR="00DB239F" w:rsidRPr="002F294E" w:rsidRDefault="00DB239F" w:rsidP="002F294E">
            <w:pPr>
              <w:ind w:left="16"/>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Employment assistance</w:t>
            </w:r>
          </w:p>
        </w:tc>
      </w:tr>
      <w:tr w:rsidR="00DB239F" w:rsidRPr="00904675" w14:paraId="3717099B" w14:textId="77777777" w:rsidTr="002F294E">
        <w:trPr>
          <w:trHeight w:val="323"/>
        </w:trPr>
        <w:tc>
          <w:tcPr>
            <w:cnfStyle w:val="001000000000" w:firstRow="0" w:lastRow="0" w:firstColumn="1" w:lastColumn="0" w:oddVBand="0" w:evenVBand="0" w:oddHBand="0" w:evenHBand="0" w:firstRowFirstColumn="0" w:firstRowLastColumn="0" w:lastRowFirstColumn="0" w:lastRowLastColumn="0"/>
            <w:tcW w:w="612" w:type="dxa"/>
            <w:vMerge/>
            <w:shd w:val="clear" w:color="auto" w:fill="C9C9C9" w:themeFill="accent3" w:themeFillTint="99"/>
          </w:tcPr>
          <w:p w14:paraId="4F272E18" w14:textId="77777777" w:rsidR="00DB239F" w:rsidRPr="002F294E" w:rsidRDefault="00DB239F" w:rsidP="00DB239F">
            <w:pPr>
              <w:spacing w:after="160"/>
              <w:rPr>
                <w:sz w:val="22"/>
                <w:szCs w:val="22"/>
              </w:rPr>
            </w:pPr>
          </w:p>
        </w:tc>
        <w:tc>
          <w:tcPr>
            <w:tcW w:w="1650" w:type="dxa"/>
            <w:gridSpan w:val="2"/>
          </w:tcPr>
          <w:p w14:paraId="74765B26" w14:textId="6C897F55" w:rsidR="00DB239F" w:rsidRPr="00904675" w:rsidDel="0002196D" w:rsidRDefault="00DB239F" w:rsidP="002F294E">
            <w:pPr>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a11/b11</w:t>
            </w:r>
          </w:p>
        </w:tc>
        <w:tc>
          <w:tcPr>
            <w:tcW w:w="7183" w:type="dxa"/>
            <w:gridSpan w:val="4"/>
          </w:tcPr>
          <w:p w14:paraId="45CF26F9" w14:textId="13F9E296" w:rsidR="00DB239F" w:rsidRPr="002F294E" w:rsidRDefault="00DB239F" w:rsidP="002F294E">
            <w:pPr>
              <w:ind w:left="16"/>
              <w:cnfStyle w:val="000000000000" w:firstRow="0" w:lastRow="0" w:firstColumn="0" w:lastColumn="0" w:oddVBand="0" w:evenVBand="0" w:oddHBand="0" w:evenHBand="0" w:firstRowFirstColumn="0" w:firstRowLastColumn="0" w:lastRowFirstColumn="0" w:lastRowLastColumn="0"/>
              <w:rPr>
                <w:sz w:val="22"/>
                <w:szCs w:val="22"/>
              </w:rPr>
            </w:pPr>
            <w:r w:rsidRPr="002F294E">
              <w:rPr>
                <w:sz w:val="22"/>
                <w:szCs w:val="22"/>
              </w:rPr>
              <w:t>Medical insurance</w:t>
            </w:r>
          </w:p>
        </w:tc>
      </w:tr>
      <w:tr w:rsidR="00DB239F" w:rsidRPr="00904675" w14:paraId="4A6B294A" w14:textId="77777777" w:rsidTr="002F29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445" w:type="dxa"/>
            <w:gridSpan w:val="7"/>
          </w:tcPr>
          <w:p w14:paraId="09D84F69" w14:textId="6BAD6367" w:rsidR="00DB239F" w:rsidRPr="002F294E" w:rsidRDefault="00DB239F" w:rsidP="00DB239F">
            <w:pPr>
              <w:ind w:right="48"/>
              <w:jc w:val="center"/>
              <w:rPr>
                <w:sz w:val="22"/>
                <w:szCs w:val="22"/>
              </w:rPr>
            </w:pPr>
            <w:r w:rsidRPr="002F294E">
              <w:rPr>
                <w:color w:val="auto"/>
                <w:sz w:val="22"/>
                <w:szCs w:val="22"/>
              </w:rPr>
              <w:t xml:space="preserve">Data Questions 19-24: Outcomes </w:t>
            </w:r>
          </w:p>
        </w:tc>
      </w:tr>
      <w:tr w:rsidR="00DB239F" w:rsidRPr="00904675" w14:paraId="4FD684D9" w14:textId="77777777" w:rsidTr="002F294E">
        <w:trPr>
          <w:trHeight w:val="1225"/>
        </w:trPr>
        <w:tc>
          <w:tcPr>
            <w:cnfStyle w:val="001000000000" w:firstRow="0" w:lastRow="0" w:firstColumn="1" w:lastColumn="0" w:oddVBand="0" w:evenVBand="0" w:oddHBand="0" w:evenHBand="0" w:firstRowFirstColumn="0" w:firstRowLastColumn="0" w:lastRowFirstColumn="0" w:lastRowLastColumn="0"/>
            <w:tcW w:w="612" w:type="dxa"/>
            <w:vMerge w:val="restart"/>
          </w:tcPr>
          <w:p w14:paraId="0C1BD3ED" w14:textId="77777777" w:rsidR="00DB239F" w:rsidRPr="002F294E" w:rsidRDefault="00DB239F" w:rsidP="00DB239F">
            <w:pPr>
              <w:jc w:val="center"/>
              <w:rPr>
                <w:sz w:val="22"/>
                <w:szCs w:val="22"/>
              </w:rPr>
            </w:pPr>
            <w:r w:rsidRPr="002F294E">
              <w:rPr>
                <w:sz w:val="22"/>
                <w:szCs w:val="22"/>
              </w:rPr>
              <w:t xml:space="preserve"> </w:t>
            </w:r>
          </w:p>
          <w:p w14:paraId="229DEEFC" w14:textId="77777777" w:rsidR="00DB239F" w:rsidRPr="002F294E" w:rsidRDefault="00DB239F" w:rsidP="00DB239F">
            <w:pPr>
              <w:jc w:val="center"/>
              <w:rPr>
                <w:sz w:val="22"/>
                <w:szCs w:val="22"/>
              </w:rPr>
            </w:pPr>
            <w:r w:rsidRPr="002F294E">
              <w:rPr>
                <w:sz w:val="22"/>
                <w:szCs w:val="22"/>
              </w:rPr>
              <w:t xml:space="preserve"> </w:t>
            </w:r>
          </w:p>
          <w:p w14:paraId="1FE602C1" w14:textId="77777777" w:rsidR="00DB239F" w:rsidRPr="002F294E" w:rsidRDefault="00DB239F" w:rsidP="00DB239F">
            <w:pPr>
              <w:jc w:val="center"/>
              <w:rPr>
                <w:sz w:val="22"/>
                <w:szCs w:val="22"/>
              </w:rPr>
            </w:pPr>
            <w:r w:rsidRPr="002F294E">
              <w:rPr>
                <w:sz w:val="22"/>
                <w:szCs w:val="22"/>
              </w:rPr>
              <w:t xml:space="preserve"> </w:t>
            </w:r>
          </w:p>
          <w:p w14:paraId="56046B59" w14:textId="77777777" w:rsidR="00DB239F" w:rsidRPr="002F294E" w:rsidRDefault="00DB239F" w:rsidP="00DB239F">
            <w:pPr>
              <w:jc w:val="center"/>
              <w:rPr>
                <w:sz w:val="22"/>
                <w:szCs w:val="22"/>
              </w:rPr>
            </w:pPr>
            <w:r w:rsidRPr="002F294E">
              <w:rPr>
                <w:sz w:val="22"/>
                <w:szCs w:val="22"/>
              </w:rPr>
              <w:t xml:space="preserve"> </w:t>
            </w:r>
          </w:p>
          <w:p w14:paraId="029708E2" w14:textId="77777777" w:rsidR="00DB239F" w:rsidRPr="002F294E" w:rsidRDefault="00DB239F" w:rsidP="00DB239F">
            <w:pPr>
              <w:jc w:val="center"/>
              <w:rPr>
                <w:sz w:val="22"/>
                <w:szCs w:val="22"/>
              </w:rPr>
            </w:pPr>
            <w:r w:rsidRPr="002F294E">
              <w:rPr>
                <w:sz w:val="22"/>
                <w:szCs w:val="22"/>
              </w:rPr>
              <w:t xml:space="preserve"> </w:t>
            </w:r>
          </w:p>
          <w:p w14:paraId="773C6784" w14:textId="77777777" w:rsidR="00DB239F" w:rsidRPr="002F294E" w:rsidRDefault="00DB239F" w:rsidP="00DB239F">
            <w:pPr>
              <w:jc w:val="center"/>
              <w:rPr>
                <w:sz w:val="22"/>
                <w:szCs w:val="22"/>
              </w:rPr>
            </w:pPr>
            <w:r w:rsidRPr="002F294E">
              <w:rPr>
                <w:sz w:val="22"/>
                <w:szCs w:val="22"/>
              </w:rPr>
              <w:t xml:space="preserve"> </w:t>
            </w:r>
          </w:p>
          <w:p w14:paraId="635C339B" w14:textId="77777777" w:rsidR="00DB239F" w:rsidRPr="002F294E" w:rsidRDefault="00DB239F" w:rsidP="00DB239F">
            <w:pPr>
              <w:jc w:val="center"/>
              <w:rPr>
                <w:sz w:val="22"/>
                <w:szCs w:val="22"/>
              </w:rPr>
            </w:pPr>
            <w:r w:rsidRPr="002F294E">
              <w:rPr>
                <w:sz w:val="22"/>
                <w:szCs w:val="22"/>
              </w:rPr>
              <w:t xml:space="preserve"> </w:t>
            </w:r>
          </w:p>
          <w:p w14:paraId="6334AD6E" w14:textId="77777777" w:rsidR="00DB239F" w:rsidRPr="002F294E" w:rsidRDefault="00DB239F" w:rsidP="00DB239F">
            <w:pPr>
              <w:jc w:val="center"/>
              <w:rPr>
                <w:sz w:val="22"/>
                <w:szCs w:val="22"/>
              </w:rPr>
            </w:pPr>
            <w:r w:rsidRPr="002F294E">
              <w:rPr>
                <w:sz w:val="22"/>
                <w:szCs w:val="22"/>
              </w:rPr>
              <w:t xml:space="preserve"> </w:t>
            </w:r>
          </w:p>
          <w:p w14:paraId="76EE32EB" w14:textId="77777777" w:rsidR="00DB239F" w:rsidRPr="002F294E" w:rsidRDefault="00DB239F" w:rsidP="00DB239F">
            <w:pPr>
              <w:ind w:right="52"/>
              <w:jc w:val="center"/>
              <w:rPr>
                <w:sz w:val="22"/>
                <w:szCs w:val="22"/>
              </w:rPr>
            </w:pPr>
            <w:r w:rsidRPr="002F294E">
              <w:rPr>
                <w:sz w:val="22"/>
                <w:szCs w:val="22"/>
              </w:rPr>
              <w:t xml:space="preserve">5 </w:t>
            </w:r>
          </w:p>
          <w:p w14:paraId="2B245908" w14:textId="77777777" w:rsidR="00DB239F" w:rsidRPr="002F294E" w:rsidRDefault="00DB239F" w:rsidP="00DB239F">
            <w:pPr>
              <w:rPr>
                <w:sz w:val="22"/>
                <w:szCs w:val="22"/>
              </w:rPr>
            </w:pPr>
            <w:r w:rsidRPr="00904675">
              <w:rPr>
                <w:sz w:val="22"/>
                <w:szCs w:val="22"/>
              </w:rPr>
              <w:t xml:space="preserve"> </w:t>
            </w:r>
          </w:p>
        </w:tc>
        <w:tc>
          <w:tcPr>
            <w:tcW w:w="1633" w:type="dxa"/>
            <w:vAlign w:val="center"/>
          </w:tcPr>
          <w:p w14:paraId="2C7864E5" w14:textId="71E6DE21" w:rsidR="00DB239F" w:rsidRPr="002F294E" w:rsidRDefault="00DB239F" w:rsidP="002F294E">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19-24</w:t>
            </w:r>
          </w:p>
        </w:tc>
        <w:tc>
          <w:tcPr>
            <w:tcW w:w="7200" w:type="dxa"/>
            <w:gridSpan w:val="5"/>
          </w:tcPr>
          <w:p w14:paraId="21C368A1" w14:textId="77777777" w:rsidR="00DB239F" w:rsidRPr="002F294E" w:rsidRDefault="00DB239F" w:rsidP="00DB239F">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Outcomes (unduplicated count of PATH-enrolled individuals only) </w:t>
            </w:r>
          </w:p>
          <w:p w14:paraId="6091AE3F" w14:textId="77777777" w:rsidR="00DB239F" w:rsidRPr="002F294E" w:rsidRDefault="00DB239F" w:rsidP="00DB239F">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Of those with an active, enrolled PATH status during this reporting period, how many were receiving the items below at PATH project entry and at PATH project exit or at the end of the reporting period? </w:t>
            </w:r>
          </w:p>
        </w:tc>
      </w:tr>
      <w:tr w:rsidR="00244493" w:rsidRPr="00904675" w14:paraId="6D0C81D7" w14:textId="77777777" w:rsidTr="002F294E">
        <w:trPr>
          <w:cnfStyle w:val="000000100000" w:firstRow="0" w:lastRow="0" w:firstColumn="0" w:lastColumn="0" w:oddVBand="0" w:evenVBand="0" w:oddHBand="1" w:evenHBand="0" w:firstRowFirstColumn="0" w:firstRowLastColumn="0" w:lastRowFirstColumn="0" w:lastRowLastColumn="0"/>
          <w:trHeight w:val="1280"/>
        </w:trPr>
        <w:tc>
          <w:tcPr>
            <w:cnfStyle w:val="001000000000" w:firstRow="0" w:lastRow="0" w:firstColumn="1" w:lastColumn="0" w:oddVBand="0" w:evenVBand="0" w:oddHBand="0" w:evenHBand="0" w:firstRowFirstColumn="0" w:firstRowLastColumn="0" w:lastRowFirstColumn="0" w:lastRowLastColumn="0"/>
            <w:tcW w:w="0" w:type="dxa"/>
            <w:vMerge/>
          </w:tcPr>
          <w:p w14:paraId="73B34A20" w14:textId="77777777" w:rsidR="00DB239F" w:rsidRPr="002F294E" w:rsidRDefault="00DB239F" w:rsidP="00DB239F">
            <w:pPr>
              <w:spacing w:after="160"/>
              <w:rPr>
                <w:sz w:val="22"/>
                <w:szCs w:val="22"/>
              </w:rPr>
            </w:pPr>
          </w:p>
        </w:tc>
        <w:tc>
          <w:tcPr>
            <w:tcW w:w="2983" w:type="dxa"/>
            <w:gridSpan w:val="3"/>
          </w:tcPr>
          <w:p w14:paraId="6337AEDC" w14:textId="40E49ABD" w:rsidR="00DB239F" w:rsidRPr="002F294E" w:rsidRDefault="00DB239F" w:rsidP="002F294E">
            <w:pPr>
              <w:ind w:left="4"/>
              <w:jc w:val="center"/>
              <w:cnfStyle w:val="000000100000" w:firstRow="0" w:lastRow="0" w:firstColumn="0" w:lastColumn="0" w:oddVBand="0" w:evenVBand="0" w:oddHBand="1" w:evenHBand="0" w:firstRowFirstColumn="0" w:firstRowLastColumn="0" w:lastRowFirstColumn="0" w:lastRowLastColumn="0"/>
              <w:rPr>
                <w:i/>
                <w:iCs/>
                <w:sz w:val="22"/>
                <w:szCs w:val="22"/>
              </w:rPr>
            </w:pPr>
            <w:r w:rsidRPr="002F294E">
              <w:rPr>
                <w:i/>
                <w:iCs/>
                <w:sz w:val="22"/>
                <w:szCs w:val="22"/>
              </w:rPr>
              <w:t>(Column 1 Header)</w:t>
            </w:r>
          </w:p>
          <w:p w14:paraId="37967891" w14:textId="455D046C" w:rsidR="00DB239F" w:rsidRPr="002F294E" w:rsidRDefault="00DB239F" w:rsidP="002F294E">
            <w:pPr>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At PATH project entry</w:t>
            </w:r>
          </w:p>
        </w:tc>
        <w:tc>
          <w:tcPr>
            <w:tcW w:w="3240" w:type="dxa"/>
            <w:gridSpan w:val="2"/>
          </w:tcPr>
          <w:p w14:paraId="7003A987" w14:textId="67894419" w:rsidR="00DB239F" w:rsidRPr="002F294E" w:rsidRDefault="00DB239F" w:rsidP="002F294E">
            <w:pPr>
              <w:jc w:val="center"/>
              <w:cnfStyle w:val="000000100000" w:firstRow="0" w:lastRow="0" w:firstColumn="0" w:lastColumn="0" w:oddVBand="0" w:evenVBand="0" w:oddHBand="1" w:evenHBand="0" w:firstRowFirstColumn="0" w:firstRowLastColumn="0" w:lastRowFirstColumn="0" w:lastRowLastColumn="0"/>
              <w:rPr>
                <w:i/>
                <w:iCs/>
                <w:sz w:val="22"/>
                <w:szCs w:val="22"/>
              </w:rPr>
            </w:pPr>
            <w:r w:rsidRPr="002F294E">
              <w:rPr>
                <w:i/>
                <w:iCs/>
                <w:sz w:val="22"/>
                <w:szCs w:val="22"/>
              </w:rPr>
              <w:t>(Column 2 Header)</w:t>
            </w:r>
          </w:p>
          <w:p w14:paraId="45F7B598" w14:textId="77777777" w:rsidR="00DB239F" w:rsidRPr="002F294E" w:rsidRDefault="00DB239F" w:rsidP="002F294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F294E">
              <w:rPr>
                <w:sz w:val="22"/>
                <w:szCs w:val="22"/>
              </w:rPr>
              <w:t>At PATH project exit</w:t>
            </w:r>
          </w:p>
          <w:p w14:paraId="229C15AA" w14:textId="4623B420" w:rsidR="00DB239F" w:rsidRPr="002F294E" w:rsidRDefault="00DB239F" w:rsidP="002F294E">
            <w:pPr>
              <w:jc w:val="center"/>
              <w:cnfStyle w:val="000000100000" w:firstRow="0" w:lastRow="0" w:firstColumn="0" w:lastColumn="0" w:oddVBand="0" w:evenVBand="0" w:oddHBand="1" w:evenHBand="0" w:firstRowFirstColumn="0" w:firstRowLastColumn="0" w:lastRowFirstColumn="0" w:lastRowLastColumn="0"/>
              <w:rPr>
                <w:sz w:val="22"/>
                <w:szCs w:val="22"/>
              </w:rPr>
            </w:pPr>
            <w:r w:rsidRPr="002F294E">
              <w:rPr>
                <w:sz w:val="22"/>
                <w:szCs w:val="22"/>
              </w:rPr>
              <w:t>(for clients who were exited from PATH this year – leavers)</w:t>
            </w:r>
          </w:p>
        </w:tc>
        <w:tc>
          <w:tcPr>
            <w:tcW w:w="2610" w:type="dxa"/>
          </w:tcPr>
          <w:p w14:paraId="691BD6D0" w14:textId="63020728" w:rsidR="00DB239F" w:rsidRPr="002F294E" w:rsidRDefault="00DB239F" w:rsidP="002F294E">
            <w:pPr>
              <w:jc w:val="center"/>
              <w:cnfStyle w:val="000000100000" w:firstRow="0" w:lastRow="0" w:firstColumn="0" w:lastColumn="0" w:oddVBand="0" w:evenVBand="0" w:oddHBand="1" w:evenHBand="0" w:firstRowFirstColumn="0" w:firstRowLastColumn="0" w:lastRowFirstColumn="0" w:lastRowLastColumn="0"/>
              <w:rPr>
                <w:i/>
                <w:iCs/>
                <w:sz w:val="22"/>
                <w:szCs w:val="22"/>
              </w:rPr>
            </w:pPr>
            <w:r w:rsidRPr="00904675">
              <w:rPr>
                <w:i/>
                <w:iCs/>
                <w:sz w:val="22"/>
                <w:szCs w:val="22"/>
              </w:rPr>
              <w:t>(</w:t>
            </w:r>
            <w:r w:rsidRPr="002F294E">
              <w:rPr>
                <w:i/>
                <w:iCs/>
                <w:sz w:val="22"/>
                <w:szCs w:val="22"/>
              </w:rPr>
              <w:t>Column 3 Header</w:t>
            </w:r>
            <w:r w:rsidRPr="00904675">
              <w:rPr>
                <w:i/>
                <w:iCs/>
                <w:sz w:val="22"/>
                <w:szCs w:val="22"/>
              </w:rPr>
              <w:t>)</w:t>
            </w:r>
          </w:p>
          <w:p w14:paraId="35A89870" w14:textId="77777777" w:rsidR="00DB239F" w:rsidRPr="00904675" w:rsidRDefault="00DB239F" w:rsidP="00DB239F">
            <w:pPr>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At report end date </w:t>
            </w:r>
          </w:p>
          <w:p w14:paraId="00A24A64" w14:textId="5FD97D4B" w:rsidR="00DB239F" w:rsidRPr="002F294E" w:rsidRDefault="00DB239F" w:rsidP="002F294E">
            <w:pPr>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(for clients who were still active in PATH as of report end date - stayers)</w:t>
            </w:r>
          </w:p>
        </w:tc>
      </w:tr>
    </w:tbl>
    <w:p w14:paraId="7CCA6827" w14:textId="77777777" w:rsidR="00F97F01" w:rsidRPr="002F294E" w:rsidRDefault="00F97F01" w:rsidP="002F294E">
      <w:pPr>
        <w:ind w:right="8188"/>
        <w:rPr>
          <w:sz w:val="22"/>
          <w:szCs w:val="22"/>
        </w:rPr>
      </w:pPr>
    </w:p>
    <w:tbl>
      <w:tblPr>
        <w:tblStyle w:val="GridTable6Colorful"/>
        <w:tblW w:w="9445" w:type="dxa"/>
        <w:tblLook w:val="04A0" w:firstRow="1" w:lastRow="0" w:firstColumn="1" w:lastColumn="0" w:noHBand="0" w:noVBand="1"/>
      </w:tblPr>
      <w:tblGrid>
        <w:gridCol w:w="379"/>
        <w:gridCol w:w="66"/>
        <w:gridCol w:w="1185"/>
        <w:gridCol w:w="756"/>
        <w:gridCol w:w="7059"/>
      </w:tblGrid>
      <w:tr w:rsidR="00F97F01" w:rsidRPr="00904675" w14:paraId="06C06800" w14:textId="77777777" w:rsidTr="002F294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45" w:type="dxa"/>
            <w:gridSpan w:val="2"/>
            <w:vMerge w:val="restart"/>
          </w:tcPr>
          <w:p w14:paraId="7C0A968D" w14:textId="77777777" w:rsidR="00F97F01" w:rsidRPr="002F294E" w:rsidRDefault="00F97F01" w:rsidP="00C44DD8">
            <w:pPr>
              <w:ind w:left="4"/>
              <w:rPr>
                <w:sz w:val="22"/>
                <w:szCs w:val="22"/>
              </w:rPr>
            </w:pPr>
            <w:r w:rsidRPr="00904675">
              <w:rPr>
                <w:sz w:val="22"/>
                <w:szCs w:val="22"/>
              </w:rPr>
              <w:t xml:space="preserve"> </w:t>
            </w:r>
          </w:p>
          <w:p w14:paraId="3D3EAAAA" w14:textId="77777777" w:rsidR="00F97F01" w:rsidRPr="002F294E" w:rsidRDefault="00F97F01" w:rsidP="00C44DD8">
            <w:pPr>
              <w:ind w:left="4"/>
              <w:rPr>
                <w:sz w:val="22"/>
                <w:szCs w:val="22"/>
              </w:rPr>
            </w:pPr>
            <w:r w:rsidRPr="00904675">
              <w:rPr>
                <w:sz w:val="22"/>
                <w:szCs w:val="22"/>
              </w:rPr>
              <w:t xml:space="preserve"> </w:t>
            </w:r>
          </w:p>
          <w:p w14:paraId="282616F3" w14:textId="77777777" w:rsidR="00F97F01" w:rsidRPr="002F294E" w:rsidRDefault="00F97F01" w:rsidP="00C44DD8">
            <w:pPr>
              <w:ind w:left="4"/>
              <w:rPr>
                <w:sz w:val="22"/>
                <w:szCs w:val="22"/>
              </w:rPr>
            </w:pPr>
            <w:r w:rsidRPr="00904675">
              <w:rPr>
                <w:sz w:val="22"/>
                <w:szCs w:val="22"/>
              </w:rPr>
              <w:t xml:space="preserve"> </w:t>
            </w:r>
          </w:p>
          <w:p w14:paraId="584B1DED" w14:textId="77777777" w:rsidR="00F97F01" w:rsidRPr="002F294E" w:rsidRDefault="00F97F01" w:rsidP="00C44DD8">
            <w:pPr>
              <w:ind w:left="4"/>
              <w:rPr>
                <w:sz w:val="22"/>
                <w:szCs w:val="22"/>
              </w:rPr>
            </w:pPr>
            <w:r w:rsidRPr="00904675">
              <w:rPr>
                <w:sz w:val="22"/>
                <w:szCs w:val="22"/>
              </w:rPr>
              <w:t xml:space="preserve"> </w:t>
            </w:r>
          </w:p>
          <w:p w14:paraId="54C7E909" w14:textId="77777777" w:rsidR="00F97F01" w:rsidRPr="002F294E" w:rsidRDefault="00F97F01" w:rsidP="00C44DD8">
            <w:pPr>
              <w:ind w:left="4"/>
              <w:rPr>
                <w:sz w:val="22"/>
                <w:szCs w:val="22"/>
              </w:rPr>
            </w:pPr>
            <w:r w:rsidRPr="00904675">
              <w:rPr>
                <w:sz w:val="22"/>
                <w:szCs w:val="22"/>
              </w:rPr>
              <w:t xml:space="preserve"> </w:t>
            </w:r>
          </w:p>
          <w:p w14:paraId="1443D33E" w14:textId="77777777" w:rsidR="00F97F01" w:rsidRPr="002F294E" w:rsidRDefault="00F97F01" w:rsidP="00C44DD8">
            <w:pPr>
              <w:ind w:left="4"/>
              <w:rPr>
                <w:sz w:val="22"/>
                <w:szCs w:val="22"/>
              </w:rPr>
            </w:pPr>
            <w:r w:rsidRPr="00904675">
              <w:rPr>
                <w:sz w:val="22"/>
                <w:szCs w:val="22"/>
              </w:rPr>
              <w:t xml:space="preserve"> </w:t>
            </w:r>
          </w:p>
          <w:p w14:paraId="090BA441" w14:textId="77777777" w:rsidR="00F97F01" w:rsidRPr="002F294E" w:rsidRDefault="00F97F01" w:rsidP="00C44DD8">
            <w:pPr>
              <w:ind w:left="4"/>
              <w:rPr>
                <w:sz w:val="22"/>
                <w:szCs w:val="22"/>
              </w:rPr>
            </w:pPr>
            <w:r w:rsidRPr="00904675">
              <w:rPr>
                <w:sz w:val="22"/>
                <w:szCs w:val="22"/>
              </w:rPr>
              <w:t xml:space="preserve"> </w:t>
            </w:r>
          </w:p>
          <w:p w14:paraId="1EA903F8" w14:textId="77777777" w:rsidR="00F97F01" w:rsidRPr="002F294E" w:rsidRDefault="00F97F01" w:rsidP="00C44DD8">
            <w:pPr>
              <w:ind w:left="4"/>
              <w:rPr>
                <w:sz w:val="22"/>
                <w:szCs w:val="22"/>
              </w:rPr>
            </w:pPr>
            <w:r w:rsidRPr="00904675">
              <w:rPr>
                <w:sz w:val="22"/>
                <w:szCs w:val="22"/>
              </w:rPr>
              <w:t xml:space="preserve"> </w:t>
            </w:r>
          </w:p>
          <w:p w14:paraId="5509F6F7" w14:textId="77777777" w:rsidR="00F97F01" w:rsidRPr="002F294E" w:rsidRDefault="00F97F01" w:rsidP="00C44DD8">
            <w:pPr>
              <w:ind w:left="4"/>
              <w:rPr>
                <w:sz w:val="22"/>
                <w:szCs w:val="22"/>
              </w:rPr>
            </w:pPr>
            <w:r w:rsidRPr="00904675">
              <w:rPr>
                <w:sz w:val="22"/>
                <w:szCs w:val="22"/>
              </w:rPr>
              <w:t xml:space="preserve"> </w:t>
            </w:r>
          </w:p>
          <w:p w14:paraId="7A545292" w14:textId="77777777" w:rsidR="00F97F01" w:rsidRPr="002F294E" w:rsidRDefault="00F97F01" w:rsidP="00C44DD8">
            <w:pPr>
              <w:ind w:left="4"/>
              <w:rPr>
                <w:sz w:val="22"/>
                <w:szCs w:val="22"/>
              </w:rPr>
            </w:pPr>
            <w:r w:rsidRPr="00904675">
              <w:rPr>
                <w:sz w:val="22"/>
                <w:szCs w:val="22"/>
              </w:rPr>
              <w:t xml:space="preserve"> </w:t>
            </w:r>
          </w:p>
          <w:p w14:paraId="0FF09A03" w14:textId="77777777" w:rsidR="00F97F01" w:rsidRPr="002F294E" w:rsidRDefault="00F97F01" w:rsidP="00C44DD8">
            <w:pPr>
              <w:ind w:left="4"/>
              <w:rPr>
                <w:sz w:val="22"/>
                <w:szCs w:val="22"/>
              </w:rPr>
            </w:pPr>
            <w:r w:rsidRPr="00904675">
              <w:rPr>
                <w:sz w:val="22"/>
                <w:szCs w:val="22"/>
              </w:rPr>
              <w:t xml:space="preserve"> </w:t>
            </w:r>
          </w:p>
          <w:p w14:paraId="1C511905" w14:textId="77777777" w:rsidR="00F97F01" w:rsidRPr="002F294E" w:rsidRDefault="00F97F01" w:rsidP="00C44DD8">
            <w:pPr>
              <w:ind w:left="4"/>
              <w:rPr>
                <w:sz w:val="22"/>
                <w:szCs w:val="22"/>
              </w:rPr>
            </w:pPr>
            <w:r w:rsidRPr="00904675">
              <w:rPr>
                <w:sz w:val="22"/>
                <w:szCs w:val="22"/>
              </w:rPr>
              <w:t xml:space="preserve"> </w:t>
            </w:r>
          </w:p>
          <w:p w14:paraId="6E398392" w14:textId="77777777" w:rsidR="00F97F01" w:rsidRPr="002F294E" w:rsidRDefault="00F97F01" w:rsidP="00C44DD8">
            <w:pPr>
              <w:ind w:left="4"/>
              <w:rPr>
                <w:sz w:val="22"/>
                <w:szCs w:val="22"/>
              </w:rPr>
            </w:pPr>
            <w:r w:rsidRPr="00904675">
              <w:rPr>
                <w:sz w:val="22"/>
                <w:szCs w:val="22"/>
              </w:rPr>
              <w:t xml:space="preserve"> </w:t>
            </w:r>
          </w:p>
          <w:p w14:paraId="2F795F11" w14:textId="77777777" w:rsidR="00F97F01" w:rsidRPr="002F294E" w:rsidRDefault="00F97F01" w:rsidP="00C44DD8">
            <w:pPr>
              <w:ind w:left="2"/>
              <w:jc w:val="center"/>
              <w:rPr>
                <w:sz w:val="22"/>
                <w:szCs w:val="22"/>
              </w:rPr>
            </w:pPr>
            <w:r w:rsidRPr="002F294E">
              <w:rPr>
                <w:sz w:val="22"/>
                <w:szCs w:val="22"/>
              </w:rPr>
              <w:t xml:space="preserve"> </w:t>
            </w:r>
          </w:p>
          <w:p w14:paraId="5E40DFB9" w14:textId="77777777" w:rsidR="00F97F01" w:rsidRPr="002F294E" w:rsidRDefault="00F97F01" w:rsidP="00C44DD8">
            <w:pPr>
              <w:ind w:left="2"/>
              <w:jc w:val="center"/>
              <w:rPr>
                <w:sz w:val="22"/>
                <w:szCs w:val="22"/>
              </w:rPr>
            </w:pPr>
            <w:r w:rsidRPr="002F294E">
              <w:rPr>
                <w:sz w:val="22"/>
                <w:szCs w:val="22"/>
              </w:rPr>
              <w:t xml:space="preserve"> </w:t>
            </w:r>
          </w:p>
          <w:p w14:paraId="79D3A028" w14:textId="77777777" w:rsidR="00F97F01" w:rsidRPr="002F294E" w:rsidRDefault="00F97F01" w:rsidP="00C44DD8">
            <w:pPr>
              <w:ind w:left="2"/>
              <w:jc w:val="center"/>
              <w:rPr>
                <w:sz w:val="22"/>
                <w:szCs w:val="22"/>
              </w:rPr>
            </w:pPr>
            <w:r w:rsidRPr="002F294E">
              <w:rPr>
                <w:sz w:val="22"/>
                <w:szCs w:val="22"/>
              </w:rPr>
              <w:t xml:space="preserve"> </w:t>
            </w:r>
          </w:p>
          <w:p w14:paraId="46B42A92" w14:textId="77777777" w:rsidR="00F97F01" w:rsidRPr="002F294E" w:rsidRDefault="00F97F01" w:rsidP="00C44DD8">
            <w:pPr>
              <w:ind w:left="2"/>
              <w:jc w:val="center"/>
              <w:rPr>
                <w:sz w:val="22"/>
                <w:szCs w:val="22"/>
              </w:rPr>
            </w:pPr>
            <w:r w:rsidRPr="002F294E">
              <w:rPr>
                <w:sz w:val="22"/>
                <w:szCs w:val="22"/>
              </w:rPr>
              <w:t xml:space="preserve"> </w:t>
            </w:r>
          </w:p>
          <w:p w14:paraId="08D20F9D" w14:textId="77777777" w:rsidR="00F97F01" w:rsidRPr="002F294E" w:rsidRDefault="00F97F01" w:rsidP="00C44DD8">
            <w:pPr>
              <w:ind w:left="2"/>
              <w:jc w:val="center"/>
              <w:rPr>
                <w:sz w:val="22"/>
                <w:szCs w:val="22"/>
              </w:rPr>
            </w:pPr>
            <w:r w:rsidRPr="002F294E">
              <w:rPr>
                <w:sz w:val="22"/>
                <w:szCs w:val="22"/>
              </w:rPr>
              <w:t xml:space="preserve"> </w:t>
            </w:r>
          </w:p>
          <w:p w14:paraId="7DADB513" w14:textId="77777777" w:rsidR="00F97F01" w:rsidRPr="002F294E" w:rsidRDefault="00F97F01" w:rsidP="00C44DD8">
            <w:pPr>
              <w:ind w:left="2"/>
              <w:jc w:val="center"/>
              <w:rPr>
                <w:sz w:val="22"/>
                <w:szCs w:val="22"/>
              </w:rPr>
            </w:pPr>
            <w:r w:rsidRPr="002F294E">
              <w:rPr>
                <w:sz w:val="22"/>
                <w:szCs w:val="22"/>
              </w:rPr>
              <w:t xml:space="preserve"> </w:t>
            </w:r>
          </w:p>
          <w:p w14:paraId="0C089F34" w14:textId="77777777" w:rsidR="00F97F01" w:rsidRPr="002F294E" w:rsidRDefault="00F97F01" w:rsidP="00C44DD8">
            <w:pPr>
              <w:ind w:left="2"/>
              <w:jc w:val="center"/>
              <w:rPr>
                <w:sz w:val="22"/>
                <w:szCs w:val="22"/>
              </w:rPr>
            </w:pPr>
            <w:r w:rsidRPr="002F294E">
              <w:rPr>
                <w:sz w:val="22"/>
                <w:szCs w:val="22"/>
              </w:rPr>
              <w:t xml:space="preserve"> </w:t>
            </w:r>
          </w:p>
          <w:p w14:paraId="41D046C3" w14:textId="77777777" w:rsidR="00F97F01" w:rsidRPr="002F294E" w:rsidRDefault="00F97F01" w:rsidP="00C44DD8">
            <w:pPr>
              <w:ind w:left="2"/>
              <w:jc w:val="center"/>
              <w:rPr>
                <w:sz w:val="22"/>
                <w:szCs w:val="22"/>
              </w:rPr>
            </w:pPr>
            <w:r w:rsidRPr="002F294E">
              <w:rPr>
                <w:sz w:val="22"/>
                <w:szCs w:val="22"/>
              </w:rPr>
              <w:t xml:space="preserve"> </w:t>
            </w:r>
          </w:p>
          <w:p w14:paraId="6E377B82" w14:textId="77777777" w:rsidR="00F97F01" w:rsidRPr="002F294E" w:rsidRDefault="00F97F01" w:rsidP="00C44DD8">
            <w:pPr>
              <w:ind w:left="2"/>
              <w:jc w:val="center"/>
              <w:rPr>
                <w:sz w:val="22"/>
                <w:szCs w:val="22"/>
              </w:rPr>
            </w:pPr>
            <w:r w:rsidRPr="002F294E">
              <w:rPr>
                <w:sz w:val="22"/>
                <w:szCs w:val="22"/>
              </w:rPr>
              <w:t xml:space="preserve"> </w:t>
            </w:r>
          </w:p>
          <w:p w14:paraId="618A0DCE" w14:textId="77777777" w:rsidR="00F97F01" w:rsidRPr="002F294E" w:rsidRDefault="00F97F01" w:rsidP="00C44DD8">
            <w:pPr>
              <w:ind w:left="2"/>
              <w:jc w:val="center"/>
              <w:rPr>
                <w:sz w:val="22"/>
                <w:szCs w:val="22"/>
              </w:rPr>
            </w:pPr>
            <w:r w:rsidRPr="002F294E">
              <w:rPr>
                <w:sz w:val="22"/>
                <w:szCs w:val="22"/>
              </w:rPr>
              <w:t xml:space="preserve"> </w:t>
            </w:r>
          </w:p>
          <w:p w14:paraId="0840811D" w14:textId="77777777" w:rsidR="00F97F01" w:rsidRPr="002F294E" w:rsidRDefault="00F97F01" w:rsidP="00C44DD8">
            <w:pPr>
              <w:ind w:left="2"/>
              <w:jc w:val="center"/>
              <w:rPr>
                <w:sz w:val="22"/>
                <w:szCs w:val="22"/>
              </w:rPr>
            </w:pPr>
            <w:r w:rsidRPr="002F294E">
              <w:rPr>
                <w:sz w:val="22"/>
                <w:szCs w:val="22"/>
              </w:rPr>
              <w:t xml:space="preserve"> </w:t>
            </w:r>
          </w:p>
          <w:p w14:paraId="2DA5F0E1" w14:textId="77777777" w:rsidR="00F97F01" w:rsidRPr="002F294E" w:rsidRDefault="00F97F01" w:rsidP="00C44DD8">
            <w:pPr>
              <w:ind w:left="2"/>
              <w:jc w:val="center"/>
              <w:rPr>
                <w:sz w:val="22"/>
                <w:szCs w:val="22"/>
              </w:rPr>
            </w:pPr>
            <w:r w:rsidRPr="002F294E">
              <w:rPr>
                <w:sz w:val="22"/>
                <w:szCs w:val="22"/>
              </w:rPr>
              <w:t xml:space="preserve"> </w:t>
            </w:r>
          </w:p>
          <w:p w14:paraId="5216BC2F" w14:textId="77777777" w:rsidR="00F97F01" w:rsidRPr="002F294E" w:rsidRDefault="00F97F01" w:rsidP="00C44DD8">
            <w:pPr>
              <w:ind w:left="2"/>
              <w:jc w:val="center"/>
              <w:rPr>
                <w:sz w:val="22"/>
                <w:szCs w:val="22"/>
              </w:rPr>
            </w:pPr>
            <w:r w:rsidRPr="002F294E">
              <w:rPr>
                <w:sz w:val="22"/>
                <w:szCs w:val="22"/>
              </w:rPr>
              <w:t xml:space="preserve"> </w:t>
            </w:r>
          </w:p>
          <w:p w14:paraId="4D3E25C0" w14:textId="77777777" w:rsidR="00F97F01" w:rsidRPr="002F294E" w:rsidRDefault="00F97F01" w:rsidP="00C44DD8">
            <w:pPr>
              <w:ind w:left="2"/>
              <w:jc w:val="center"/>
              <w:rPr>
                <w:sz w:val="22"/>
                <w:szCs w:val="22"/>
              </w:rPr>
            </w:pPr>
            <w:r w:rsidRPr="002F294E">
              <w:rPr>
                <w:sz w:val="22"/>
                <w:szCs w:val="22"/>
              </w:rPr>
              <w:t xml:space="preserve"> </w:t>
            </w:r>
          </w:p>
          <w:p w14:paraId="643B05F3" w14:textId="77777777" w:rsidR="00F97F01" w:rsidRPr="002F294E" w:rsidRDefault="00F97F01" w:rsidP="00C44DD8">
            <w:pPr>
              <w:ind w:left="2"/>
              <w:jc w:val="center"/>
              <w:rPr>
                <w:sz w:val="22"/>
                <w:szCs w:val="22"/>
              </w:rPr>
            </w:pPr>
            <w:r w:rsidRPr="002F294E">
              <w:rPr>
                <w:sz w:val="22"/>
                <w:szCs w:val="22"/>
              </w:rPr>
              <w:t xml:space="preserve"> </w:t>
            </w:r>
          </w:p>
          <w:p w14:paraId="476014E4" w14:textId="77777777" w:rsidR="00F97F01" w:rsidRPr="002F294E" w:rsidRDefault="00F97F01" w:rsidP="00C44DD8">
            <w:pPr>
              <w:ind w:left="2"/>
              <w:jc w:val="center"/>
              <w:rPr>
                <w:sz w:val="22"/>
                <w:szCs w:val="22"/>
              </w:rPr>
            </w:pPr>
            <w:r w:rsidRPr="002F294E">
              <w:rPr>
                <w:sz w:val="22"/>
                <w:szCs w:val="22"/>
              </w:rPr>
              <w:t xml:space="preserve"> </w:t>
            </w:r>
          </w:p>
          <w:p w14:paraId="4C0E51F5" w14:textId="77777777" w:rsidR="00F97F01" w:rsidRPr="002F294E" w:rsidRDefault="00F97F01" w:rsidP="00C44DD8">
            <w:pPr>
              <w:ind w:left="2"/>
              <w:jc w:val="center"/>
              <w:rPr>
                <w:sz w:val="22"/>
                <w:szCs w:val="22"/>
              </w:rPr>
            </w:pPr>
            <w:r w:rsidRPr="002F294E">
              <w:rPr>
                <w:sz w:val="22"/>
                <w:szCs w:val="22"/>
              </w:rPr>
              <w:t xml:space="preserve"> </w:t>
            </w:r>
          </w:p>
          <w:p w14:paraId="5C6B09C1" w14:textId="77777777" w:rsidR="00F97F01" w:rsidRPr="002F294E" w:rsidRDefault="00F97F01" w:rsidP="00C44DD8">
            <w:pPr>
              <w:ind w:left="2"/>
              <w:jc w:val="center"/>
              <w:rPr>
                <w:sz w:val="22"/>
                <w:szCs w:val="22"/>
              </w:rPr>
            </w:pPr>
            <w:r w:rsidRPr="002F294E">
              <w:rPr>
                <w:sz w:val="22"/>
                <w:szCs w:val="22"/>
              </w:rPr>
              <w:t xml:space="preserve"> </w:t>
            </w:r>
          </w:p>
          <w:p w14:paraId="11622495" w14:textId="77777777" w:rsidR="00F97F01" w:rsidRPr="002F294E" w:rsidRDefault="00F97F01" w:rsidP="00C44DD8">
            <w:pPr>
              <w:ind w:right="51"/>
              <w:jc w:val="center"/>
              <w:rPr>
                <w:sz w:val="22"/>
                <w:szCs w:val="22"/>
              </w:rPr>
            </w:pPr>
            <w:r w:rsidRPr="002F294E">
              <w:rPr>
                <w:sz w:val="22"/>
                <w:szCs w:val="22"/>
              </w:rPr>
              <w:t>5</w:t>
            </w:r>
            <w:r w:rsidRPr="00904675">
              <w:rPr>
                <w:sz w:val="22"/>
                <w:szCs w:val="22"/>
              </w:rPr>
              <w:t xml:space="preserve"> </w:t>
            </w:r>
          </w:p>
          <w:p w14:paraId="7D221814" w14:textId="77777777" w:rsidR="00F97F01" w:rsidRPr="002F294E" w:rsidRDefault="00F97F01" w:rsidP="00C44DD8">
            <w:pPr>
              <w:ind w:left="4"/>
              <w:rPr>
                <w:sz w:val="22"/>
                <w:szCs w:val="22"/>
              </w:rPr>
            </w:pPr>
            <w:r w:rsidRPr="00904675">
              <w:rPr>
                <w:sz w:val="22"/>
                <w:szCs w:val="22"/>
              </w:rPr>
              <w:t xml:space="preserve"> </w:t>
            </w:r>
          </w:p>
          <w:p w14:paraId="2002C110" w14:textId="77777777" w:rsidR="00F97F01" w:rsidRPr="002F294E" w:rsidRDefault="00F97F01" w:rsidP="00C44DD8">
            <w:pPr>
              <w:ind w:left="4"/>
              <w:rPr>
                <w:sz w:val="22"/>
                <w:szCs w:val="22"/>
              </w:rPr>
            </w:pPr>
            <w:r w:rsidRPr="00904675">
              <w:rPr>
                <w:sz w:val="22"/>
                <w:szCs w:val="22"/>
              </w:rPr>
              <w:t xml:space="preserve"> </w:t>
            </w:r>
          </w:p>
          <w:p w14:paraId="24B537CA" w14:textId="77777777" w:rsidR="00F97F01" w:rsidRPr="002F294E" w:rsidRDefault="00F97F01" w:rsidP="00C44DD8">
            <w:pPr>
              <w:ind w:left="4"/>
              <w:rPr>
                <w:sz w:val="22"/>
                <w:szCs w:val="22"/>
              </w:rPr>
            </w:pPr>
            <w:r w:rsidRPr="00904675">
              <w:rPr>
                <w:sz w:val="22"/>
                <w:szCs w:val="22"/>
              </w:rPr>
              <w:t xml:space="preserve"> </w:t>
            </w:r>
          </w:p>
          <w:p w14:paraId="572A03F8" w14:textId="77777777" w:rsidR="00F97F01" w:rsidRPr="002F294E" w:rsidRDefault="00F97F01" w:rsidP="00C44DD8">
            <w:pPr>
              <w:ind w:left="4"/>
              <w:rPr>
                <w:sz w:val="22"/>
                <w:szCs w:val="22"/>
              </w:rPr>
            </w:pPr>
            <w:r w:rsidRPr="00904675">
              <w:rPr>
                <w:sz w:val="22"/>
                <w:szCs w:val="22"/>
              </w:rPr>
              <w:t xml:space="preserve"> </w:t>
            </w:r>
          </w:p>
          <w:p w14:paraId="01E714CB" w14:textId="77777777" w:rsidR="00F97F01" w:rsidRPr="002F294E" w:rsidRDefault="00F97F01" w:rsidP="00C44DD8">
            <w:pPr>
              <w:ind w:left="4"/>
              <w:rPr>
                <w:sz w:val="22"/>
                <w:szCs w:val="22"/>
              </w:rPr>
            </w:pPr>
            <w:r w:rsidRPr="00904675">
              <w:rPr>
                <w:sz w:val="22"/>
                <w:szCs w:val="22"/>
              </w:rPr>
              <w:t xml:space="preserve"> </w:t>
            </w:r>
          </w:p>
          <w:p w14:paraId="19155F1A" w14:textId="77777777" w:rsidR="00F97F01" w:rsidRPr="002F294E" w:rsidRDefault="00F97F01" w:rsidP="00C44DD8">
            <w:pPr>
              <w:ind w:left="4"/>
              <w:rPr>
                <w:sz w:val="22"/>
                <w:szCs w:val="22"/>
              </w:rPr>
            </w:pPr>
            <w:r w:rsidRPr="00904675">
              <w:rPr>
                <w:sz w:val="22"/>
                <w:szCs w:val="22"/>
              </w:rPr>
              <w:t xml:space="preserve"> </w:t>
            </w:r>
          </w:p>
          <w:p w14:paraId="63EE3A7E" w14:textId="77777777" w:rsidR="00F97F01" w:rsidRPr="002F294E" w:rsidRDefault="00F97F01" w:rsidP="00C44DD8">
            <w:pPr>
              <w:ind w:left="4"/>
              <w:rPr>
                <w:sz w:val="22"/>
                <w:szCs w:val="22"/>
              </w:rPr>
            </w:pPr>
            <w:r w:rsidRPr="00904675">
              <w:rPr>
                <w:sz w:val="22"/>
                <w:szCs w:val="22"/>
              </w:rPr>
              <w:t xml:space="preserve"> </w:t>
            </w:r>
          </w:p>
          <w:p w14:paraId="4546E0A5" w14:textId="77777777" w:rsidR="00F97F01" w:rsidRPr="002F294E" w:rsidRDefault="00F97F01" w:rsidP="00C44DD8">
            <w:pPr>
              <w:spacing w:after="2"/>
              <w:ind w:left="4"/>
              <w:rPr>
                <w:sz w:val="22"/>
                <w:szCs w:val="22"/>
              </w:rPr>
            </w:pPr>
            <w:r w:rsidRPr="00904675">
              <w:rPr>
                <w:sz w:val="22"/>
                <w:szCs w:val="22"/>
              </w:rPr>
              <w:t xml:space="preserve"> </w:t>
            </w:r>
          </w:p>
          <w:p w14:paraId="4B24F0DC" w14:textId="77777777" w:rsidR="00F97F01" w:rsidRPr="002F294E" w:rsidRDefault="00F97F01" w:rsidP="00C44DD8">
            <w:pPr>
              <w:ind w:left="2"/>
              <w:jc w:val="center"/>
              <w:rPr>
                <w:sz w:val="22"/>
                <w:szCs w:val="22"/>
              </w:rPr>
            </w:pPr>
            <w:r w:rsidRPr="002F294E">
              <w:rPr>
                <w:sz w:val="22"/>
                <w:szCs w:val="22"/>
              </w:rPr>
              <w:t xml:space="preserve"> </w:t>
            </w:r>
          </w:p>
          <w:p w14:paraId="6338F65F" w14:textId="77777777" w:rsidR="00F97F01" w:rsidRPr="002F294E" w:rsidRDefault="00F97F01" w:rsidP="00C44DD8">
            <w:pPr>
              <w:ind w:left="2"/>
              <w:jc w:val="center"/>
              <w:rPr>
                <w:sz w:val="22"/>
                <w:szCs w:val="22"/>
              </w:rPr>
            </w:pPr>
            <w:r w:rsidRPr="002F294E">
              <w:rPr>
                <w:sz w:val="22"/>
                <w:szCs w:val="22"/>
              </w:rPr>
              <w:t xml:space="preserve"> </w:t>
            </w:r>
          </w:p>
          <w:p w14:paraId="1B507B2C" w14:textId="77777777" w:rsidR="00F97F01" w:rsidRPr="002F294E" w:rsidRDefault="00F97F01" w:rsidP="00C44DD8">
            <w:pPr>
              <w:ind w:left="2"/>
              <w:jc w:val="center"/>
              <w:rPr>
                <w:sz w:val="22"/>
                <w:szCs w:val="22"/>
              </w:rPr>
            </w:pPr>
            <w:r w:rsidRPr="002F294E">
              <w:rPr>
                <w:sz w:val="22"/>
                <w:szCs w:val="22"/>
              </w:rPr>
              <w:t xml:space="preserve"> </w:t>
            </w:r>
          </w:p>
          <w:p w14:paraId="79920698" w14:textId="77777777" w:rsidR="00F97F01" w:rsidRPr="002F294E" w:rsidRDefault="00F97F01" w:rsidP="00C44DD8">
            <w:pPr>
              <w:ind w:left="2"/>
              <w:jc w:val="center"/>
              <w:rPr>
                <w:sz w:val="22"/>
                <w:szCs w:val="22"/>
              </w:rPr>
            </w:pPr>
            <w:r w:rsidRPr="002F294E">
              <w:rPr>
                <w:sz w:val="22"/>
                <w:szCs w:val="22"/>
              </w:rPr>
              <w:t xml:space="preserve"> </w:t>
            </w:r>
          </w:p>
          <w:p w14:paraId="7213FD96" w14:textId="77777777" w:rsidR="00F97F01" w:rsidRPr="002F294E" w:rsidRDefault="00F97F01" w:rsidP="00C44DD8">
            <w:pPr>
              <w:ind w:left="2"/>
              <w:jc w:val="center"/>
              <w:rPr>
                <w:sz w:val="22"/>
                <w:szCs w:val="22"/>
              </w:rPr>
            </w:pPr>
            <w:r w:rsidRPr="002F294E">
              <w:rPr>
                <w:sz w:val="22"/>
                <w:szCs w:val="22"/>
              </w:rPr>
              <w:t xml:space="preserve"> </w:t>
            </w:r>
          </w:p>
          <w:p w14:paraId="03F453D0" w14:textId="77777777" w:rsidR="00F97F01" w:rsidRPr="002F294E" w:rsidRDefault="00F97F01" w:rsidP="00C44DD8">
            <w:pPr>
              <w:ind w:left="2"/>
              <w:jc w:val="center"/>
              <w:rPr>
                <w:sz w:val="22"/>
                <w:szCs w:val="22"/>
              </w:rPr>
            </w:pPr>
            <w:r w:rsidRPr="002F294E">
              <w:rPr>
                <w:sz w:val="22"/>
                <w:szCs w:val="22"/>
              </w:rPr>
              <w:t xml:space="preserve"> </w:t>
            </w:r>
          </w:p>
          <w:p w14:paraId="4F4010D4" w14:textId="77777777" w:rsidR="00F97F01" w:rsidRPr="002F294E" w:rsidRDefault="00F97F01" w:rsidP="00C44DD8">
            <w:pPr>
              <w:ind w:left="2"/>
              <w:jc w:val="center"/>
              <w:rPr>
                <w:sz w:val="22"/>
                <w:szCs w:val="22"/>
              </w:rPr>
            </w:pPr>
            <w:r w:rsidRPr="002F294E">
              <w:rPr>
                <w:sz w:val="22"/>
                <w:szCs w:val="22"/>
              </w:rPr>
              <w:t xml:space="preserve"> </w:t>
            </w:r>
          </w:p>
          <w:p w14:paraId="67D26CAE" w14:textId="77777777" w:rsidR="00F97F01" w:rsidRPr="002F294E" w:rsidRDefault="00F97F01" w:rsidP="00C44DD8">
            <w:pPr>
              <w:ind w:right="3"/>
              <w:jc w:val="center"/>
              <w:rPr>
                <w:sz w:val="22"/>
                <w:szCs w:val="22"/>
              </w:rPr>
            </w:pPr>
            <w:r w:rsidRPr="00904675">
              <w:rPr>
                <w:sz w:val="22"/>
                <w:szCs w:val="22"/>
              </w:rPr>
              <w:t xml:space="preserve"> </w:t>
            </w:r>
          </w:p>
        </w:tc>
        <w:tc>
          <w:tcPr>
            <w:tcW w:w="1941" w:type="dxa"/>
            <w:gridSpan w:val="2"/>
          </w:tcPr>
          <w:p w14:paraId="0EA03CFC" w14:textId="780A7209" w:rsidR="00F97F01" w:rsidRPr="002F294E" w:rsidRDefault="00F97F01" w:rsidP="002F294E">
            <w:pPr>
              <w:ind w:left="2"/>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904675">
              <w:rPr>
                <w:sz w:val="22"/>
                <w:szCs w:val="22"/>
              </w:rPr>
              <w:t>19</w:t>
            </w:r>
          </w:p>
        </w:tc>
        <w:tc>
          <w:tcPr>
            <w:tcW w:w="7059" w:type="dxa"/>
          </w:tcPr>
          <w:p w14:paraId="345046FF" w14:textId="0D231449" w:rsidR="00F97F01" w:rsidRPr="002F294E" w:rsidRDefault="00F97F01" w:rsidP="002F294E">
            <w:pPr>
              <w:jc w:val="center"/>
              <w:cnfStyle w:val="100000000000" w:firstRow="1" w:lastRow="0" w:firstColumn="0" w:lastColumn="0" w:oddVBand="0" w:evenVBand="0" w:oddHBand="0" w:evenHBand="0" w:firstRowFirstColumn="0" w:firstRowLastColumn="0" w:lastRowFirstColumn="0" w:lastRowLastColumn="0"/>
              <w:rPr>
                <w:b w:val="0"/>
                <w:bCs w:val="0"/>
                <w:i/>
                <w:iCs/>
                <w:sz w:val="22"/>
                <w:szCs w:val="22"/>
              </w:rPr>
            </w:pPr>
            <w:r w:rsidRPr="002F294E">
              <w:rPr>
                <w:i/>
                <w:iCs/>
                <w:sz w:val="22"/>
                <w:szCs w:val="22"/>
              </w:rPr>
              <w:t>Income from any source</w:t>
            </w:r>
            <w:r w:rsidR="00FD6054" w:rsidRPr="002F294E">
              <w:rPr>
                <w:i/>
                <w:iCs/>
                <w:sz w:val="22"/>
                <w:szCs w:val="22"/>
              </w:rPr>
              <w:t xml:space="preserve"> (sub-head</w:t>
            </w:r>
            <w:r w:rsidR="00FD6054" w:rsidRPr="00904675">
              <w:rPr>
                <w:b w:val="0"/>
                <w:bCs w:val="0"/>
                <w:i/>
                <w:iCs/>
                <w:sz w:val="22"/>
                <w:szCs w:val="22"/>
              </w:rPr>
              <w:t>ing</w:t>
            </w:r>
            <w:r w:rsidR="00FD6054" w:rsidRPr="002F294E">
              <w:rPr>
                <w:i/>
                <w:iCs/>
                <w:sz w:val="22"/>
                <w:szCs w:val="22"/>
              </w:rPr>
              <w:t>)</w:t>
            </w:r>
          </w:p>
        </w:tc>
      </w:tr>
      <w:tr w:rsidR="00F97F01" w:rsidRPr="00904675" w14:paraId="4E22439A" w14:textId="77777777" w:rsidTr="002F29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1E6286CB" w14:textId="77777777" w:rsidR="00F97F01" w:rsidRPr="002F294E" w:rsidRDefault="00F97F01" w:rsidP="00C44DD8">
            <w:pPr>
              <w:spacing w:after="160"/>
              <w:rPr>
                <w:sz w:val="22"/>
                <w:szCs w:val="22"/>
              </w:rPr>
            </w:pPr>
          </w:p>
        </w:tc>
        <w:tc>
          <w:tcPr>
            <w:tcW w:w="1941" w:type="dxa"/>
            <w:gridSpan w:val="2"/>
          </w:tcPr>
          <w:p w14:paraId="44D9D577" w14:textId="43C5A9EC" w:rsidR="00F97F01" w:rsidRPr="002F294E" w:rsidRDefault="00F97F01" w:rsidP="002F294E">
            <w:pPr>
              <w:ind w:right="55"/>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a1/a2/a3</w:t>
            </w:r>
          </w:p>
        </w:tc>
        <w:tc>
          <w:tcPr>
            <w:tcW w:w="7059" w:type="dxa"/>
          </w:tcPr>
          <w:p w14:paraId="73DF0726"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Yes </w:t>
            </w:r>
          </w:p>
        </w:tc>
      </w:tr>
      <w:tr w:rsidR="00F97F01" w:rsidRPr="00904675" w14:paraId="4CAA4414"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13883C18" w14:textId="77777777" w:rsidR="00F97F01" w:rsidRPr="002F294E" w:rsidRDefault="00F97F01" w:rsidP="00C44DD8">
            <w:pPr>
              <w:spacing w:after="160"/>
              <w:rPr>
                <w:sz w:val="22"/>
                <w:szCs w:val="22"/>
              </w:rPr>
            </w:pPr>
          </w:p>
        </w:tc>
        <w:tc>
          <w:tcPr>
            <w:tcW w:w="1941" w:type="dxa"/>
            <w:gridSpan w:val="2"/>
          </w:tcPr>
          <w:p w14:paraId="6C7633B1" w14:textId="111496E2" w:rsidR="00F97F01" w:rsidRPr="002F294E" w:rsidRDefault="00F97F01" w:rsidP="002F294E">
            <w:pPr>
              <w:ind w:right="52"/>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b1/b2/b3</w:t>
            </w:r>
          </w:p>
        </w:tc>
        <w:tc>
          <w:tcPr>
            <w:tcW w:w="7059" w:type="dxa"/>
          </w:tcPr>
          <w:p w14:paraId="0DA9F860"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No </w:t>
            </w:r>
          </w:p>
        </w:tc>
      </w:tr>
      <w:tr w:rsidR="00F97F01" w:rsidRPr="00904675" w14:paraId="1A5E5556"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3B029EDD" w14:textId="77777777" w:rsidR="00F97F01" w:rsidRPr="002F294E" w:rsidRDefault="00F97F01" w:rsidP="00C44DD8">
            <w:pPr>
              <w:spacing w:after="160"/>
              <w:rPr>
                <w:sz w:val="22"/>
                <w:szCs w:val="22"/>
              </w:rPr>
            </w:pPr>
          </w:p>
        </w:tc>
        <w:tc>
          <w:tcPr>
            <w:tcW w:w="1941" w:type="dxa"/>
            <w:gridSpan w:val="2"/>
          </w:tcPr>
          <w:p w14:paraId="6E9557D4" w14:textId="5DED0EE7" w:rsidR="00F97F01" w:rsidRPr="002F294E" w:rsidRDefault="00F97F01" w:rsidP="002F294E">
            <w:pPr>
              <w:ind w:right="55"/>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c1/c2/c3</w:t>
            </w:r>
          </w:p>
        </w:tc>
        <w:tc>
          <w:tcPr>
            <w:tcW w:w="7059" w:type="dxa"/>
          </w:tcPr>
          <w:p w14:paraId="72574E28"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Client doesn't know </w:t>
            </w:r>
          </w:p>
        </w:tc>
      </w:tr>
      <w:tr w:rsidR="00F97F01" w:rsidRPr="00904675" w14:paraId="69422B56"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2FFC8103" w14:textId="77777777" w:rsidR="00F97F01" w:rsidRPr="002F294E" w:rsidRDefault="00F97F01" w:rsidP="00C44DD8">
            <w:pPr>
              <w:spacing w:after="160"/>
              <w:rPr>
                <w:sz w:val="22"/>
                <w:szCs w:val="22"/>
              </w:rPr>
            </w:pPr>
          </w:p>
        </w:tc>
        <w:tc>
          <w:tcPr>
            <w:tcW w:w="1941" w:type="dxa"/>
            <w:gridSpan w:val="2"/>
          </w:tcPr>
          <w:p w14:paraId="04EE0F7C" w14:textId="6A619399" w:rsidR="00F97F01" w:rsidRPr="002F294E" w:rsidRDefault="00F97F01" w:rsidP="002F294E">
            <w:pPr>
              <w:ind w:right="52"/>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d1/d2/d3</w:t>
            </w:r>
          </w:p>
        </w:tc>
        <w:tc>
          <w:tcPr>
            <w:tcW w:w="7059" w:type="dxa"/>
          </w:tcPr>
          <w:p w14:paraId="3BD4AEC9"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Client refused </w:t>
            </w:r>
          </w:p>
        </w:tc>
      </w:tr>
      <w:tr w:rsidR="00F97F01" w:rsidRPr="00904675" w14:paraId="622F89F6"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2A8565AC" w14:textId="77777777" w:rsidR="00F97F01" w:rsidRPr="002F294E" w:rsidRDefault="00F97F01" w:rsidP="00C44DD8">
            <w:pPr>
              <w:spacing w:after="160"/>
              <w:rPr>
                <w:sz w:val="22"/>
                <w:szCs w:val="22"/>
              </w:rPr>
            </w:pPr>
          </w:p>
        </w:tc>
        <w:tc>
          <w:tcPr>
            <w:tcW w:w="1941" w:type="dxa"/>
            <w:gridSpan w:val="2"/>
          </w:tcPr>
          <w:p w14:paraId="5A9A52BF" w14:textId="3C685310" w:rsidR="00F97F01" w:rsidRPr="002F294E" w:rsidRDefault="00F97F01" w:rsidP="002F294E">
            <w:pPr>
              <w:ind w:right="54"/>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e1/e2/e3</w:t>
            </w:r>
          </w:p>
        </w:tc>
        <w:tc>
          <w:tcPr>
            <w:tcW w:w="7059" w:type="dxa"/>
          </w:tcPr>
          <w:p w14:paraId="6D654C5D"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Data not collected </w:t>
            </w:r>
          </w:p>
        </w:tc>
      </w:tr>
      <w:tr w:rsidR="00F97F01" w:rsidRPr="00904675" w14:paraId="6DA1AC49"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54CC9E13" w14:textId="77777777" w:rsidR="00F97F01" w:rsidRPr="002F294E" w:rsidRDefault="00F97F01" w:rsidP="00C44DD8">
            <w:pPr>
              <w:spacing w:after="160"/>
              <w:rPr>
                <w:sz w:val="22"/>
                <w:szCs w:val="22"/>
              </w:rPr>
            </w:pPr>
          </w:p>
        </w:tc>
        <w:tc>
          <w:tcPr>
            <w:tcW w:w="1941" w:type="dxa"/>
            <w:gridSpan w:val="2"/>
          </w:tcPr>
          <w:p w14:paraId="48D91478" w14:textId="094757AB" w:rsidR="00F97F01" w:rsidRPr="002F294E" w:rsidRDefault="00F97F01" w:rsidP="002F294E">
            <w:pPr>
              <w:ind w:right="51"/>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f1/f2</w:t>
            </w:r>
            <w:r w:rsidR="00193DB5" w:rsidRPr="00904675">
              <w:rPr>
                <w:sz w:val="22"/>
                <w:szCs w:val="22"/>
              </w:rPr>
              <w:t>/f3</w:t>
            </w:r>
          </w:p>
        </w:tc>
        <w:tc>
          <w:tcPr>
            <w:tcW w:w="7059" w:type="dxa"/>
          </w:tcPr>
          <w:p w14:paraId="4AF32A11"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Total  </w:t>
            </w:r>
          </w:p>
        </w:tc>
      </w:tr>
      <w:tr w:rsidR="00F97F01" w:rsidRPr="00904675" w14:paraId="768153C1"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6E5B4BC0" w14:textId="77777777" w:rsidR="00F97F01" w:rsidRPr="002F294E" w:rsidRDefault="00F97F01" w:rsidP="00C44DD8">
            <w:pPr>
              <w:spacing w:after="160"/>
              <w:rPr>
                <w:sz w:val="22"/>
                <w:szCs w:val="22"/>
              </w:rPr>
            </w:pPr>
          </w:p>
        </w:tc>
        <w:tc>
          <w:tcPr>
            <w:tcW w:w="1941" w:type="dxa"/>
            <w:gridSpan w:val="2"/>
          </w:tcPr>
          <w:p w14:paraId="3F75FFDC" w14:textId="10FB0035" w:rsidR="00F97F01" w:rsidRPr="002F294E" w:rsidRDefault="00F97F01" w:rsidP="002F294E">
            <w:pPr>
              <w:ind w:left="2"/>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20</w:t>
            </w:r>
          </w:p>
        </w:tc>
        <w:tc>
          <w:tcPr>
            <w:tcW w:w="7059" w:type="dxa"/>
          </w:tcPr>
          <w:p w14:paraId="2CE55F2F" w14:textId="57E3A81A" w:rsidR="00F97F01" w:rsidRPr="002F294E" w:rsidRDefault="00F97F01" w:rsidP="002F294E">
            <w:pPr>
              <w:jc w:val="center"/>
              <w:cnfStyle w:val="000000100000" w:firstRow="0" w:lastRow="0" w:firstColumn="0" w:lastColumn="0" w:oddVBand="0" w:evenVBand="0" w:oddHBand="1" w:evenHBand="0" w:firstRowFirstColumn="0" w:firstRowLastColumn="0" w:lastRowFirstColumn="0" w:lastRowLastColumn="0"/>
              <w:rPr>
                <w:i/>
                <w:iCs/>
                <w:sz w:val="22"/>
                <w:szCs w:val="22"/>
              </w:rPr>
            </w:pPr>
            <w:r w:rsidRPr="002F294E">
              <w:rPr>
                <w:i/>
                <w:iCs/>
                <w:sz w:val="22"/>
                <w:szCs w:val="22"/>
              </w:rPr>
              <w:t>SSI/SSDI</w:t>
            </w:r>
            <w:r w:rsidR="00FD6054" w:rsidRPr="002F294E">
              <w:rPr>
                <w:i/>
                <w:iCs/>
                <w:sz w:val="22"/>
                <w:szCs w:val="22"/>
              </w:rPr>
              <w:t xml:space="preserve"> (sub-heading)</w:t>
            </w:r>
          </w:p>
        </w:tc>
      </w:tr>
      <w:tr w:rsidR="00F97F01" w:rsidRPr="00904675" w14:paraId="4A4D665E"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5A771078" w14:textId="77777777" w:rsidR="00F97F01" w:rsidRPr="002F294E" w:rsidRDefault="00F97F01" w:rsidP="00C44DD8">
            <w:pPr>
              <w:spacing w:after="160"/>
              <w:rPr>
                <w:sz w:val="22"/>
                <w:szCs w:val="22"/>
              </w:rPr>
            </w:pPr>
          </w:p>
        </w:tc>
        <w:tc>
          <w:tcPr>
            <w:tcW w:w="1941" w:type="dxa"/>
            <w:gridSpan w:val="2"/>
          </w:tcPr>
          <w:p w14:paraId="24BFA117" w14:textId="0843B6DE" w:rsidR="00F97F01" w:rsidRPr="002F294E" w:rsidRDefault="00F97F01" w:rsidP="002F294E">
            <w:pPr>
              <w:ind w:right="55"/>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a1/a2/a3</w:t>
            </w:r>
          </w:p>
        </w:tc>
        <w:tc>
          <w:tcPr>
            <w:tcW w:w="7059" w:type="dxa"/>
          </w:tcPr>
          <w:p w14:paraId="6693AC7F"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Yes </w:t>
            </w:r>
          </w:p>
        </w:tc>
      </w:tr>
      <w:tr w:rsidR="00F97F01" w:rsidRPr="00904675" w14:paraId="7CEBD720" w14:textId="77777777" w:rsidTr="002F29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165D0303" w14:textId="77777777" w:rsidR="00F97F01" w:rsidRPr="002F294E" w:rsidRDefault="00F97F01" w:rsidP="00C44DD8">
            <w:pPr>
              <w:spacing w:after="160"/>
              <w:rPr>
                <w:sz w:val="22"/>
                <w:szCs w:val="22"/>
              </w:rPr>
            </w:pPr>
          </w:p>
        </w:tc>
        <w:tc>
          <w:tcPr>
            <w:tcW w:w="1941" w:type="dxa"/>
            <w:gridSpan w:val="2"/>
          </w:tcPr>
          <w:p w14:paraId="09493BEC" w14:textId="28CB0C4F" w:rsidR="00F97F01" w:rsidRPr="002F294E" w:rsidRDefault="00F97F01" w:rsidP="002F294E">
            <w:pPr>
              <w:ind w:right="52"/>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b1/b2/b3</w:t>
            </w:r>
          </w:p>
        </w:tc>
        <w:tc>
          <w:tcPr>
            <w:tcW w:w="7059" w:type="dxa"/>
          </w:tcPr>
          <w:p w14:paraId="598C7831"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No </w:t>
            </w:r>
          </w:p>
        </w:tc>
      </w:tr>
      <w:tr w:rsidR="00193DB5" w:rsidRPr="00904675" w14:paraId="59A0F583" w14:textId="77777777" w:rsidTr="002F294E">
        <w:trPr>
          <w:trHeight w:val="318"/>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6DC9C660" w14:textId="77777777" w:rsidR="00193DB5" w:rsidRPr="002F294E" w:rsidRDefault="00193DB5" w:rsidP="00C44DD8">
            <w:pPr>
              <w:spacing w:after="160"/>
              <w:rPr>
                <w:sz w:val="22"/>
                <w:szCs w:val="22"/>
              </w:rPr>
            </w:pPr>
          </w:p>
        </w:tc>
        <w:tc>
          <w:tcPr>
            <w:tcW w:w="1941" w:type="dxa"/>
            <w:gridSpan w:val="2"/>
          </w:tcPr>
          <w:p w14:paraId="70CC3DE5" w14:textId="48F9403A" w:rsidR="00193DB5" w:rsidRPr="00904675" w:rsidRDefault="00193DB5" w:rsidP="002F294E">
            <w:pPr>
              <w:ind w:right="52"/>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c1/c2/c3</w:t>
            </w:r>
          </w:p>
        </w:tc>
        <w:tc>
          <w:tcPr>
            <w:tcW w:w="7059" w:type="dxa"/>
          </w:tcPr>
          <w:p w14:paraId="666F5F1E" w14:textId="735A5531" w:rsidR="00193DB5" w:rsidRPr="00904675" w:rsidRDefault="00193DB5"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Total</w:t>
            </w:r>
          </w:p>
        </w:tc>
      </w:tr>
      <w:tr w:rsidR="00F97F01" w:rsidRPr="00904675" w14:paraId="671C0BA8" w14:textId="77777777" w:rsidTr="002F294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7EA8D2F8" w14:textId="77777777" w:rsidR="00F97F01" w:rsidRPr="002F294E" w:rsidRDefault="00F97F01" w:rsidP="00C44DD8">
            <w:pPr>
              <w:spacing w:after="160"/>
              <w:rPr>
                <w:sz w:val="22"/>
                <w:szCs w:val="22"/>
              </w:rPr>
            </w:pPr>
          </w:p>
        </w:tc>
        <w:tc>
          <w:tcPr>
            <w:tcW w:w="1941" w:type="dxa"/>
            <w:gridSpan w:val="2"/>
          </w:tcPr>
          <w:p w14:paraId="2DB2671C" w14:textId="10A40C3E" w:rsidR="00F97F01" w:rsidRPr="002F294E" w:rsidRDefault="00F97F01" w:rsidP="002F294E">
            <w:pPr>
              <w:ind w:left="2"/>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21</w:t>
            </w:r>
          </w:p>
        </w:tc>
        <w:tc>
          <w:tcPr>
            <w:tcW w:w="7059" w:type="dxa"/>
          </w:tcPr>
          <w:p w14:paraId="302A701E" w14:textId="3A2422CD" w:rsidR="00F97F01" w:rsidRPr="002F294E" w:rsidRDefault="00F97F01" w:rsidP="002F294E">
            <w:pPr>
              <w:jc w:val="center"/>
              <w:cnfStyle w:val="000000100000" w:firstRow="0" w:lastRow="0" w:firstColumn="0" w:lastColumn="0" w:oddVBand="0" w:evenVBand="0" w:oddHBand="1" w:evenHBand="0" w:firstRowFirstColumn="0" w:firstRowLastColumn="0" w:lastRowFirstColumn="0" w:lastRowLastColumn="0"/>
              <w:rPr>
                <w:i/>
                <w:iCs/>
                <w:sz w:val="22"/>
                <w:szCs w:val="22"/>
              </w:rPr>
            </w:pPr>
            <w:r w:rsidRPr="002F294E">
              <w:rPr>
                <w:i/>
                <w:iCs/>
                <w:sz w:val="22"/>
                <w:szCs w:val="22"/>
              </w:rPr>
              <w:t>Non-cash benefits from any source</w:t>
            </w:r>
            <w:r w:rsidR="00FD6054" w:rsidRPr="00904675">
              <w:rPr>
                <w:i/>
                <w:iCs/>
                <w:sz w:val="22"/>
                <w:szCs w:val="22"/>
              </w:rPr>
              <w:t xml:space="preserve"> (sub-heading)</w:t>
            </w:r>
          </w:p>
        </w:tc>
      </w:tr>
      <w:tr w:rsidR="00F97F01" w:rsidRPr="00904675" w14:paraId="465C4B64" w14:textId="77777777" w:rsidTr="002F294E">
        <w:trPr>
          <w:trHeight w:val="318"/>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39F8274A" w14:textId="77777777" w:rsidR="00F97F01" w:rsidRPr="002F294E" w:rsidRDefault="00F97F01" w:rsidP="00C44DD8">
            <w:pPr>
              <w:spacing w:after="160"/>
              <w:rPr>
                <w:sz w:val="22"/>
                <w:szCs w:val="22"/>
              </w:rPr>
            </w:pPr>
          </w:p>
        </w:tc>
        <w:tc>
          <w:tcPr>
            <w:tcW w:w="1941" w:type="dxa"/>
            <w:gridSpan w:val="2"/>
          </w:tcPr>
          <w:p w14:paraId="00081402" w14:textId="00765C53" w:rsidR="00F97F01" w:rsidRPr="002F294E" w:rsidRDefault="00F97F01" w:rsidP="002F294E">
            <w:pPr>
              <w:ind w:right="55"/>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a1/a2/a3</w:t>
            </w:r>
          </w:p>
        </w:tc>
        <w:tc>
          <w:tcPr>
            <w:tcW w:w="7059" w:type="dxa"/>
          </w:tcPr>
          <w:p w14:paraId="50F44733"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Yes </w:t>
            </w:r>
          </w:p>
        </w:tc>
      </w:tr>
      <w:tr w:rsidR="00F97F01" w:rsidRPr="00904675" w14:paraId="6928C261"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5DC516F7" w14:textId="77777777" w:rsidR="00F97F01" w:rsidRPr="002F294E" w:rsidRDefault="00F97F01" w:rsidP="00C44DD8">
            <w:pPr>
              <w:spacing w:after="160"/>
              <w:rPr>
                <w:sz w:val="22"/>
                <w:szCs w:val="22"/>
              </w:rPr>
            </w:pPr>
          </w:p>
        </w:tc>
        <w:tc>
          <w:tcPr>
            <w:tcW w:w="1941" w:type="dxa"/>
            <w:gridSpan w:val="2"/>
          </w:tcPr>
          <w:p w14:paraId="6D0EE130" w14:textId="57C09FA9" w:rsidR="00F97F01" w:rsidRPr="002F294E" w:rsidRDefault="00F97F01" w:rsidP="002F294E">
            <w:pPr>
              <w:ind w:right="52"/>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b1/b2/b3</w:t>
            </w:r>
          </w:p>
        </w:tc>
        <w:tc>
          <w:tcPr>
            <w:tcW w:w="7059" w:type="dxa"/>
          </w:tcPr>
          <w:p w14:paraId="6EE1D802"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No </w:t>
            </w:r>
          </w:p>
        </w:tc>
      </w:tr>
      <w:tr w:rsidR="00F97F01" w:rsidRPr="00904675" w14:paraId="68888CBB"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5BB5F49A" w14:textId="77777777" w:rsidR="00F97F01" w:rsidRPr="002F294E" w:rsidRDefault="00F97F01" w:rsidP="00C44DD8">
            <w:pPr>
              <w:spacing w:after="160"/>
              <w:rPr>
                <w:sz w:val="22"/>
                <w:szCs w:val="22"/>
              </w:rPr>
            </w:pPr>
          </w:p>
        </w:tc>
        <w:tc>
          <w:tcPr>
            <w:tcW w:w="1941" w:type="dxa"/>
            <w:gridSpan w:val="2"/>
          </w:tcPr>
          <w:p w14:paraId="6E75B154" w14:textId="13BA097D" w:rsidR="00F97F01" w:rsidRPr="002F294E" w:rsidRDefault="00F97F01" w:rsidP="002F294E">
            <w:pPr>
              <w:ind w:right="55"/>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c1/c2/c3</w:t>
            </w:r>
          </w:p>
        </w:tc>
        <w:tc>
          <w:tcPr>
            <w:tcW w:w="7059" w:type="dxa"/>
          </w:tcPr>
          <w:p w14:paraId="3420C73F"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Client doesn't know </w:t>
            </w:r>
          </w:p>
        </w:tc>
      </w:tr>
      <w:tr w:rsidR="00F97F01" w:rsidRPr="00904675" w14:paraId="54EF6D45" w14:textId="77777777" w:rsidTr="002F294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598BE1C3" w14:textId="77777777" w:rsidR="00F97F01" w:rsidRPr="002F294E" w:rsidRDefault="00F97F01" w:rsidP="00C44DD8">
            <w:pPr>
              <w:spacing w:after="160"/>
              <w:rPr>
                <w:sz w:val="22"/>
                <w:szCs w:val="22"/>
              </w:rPr>
            </w:pPr>
          </w:p>
        </w:tc>
        <w:tc>
          <w:tcPr>
            <w:tcW w:w="1941" w:type="dxa"/>
            <w:gridSpan w:val="2"/>
          </w:tcPr>
          <w:p w14:paraId="6660CB08" w14:textId="630ABF59" w:rsidR="00F97F01" w:rsidRPr="002F294E" w:rsidRDefault="00F97F01" w:rsidP="002F294E">
            <w:pPr>
              <w:ind w:right="52"/>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d1/d2/d3</w:t>
            </w:r>
          </w:p>
        </w:tc>
        <w:tc>
          <w:tcPr>
            <w:tcW w:w="7059" w:type="dxa"/>
          </w:tcPr>
          <w:p w14:paraId="2A59DFE7"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Client refused </w:t>
            </w:r>
          </w:p>
        </w:tc>
      </w:tr>
      <w:tr w:rsidR="00F97F01" w:rsidRPr="00904675" w14:paraId="1264350D"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003FCD6E" w14:textId="77777777" w:rsidR="00F97F01" w:rsidRPr="002F294E" w:rsidRDefault="00F97F01" w:rsidP="00C44DD8">
            <w:pPr>
              <w:spacing w:after="160"/>
              <w:rPr>
                <w:sz w:val="22"/>
                <w:szCs w:val="22"/>
              </w:rPr>
            </w:pPr>
          </w:p>
        </w:tc>
        <w:tc>
          <w:tcPr>
            <w:tcW w:w="1941" w:type="dxa"/>
            <w:gridSpan w:val="2"/>
          </w:tcPr>
          <w:p w14:paraId="2AB8B4E0" w14:textId="2E5BA95A" w:rsidR="00F97F01" w:rsidRPr="002F294E" w:rsidRDefault="00F97F01" w:rsidP="002F294E">
            <w:pPr>
              <w:ind w:right="5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e1/e2/e3</w:t>
            </w:r>
          </w:p>
        </w:tc>
        <w:tc>
          <w:tcPr>
            <w:tcW w:w="7059" w:type="dxa"/>
          </w:tcPr>
          <w:p w14:paraId="0AFFCCE5"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Data not collected </w:t>
            </w:r>
          </w:p>
        </w:tc>
      </w:tr>
      <w:tr w:rsidR="00F97F01" w:rsidRPr="00904675" w14:paraId="6AFC9BAB"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2953EE9E" w14:textId="77777777" w:rsidR="00F97F01" w:rsidRPr="002F294E" w:rsidRDefault="00F97F01" w:rsidP="00C44DD8">
            <w:pPr>
              <w:spacing w:after="160"/>
              <w:rPr>
                <w:sz w:val="22"/>
                <w:szCs w:val="22"/>
              </w:rPr>
            </w:pPr>
          </w:p>
        </w:tc>
        <w:tc>
          <w:tcPr>
            <w:tcW w:w="1941" w:type="dxa"/>
            <w:gridSpan w:val="2"/>
          </w:tcPr>
          <w:p w14:paraId="13F5F466" w14:textId="0D7CAA61" w:rsidR="00F97F01" w:rsidRPr="002F294E" w:rsidRDefault="00F97F01" w:rsidP="002F294E">
            <w:pPr>
              <w:ind w:right="51"/>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f1/f2</w:t>
            </w:r>
            <w:r w:rsidR="00193DB5" w:rsidRPr="00904675">
              <w:rPr>
                <w:sz w:val="22"/>
                <w:szCs w:val="22"/>
              </w:rPr>
              <w:t>/f3</w:t>
            </w:r>
          </w:p>
        </w:tc>
        <w:tc>
          <w:tcPr>
            <w:tcW w:w="7059" w:type="dxa"/>
          </w:tcPr>
          <w:p w14:paraId="5DADAE17"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Total  </w:t>
            </w:r>
          </w:p>
        </w:tc>
      </w:tr>
      <w:tr w:rsidR="00F97F01" w:rsidRPr="00904675" w14:paraId="72213E8C" w14:textId="77777777" w:rsidTr="002F294E">
        <w:trPr>
          <w:trHeight w:val="320"/>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2EDCE0DE" w14:textId="77777777" w:rsidR="00F97F01" w:rsidRPr="002F294E" w:rsidRDefault="00F97F01" w:rsidP="00C44DD8">
            <w:pPr>
              <w:spacing w:after="160"/>
              <w:rPr>
                <w:sz w:val="22"/>
                <w:szCs w:val="22"/>
              </w:rPr>
            </w:pPr>
          </w:p>
        </w:tc>
        <w:tc>
          <w:tcPr>
            <w:tcW w:w="1941" w:type="dxa"/>
            <w:gridSpan w:val="2"/>
          </w:tcPr>
          <w:p w14:paraId="6AAB6157" w14:textId="1D111D27" w:rsidR="00F97F01" w:rsidRPr="002F294E" w:rsidRDefault="00F97F01" w:rsidP="002F294E">
            <w:pPr>
              <w:ind w:left="2"/>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A8153D" w:rsidRPr="00904675">
              <w:rPr>
                <w:sz w:val="22"/>
                <w:szCs w:val="22"/>
              </w:rPr>
              <w:t>2</w:t>
            </w:r>
          </w:p>
        </w:tc>
        <w:tc>
          <w:tcPr>
            <w:tcW w:w="7059" w:type="dxa"/>
          </w:tcPr>
          <w:p w14:paraId="4BC22564" w14:textId="5A38B97E" w:rsidR="00F97F01" w:rsidRPr="002F294E" w:rsidRDefault="00F97F01" w:rsidP="002F294E">
            <w:pPr>
              <w:jc w:val="center"/>
              <w:cnfStyle w:val="000000000000" w:firstRow="0" w:lastRow="0" w:firstColumn="0" w:lastColumn="0" w:oddVBand="0" w:evenVBand="0" w:oddHBand="0" w:evenHBand="0" w:firstRowFirstColumn="0" w:firstRowLastColumn="0" w:lastRowFirstColumn="0" w:lastRowLastColumn="0"/>
              <w:rPr>
                <w:i/>
                <w:iCs/>
                <w:sz w:val="22"/>
                <w:szCs w:val="22"/>
              </w:rPr>
            </w:pPr>
            <w:r w:rsidRPr="002F294E">
              <w:rPr>
                <w:i/>
                <w:iCs/>
                <w:sz w:val="22"/>
                <w:szCs w:val="22"/>
              </w:rPr>
              <w:t>Covered by health insurance</w:t>
            </w:r>
            <w:r w:rsidR="00FD6054" w:rsidRPr="00904675">
              <w:rPr>
                <w:i/>
                <w:iCs/>
                <w:sz w:val="22"/>
                <w:szCs w:val="22"/>
              </w:rPr>
              <w:t xml:space="preserve"> (sub-heading)</w:t>
            </w:r>
          </w:p>
        </w:tc>
      </w:tr>
      <w:tr w:rsidR="00F97F01" w:rsidRPr="00904675" w14:paraId="28076EA6" w14:textId="77777777" w:rsidTr="002F29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00697D2B" w14:textId="77777777" w:rsidR="00F97F01" w:rsidRPr="002F294E" w:rsidRDefault="00F97F01" w:rsidP="00C44DD8">
            <w:pPr>
              <w:spacing w:after="160"/>
              <w:rPr>
                <w:sz w:val="22"/>
                <w:szCs w:val="22"/>
              </w:rPr>
            </w:pPr>
          </w:p>
        </w:tc>
        <w:tc>
          <w:tcPr>
            <w:tcW w:w="1941" w:type="dxa"/>
            <w:gridSpan w:val="2"/>
          </w:tcPr>
          <w:p w14:paraId="69F39B48" w14:textId="7672377A" w:rsidR="00F97F01" w:rsidRPr="002F294E" w:rsidRDefault="00F97F01" w:rsidP="002F294E">
            <w:pPr>
              <w:ind w:right="55"/>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a1/a2/a3</w:t>
            </w:r>
          </w:p>
        </w:tc>
        <w:tc>
          <w:tcPr>
            <w:tcW w:w="7059" w:type="dxa"/>
          </w:tcPr>
          <w:p w14:paraId="41990FFF"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Yes </w:t>
            </w:r>
          </w:p>
        </w:tc>
      </w:tr>
      <w:tr w:rsidR="00F97F01" w:rsidRPr="00904675" w14:paraId="3DF2DAB8"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402C94F2" w14:textId="77777777" w:rsidR="00F97F01" w:rsidRPr="002F294E" w:rsidRDefault="00F97F01" w:rsidP="00C44DD8">
            <w:pPr>
              <w:spacing w:after="160"/>
              <w:rPr>
                <w:sz w:val="22"/>
                <w:szCs w:val="22"/>
              </w:rPr>
            </w:pPr>
          </w:p>
        </w:tc>
        <w:tc>
          <w:tcPr>
            <w:tcW w:w="1941" w:type="dxa"/>
            <w:gridSpan w:val="2"/>
          </w:tcPr>
          <w:p w14:paraId="095ADC10" w14:textId="16C72ED9" w:rsidR="00F97F01" w:rsidRPr="002F294E" w:rsidRDefault="00F97F01" w:rsidP="002F294E">
            <w:pPr>
              <w:ind w:right="52"/>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b1/b2/b3</w:t>
            </w:r>
          </w:p>
        </w:tc>
        <w:tc>
          <w:tcPr>
            <w:tcW w:w="7059" w:type="dxa"/>
          </w:tcPr>
          <w:p w14:paraId="7DB9049C"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No </w:t>
            </w:r>
          </w:p>
        </w:tc>
      </w:tr>
      <w:tr w:rsidR="00F97F01" w:rsidRPr="00904675" w14:paraId="7B88288E"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28BD9D09" w14:textId="77777777" w:rsidR="00F97F01" w:rsidRPr="002F294E" w:rsidRDefault="00F97F01" w:rsidP="00C44DD8">
            <w:pPr>
              <w:spacing w:after="160"/>
              <w:rPr>
                <w:sz w:val="22"/>
                <w:szCs w:val="22"/>
              </w:rPr>
            </w:pPr>
          </w:p>
        </w:tc>
        <w:tc>
          <w:tcPr>
            <w:tcW w:w="1941" w:type="dxa"/>
            <w:gridSpan w:val="2"/>
          </w:tcPr>
          <w:p w14:paraId="0D3E3418" w14:textId="725CF80C" w:rsidR="00F97F01" w:rsidRPr="002F294E" w:rsidRDefault="00F97F01" w:rsidP="002F294E">
            <w:pPr>
              <w:ind w:right="55"/>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c1/c2/c3</w:t>
            </w:r>
          </w:p>
        </w:tc>
        <w:tc>
          <w:tcPr>
            <w:tcW w:w="7059" w:type="dxa"/>
          </w:tcPr>
          <w:p w14:paraId="26613DAF"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Client doesn't know </w:t>
            </w:r>
          </w:p>
        </w:tc>
      </w:tr>
      <w:tr w:rsidR="00F97F01" w:rsidRPr="00904675" w14:paraId="0EE3C059"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3188C274" w14:textId="77777777" w:rsidR="00F97F01" w:rsidRPr="002F294E" w:rsidRDefault="00F97F01" w:rsidP="00C44DD8">
            <w:pPr>
              <w:spacing w:after="160"/>
              <w:rPr>
                <w:sz w:val="22"/>
                <w:szCs w:val="22"/>
              </w:rPr>
            </w:pPr>
          </w:p>
        </w:tc>
        <w:tc>
          <w:tcPr>
            <w:tcW w:w="1941" w:type="dxa"/>
            <w:gridSpan w:val="2"/>
          </w:tcPr>
          <w:p w14:paraId="6698A126" w14:textId="73A4CD8E" w:rsidR="00F97F01" w:rsidRPr="002F294E" w:rsidRDefault="00F97F01" w:rsidP="002F294E">
            <w:pPr>
              <w:ind w:right="52"/>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d1/d2/d3</w:t>
            </w:r>
          </w:p>
        </w:tc>
        <w:tc>
          <w:tcPr>
            <w:tcW w:w="7059" w:type="dxa"/>
          </w:tcPr>
          <w:p w14:paraId="086B13D0"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Client refused </w:t>
            </w:r>
          </w:p>
        </w:tc>
      </w:tr>
      <w:tr w:rsidR="00F97F01" w:rsidRPr="00904675" w14:paraId="2B7712D2"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5256C922" w14:textId="77777777" w:rsidR="00F97F01" w:rsidRPr="002F294E" w:rsidRDefault="00F97F01" w:rsidP="00C44DD8">
            <w:pPr>
              <w:spacing w:after="160"/>
              <w:rPr>
                <w:sz w:val="22"/>
                <w:szCs w:val="22"/>
              </w:rPr>
            </w:pPr>
          </w:p>
        </w:tc>
        <w:tc>
          <w:tcPr>
            <w:tcW w:w="1941" w:type="dxa"/>
            <w:gridSpan w:val="2"/>
          </w:tcPr>
          <w:p w14:paraId="666EFD08" w14:textId="146EC1B1" w:rsidR="00F97F01" w:rsidRPr="002F294E" w:rsidRDefault="00F97F01" w:rsidP="002F294E">
            <w:pPr>
              <w:ind w:right="54"/>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e1/e2/e3</w:t>
            </w:r>
          </w:p>
        </w:tc>
        <w:tc>
          <w:tcPr>
            <w:tcW w:w="7059" w:type="dxa"/>
          </w:tcPr>
          <w:p w14:paraId="4AEE1A63"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Data not collected </w:t>
            </w:r>
          </w:p>
        </w:tc>
      </w:tr>
      <w:tr w:rsidR="00F97F01" w:rsidRPr="00904675" w14:paraId="4E488815"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1219C760" w14:textId="77777777" w:rsidR="00F97F01" w:rsidRPr="002F294E" w:rsidRDefault="00F97F01" w:rsidP="00C44DD8">
            <w:pPr>
              <w:spacing w:after="160"/>
              <w:rPr>
                <w:sz w:val="22"/>
                <w:szCs w:val="22"/>
              </w:rPr>
            </w:pPr>
          </w:p>
        </w:tc>
        <w:tc>
          <w:tcPr>
            <w:tcW w:w="1941" w:type="dxa"/>
            <w:gridSpan w:val="2"/>
          </w:tcPr>
          <w:p w14:paraId="0202737D" w14:textId="78095593" w:rsidR="00F97F01" w:rsidRPr="002F294E" w:rsidRDefault="00F97F01" w:rsidP="002F294E">
            <w:pPr>
              <w:ind w:right="51"/>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f1/f2</w:t>
            </w:r>
          </w:p>
        </w:tc>
        <w:tc>
          <w:tcPr>
            <w:tcW w:w="7059" w:type="dxa"/>
          </w:tcPr>
          <w:p w14:paraId="33152C12"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Total </w:t>
            </w:r>
          </w:p>
        </w:tc>
      </w:tr>
      <w:tr w:rsidR="00F97F01" w:rsidRPr="00904675" w14:paraId="670B7DA9"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4F995A6E" w14:textId="77777777" w:rsidR="00F97F01" w:rsidRPr="002F294E" w:rsidRDefault="00F97F01" w:rsidP="00C44DD8">
            <w:pPr>
              <w:spacing w:after="160"/>
              <w:rPr>
                <w:sz w:val="22"/>
                <w:szCs w:val="22"/>
              </w:rPr>
            </w:pPr>
          </w:p>
        </w:tc>
        <w:tc>
          <w:tcPr>
            <w:tcW w:w="1941" w:type="dxa"/>
            <w:gridSpan w:val="2"/>
          </w:tcPr>
          <w:p w14:paraId="492F0EC5" w14:textId="34982880" w:rsidR="00F97F01" w:rsidRPr="002F294E" w:rsidRDefault="00F97F01" w:rsidP="002F294E">
            <w:pPr>
              <w:ind w:left="2"/>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A8153D" w:rsidRPr="00904675">
              <w:rPr>
                <w:sz w:val="22"/>
                <w:szCs w:val="22"/>
              </w:rPr>
              <w:t>3</w:t>
            </w:r>
          </w:p>
        </w:tc>
        <w:tc>
          <w:tcPr>
            <w:tcW w:w="7059" w:type="dxa"/>
          </w:tcPr>
          <w:p w14:paraId="2D56691E" w14:textId="383BFE47" w:rsidR="00F97F01" w:rsidRPr="002F294E" w:rsidRDefault="00F97F01" w:rsidP="002F294E">
            <w:pPr>
              <w:jc w:val="center"/>
              <w:cnfStyle w:val="000000100000" w:firstRow="0" w:lastRow="0" w:firstColumn="0" w:lastColumn="0" w:oddVBand="0" w:evenVBand="0" w:oddHBand="1" w:evenHBand="0" w:firstRowFirstColumn="0" w:firstRowLastColumn="0" w:lastRowFirstColumn="0" w:lastRowLastColumn="0"/>
              <w:rPr>
                <w:i/>
                <w:iCs/>
                <w:sz w:val="22"/>
                <w:szCs w:val="22"/>
              </w:rPr>
            </w:pPr>
            <w:r w:rsidRPr="002F294E">
              <w:rPr>
                <w:i/>
                <w:iCs/>
                <w:sz w:val="22"/>
                <w:szCs w:val="22"/>
              </w:rPr>
              <w:t>Medicaid/Medicare</w:t>
            </w:r>
            <w:r w:rsidR="00FD6054" w:rsidRPr="002F294E">
              <w:rPr>
                <w:i/>
                <w:iCs/>
                <w:sz w:val="22"/>
                <w:szCs w:val="22"/>
              </w:rPr>
              <w:t xml:space="preserve"> (sub-heading)</w:t>
            </w:r>
          </w:p>
        </w:tc>
      </w:tr>
      <w:tr w:rsidR="00F97F01" w:rsidRPr="00904675" w14:paraId="27CC29A2"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3EE0AD76" w14:textId="77777777" w:rsidR="00F97F01" w:rsidRPr="002F294E" w:rsidRDefault="00F97F01" w:rsidP="00C44DD8">
            <w:pPr>
              <w:spacing w:after="160"/>
              <w:rPr>
                <w:sz w:val="22"/>
                <w:szCs w:val="22"/>
              </w:rPr>
            </w:pPr>
          </w:p>
        </w:tc>
        <w:tc>
          <w:tcPr>
            <w:tcW w:w="1941" w:type="dxa"/>
            <w:gridSpan w:val="2"/>
          </w:tcPr>
          <w:p w14:paraId="4C6B6561" w14:textId="65A20E8E" w:rsidR="00F97F01" w:rsidRPr="002F294E" w:rsidRDefault="00F97F01" w:rsidP="002F294E">
            <w:pPr>
              <w:ind w:right="55"/>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a1/a2/a3</w:t>
            </w:r>
          </w:p>
        </w:tc>
        <w:tc>
          <w:tcPr>
            <w:tcW w:w="7059" w:type="dxa"/>
          </w:tcPr>
          <w:p w14:paraId="4F1D0817"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Yes </w:t>
            </w:r>
          </w:p>
        </w:tc>
      </w:tr>
      <w:tr w:rsidR="00F97F01" w:rsidRPr="00904675" w14:paraId="6FB46A7D" w14:textId="77777777" w:rsidTr="002F29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5E65E612" w14:textId="77777777" w:rsidR="00F97F01" w:rsidRPr="002F294E" w:rsidRDefault="00F97F01" w:rsidP="00C44DD8">
            <w:pPr>
              <w:spacing w:after="160"/>
              <w:rPr>
                <w:sz w:val="22"/>
                <w:szCs w:val="22"/>
              </w:rPr>
            </w:pPr>
          </w:p>
        </w:tc>
        <w:tc>
          <w:tcPr>
            <w:tcW w:w="1941" w:type="dxa"/>
            <w:gridSpan w:val="2"/>
          </w:tcPr>
          <w:p w14:paraId="06381F8D" w14:textId="15153A20" w:rsidR="00F97F01" w:rsidRPr="002F294E" w:rsidRDefault="00F97F01" w:rsidP="002F294E">
            <w:pPr>
              <w:ind w:right="52"/>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b1/b2/b3</w:t>
            </w:r>
          </w:p>
        </w:tc>
        <w:tc>
          <w:tcPr>
            <w:tcW w:w="7059" w:type="dxa"/>
          </w:tcPr>
          <w:p w14:paraId="321F23FD"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No </w:t>
            </w:r>
          </w:p>
        </w:tc>
      </w:tr>
      <w:tr w:rsidR="00F97F01" w:rsidRPr="00904675" w14:paraId="78028022" w14:textId="77777777" w:rsidTr="002F294E">
        <w:trPr>
          <w:trHeight w:val="320"/>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7766257C" w14:textId="77777777" w:rsidR="00F97F01" w:rsidRPr="002F294E" w:rsidRDefault="00F97F01" w:rsidP="00C44DD8">
            <w:pPr>
              <w:spacing w:after="160"/>
              <w:rPr>
                <w:sz w:val="22"/>
                <w:szCs w:val="22"/>
              </w:rPr>
            </w:pPr>
          </w:p>
        </w:tc>
        <w:tc>
          <w:tcPr>
            <w:tcW w:w="1941" w:type="dxa"/>
            <w:gridSpan w:val="2"/>
          </w:tcPr>
          <w:p w14:paraId="24B8EB6D" w14:textId="4C568D57" w:rsidR="00F97F01" w:rsidRPr="002F294E" w:rsidRDefault="00F97F01" w:rsidP="002F294E">
            <w:pPr>
              <w:ind w:left="2"/>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A8153D" w:rsidRPr="00904675">
              <w:rPr>
                <w:sz w:val="22"/>
                <w:szCs w:val="22"/>
              </w:rPr>
              <w:t>4</w:t>
            </w:r>
          </w:p>
        </w:tc>
        <w:tc>
          <w:tcPr>
            <w:tcW w:w="7059" w:type="dxa"/>
          </w:tcPr>
          <w:p w14:paraId="652C854B" w14:textId="2F793074" w:rsidR="00F97F01" w:rsidRPr="002F294E" w:rsidRDefault="00F97F01" w:rsidP="002F294E">
            <w:pPr>
              <w:jc w:val="center"/>
              <w:cnfStyle w:val="000000000000" w:firstRow="0" w:lastRow="0" w:firstColumn="0" w:lastColumn="0" w:oddVBand="0" w:evenVBand="0" w:oddHBand="0" w:evenHBand="0" w:firstRowFirstColumn="0" w:firstRowLastColumn="0" w:lastRowFirstColumn="0" w:lastRowLastColumn="0"/>
              <w:rPr>
                <w:i/>
                <w:iCs/>
                <w:sz w:val="22"/>
                <w:szCs w:val="22"/>
              </w:rPr>
            </w:pPr>
            <w:r w:rsidRPr="002F294E">
              <w:rPr>
                <w:i/>
                <w:iCs/>
                <w:sz w:val="22"/>
                <w:szCs w:val="22"/>
              </w:rPr>
              <w:t xml:space="preserve">All </w:t>
            </w:r>
            <w:r w:rsidR="00A8153D" w:rsidRPr="002F294E">
              <w:rPr>
                <w:i/>
                <w:iCs/>
                <w:sz w:val="22"/>
                <w:szCs w:val="22"/>
              </w:rPr>
              <w:t>o</w:t>
            </w:r>
            <w:r w:rsidRPr="002F294E">
              <w:rPr>
                <w:i/>
                <w:iCs/>
                <w:sz w:val="22"/>
                <w:szCs w:val="22"/>
              </w:rPr>
              <w:t>ther health insurance</w:t>
            </w:r>
            <w:r w:rsidR="00FD6054" w:rsidRPr="002F294E">
              <w:rPr>
                <w:i/>
                <w:iCs/>
                <w:sz w:val="22"/>
                <w:szCs w:val="22"/>
              </w:rPr>
              <w:t xml:space="preserve"> (sub-heading)</w:t>
            </w:r>
          </w:p>
        </w:tc>
      </w:tr>
      <w:tr w:rsidR="00F97F01" w:rsidRPr="00904675" w14:paraId="6DE099FF" w14:textId="77777777" w:rsidTr="002F29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12FA9C27" w14:textId="77777777" w:rsidR="00F97F01" w:rsidRPr="002F294E" w:rsidRDefault="00F97F01" w:rsidP="00C44DD8">
            <w:pPr>
              <w:spacing w:after="160"/>
              <w:rPr>
                <w:sz w:val="22"/>
                <w:szCs w:val="22"/>
              </w:rPr>
            </w:pPr>
          </w:p>
        </w:tc>
        <w:tc>
          <w:tcPr>
            <w:tcW w:w="1941" w:type="dxa"/>
            <w:gridSpan w:val="2"/>
          </w:tcPr>
          <w:p w14:paraId="33454B20" w14:textId="0AA26E86" w:rsidR="00F97F01" w:rsidRPr="002F294E" w:rsidRDefault="00F97F01" w:rsidP="002F294E">
            <w:pPr>
              <w:ind w:right="55"/>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a1/a2/a3</w:t>
            </w:r>
          </w:p>
        </w:tc>
        <w:tc>
          <w:tcPr>
            <w:tcW w:w="7059" w:type="dxa"/>
          </w:tcPr>
          <w:p w14:paraId="045FE4FE"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Yes </w:t>
            </w:r>
          </w:p>
        </w:tc>
      </w:tr>
      <w:tr w:rsidR="00DB239F" w:rsidRPr="00904675" w14:paraId="5097AF84" w14:textId="77777777" w:rsidTr="002F294E">
        <w:trPr>
          <w:trHeight w:val="1763"/>
        </w:trPr>
        <w:tc>
          <w:tcPr>
            <w:cnfStyle w:val="001000000000" w:firstRow="0" w:lastRow="0" w:firstColumn="1" w:lastColumn="0" w:oddVBand="0" w:evenVBand="0" w:oddHBand="0" w:evenHBand="0" w:firstRowFirstColumn="0" w:firstRowLastColumn="0" w:lastRowFirstColumn="0" w:lastRowLastColumn="0"/>
            <w:tcW w:w="445" w:type="dxa"/>
            <w:gridSpan w:val="2"/>
            <w:vMerge/>
          </w:tcPr>
          <w:p w14:paraId="5C80AE8A" w14:textId="77777777" w:rsidR="00F97F01" w:rsidRPr="002F294E" w:rsidRDefault="00F97F01" w:rsidP="00C44DD8">
            <w:pPr>
              <w:spacing w:after="160"/>
              <w:rPr>
                <w:sz w:val="22"/>
                <w:szCs w:val="22"/>
              </w:rPr>
            </w:pPr>
          </w:p>
        </w:tc>
        <w:tc>
          <w:tcPr>
            <w:tcW w:w="1941" w:type="dxa"/>
            <w:gridSpan w:val="2"/>
          </w:tcPr>
          <w:p w14:paraId="4FB4DB58" w14:textId="1476C008" w:rsidR="00F97F01" w:rsidRPr="002F294E" w:rsidRDefault="00F97F01" w:rsidP="002F294E">
            <w:pPr>
              <w:ind w:right="52"/>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b1/b2/b3</w:t>
            </w:r>
          </w:p>
        </w:tc>
        <w:tc>
          <w:tcPr>
            <w:tcW w:w="7059" w:type="dxa"/>
          </w:tcPr>
          <w:p w14:paraId="684F986E" w14:textId="7C6A7D2F" w:rsidR="00F97F01" w:rsidRPr="002F294E" w:rsidRDefault="00244493"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No</w:t>
            </w:r>
          </w:p>
        </w:tc>
      </w:tr>
      <w:tr w:rsidR="00281976" w:rsidRPr="00904675" w14:paraId="54B102CE" w14:textId="77777777" w:rsidTr="002F294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445" w:type="dxa"/>
            <w:gridSpan w:val="5"/>
          </w:tcPr>
          <w:p w14:paraId="12229B6B" w14:textId="7F6A7459" w:rsidR="00281976" w:rsidRPr="002F294E" w:rsidRDefault="00281976" w:rsidP="006206C6">
            <w:pPr>
              <w:ind w:right="56"/>
              <w:jc w:val="center"/>
              <w:rPr>
                <w:sz w:val="22"/>
                <w:szCs w:val="22"/>
              </w:rPr>
            </w:pPr>
            <w:r w:rsidRPr="002F294E">
              <w:rPr>
                <w:color w:val="auto"/>
                <w:sz w:val="22"/>
                <w:szCs w:val="22"/>
              </w:rPr>
              <w:t>Data Question 25: Housing Outcomes</w:t>
            </w:r>
            <w:r w:rsidRPr="002F294E">
              <w:rPr>
                <w:sz w:val="22"/>
                <w:szCs w:val="22"/>
              </w:rPr>
              <w:t xml:space="preserve"> </w:t>
            </w:r>
          </w:p>
        </w:tc>
      </w:tr>
      <w:tr w:rsidR="00DB239F" w:rsidRPr="00904675" w14:paraId="797B5B44" w14:textId="77777777" w:rsidTr="002F294E">
        <w:trPr>
          <w:trHeight w:val="938"/>
        </w:trPr>
        <w:tc>
          <w:tcPr>
            <w:cnfStyle w:val="001000000000" w:firstRow="0" w:lastRow="0" w:firstColumn="1" w:lastColumn="0" w:oddVBand="0" w:evenVBand="0" w:oddHBand="0" w:evenHBand="0" w:firstRowFirstColumn="0" w:firstRowLastColumn="0" w:lastRowFirstColumn="0" w:lastRowLastColumn="0"/>
            <w:tcW w:w="379" w:type="dxa"/>
            <w:vMerge w:val="restart"/>
            <w:shd w:val="clear" w:color="auto" w:fill="C9C9C9" w:themeFill="accent3" w:themeFillTint="99"/>
          </w:tcPr>
          <w:p w14:paraId="25C575C0" w14:textId="77777777" w:rsidR="00371483" w:rsidRPr="002F294E" w:rsidRDefault="00371483" w:rsidP="002F294E">
            <w:pPr>
              <w:shd w:val="clear" w:color="auto" w:fill="C9C9C9" w:themeFill="accent3" w:themeFillTint="99"/>
              <w:rPr>
                <w:sz w:val="22"/>
                <w:szCs w:val="22"/>
              </w:rPr>
            </w:pPr>
            <w:r w:rsidRPr="00904675">
              <w:rPr>
                <w:sz w:val="22"/>
                <w:szCs w:val="22"/>
              </w:rPr>
              <w:t xml:space="preserve"> </w:t>
            </w:r>
          </w:p>
          <w:p w14:paraId="23430338" w14:textId="77777777" w:rsidR="00371483" w:rsidRPr="002F294E" w:rsidRDefault="00371483" w:rsidP="002F294E">
            <w:pPr>
              <w:shd w:val="clear" w:color="auto" w:fill="C9C9C9" w:themeFill="accent3" w:themeFillTint="99"/>
              <w:rPr>
                <w:sz w:val="22"/>
                <w:szCs w:val="22"/>
              </w:rPr>
            </w:pPr>
            <w:r w:rsidRPr="00904675">
              <w:rPr>
                <w:sz w:val="22"/>
                <w:szCs w:val="22"/>
              </w:rPr>
              <w:t xml:space="preserve"> </w:t>
            </w:r>
          </w:p>
          <w:p w14:paraId="5CDF4539" w14:textId="77777777" w:rsidR="00371483" w:rsidRPr="002F294E" w:rsidRDefault="00371483" w:rsidP="002F294E">
            <w:pPr>
              <w:shd w:val="clear" w:color="auto" w:fill="C9C9C9" w:themeFill="accent3" w:themeFillTint="99"/>
              <w:rPr>
                <w:sz w:val="22"/>
                <w:szCs w:val="22"/>
              </w:rPr>
            </w:pPr>
            <w:r w:rsidRPr="00904675">
              <w:rPr>
                <w:sz w:val="22"/>
                <w:szCs w:val="22"/>
              </w:rPr>
              <w:t xml:space="preserve"> </w:t>
            </w:r>
          </w:p>
          <w:p w14:paraId="7C6F794A" w14:textId="77777777" w:rsidR="00371483" w:rsidRPr="002F294E" w:rsidRDefault="00371483" w:rsidP="002F294E">
            <w:pPr>
              <w:shd w:val="clear" w:color="auto" w:fill="C9C9C9" w:themeFill="accent3" w:themeFillTint="99"/>
              <w:rPr>
                <w:sz w:val="22"/>
                <w:szCs w:val="22"/>
              </w:rPr>
            </w:pPr>
            <w:r w:rsidRPr="00904675">
              <w:rPr>
                <w:sz w:val="22"/>
                <w:szCs w:val="22"/>
              </w:rPr>
              <w:t xml:space="preserve"> </w:t>
            </w:r>
          </w:p>
          <w:p w14:paraId="5B8D0710" w14:textId="77777777" w:rsidR="00371483" w:rsidRPr="002F294E" w:rsidRDefault="00371483" w:rsidP="002F294E">
            <w:pPr>
              <w:shd w:val="clear" w:color="auto" w:fill="C9C9C9" w:themeFill="accent3" w:themeFillTint="99"/>
              <w:rPr>
                <w:sz w:val="22"/>
                <w:szCs w:val="22"/>
              </w:rPr>
            </w:pPr>
            <w:r w:rsidRPr="00904675">
              <w:rPr>
                <w:sz w:val="22"/>
                <w:szCs w:val="22"/>
              </w:rPr>
              <w:t xml:space="preserve"> </w:t>
            </w:r>
          </w:p>
          <w:p w14:paraId="4C54E254" w14:textId="77777777" w:rsidR="00371483" w:rsidRPr="002F294E" w:rsidRDefault="00371483" w:rsidP="002F294E">
            <w:pPr>
              <w:shd w:val="clear" w:color="auto" w:fill="C9C9C9" w:themeFill="accent3" w:themeFillTint="99"/>
              <w:rPr>
                <w:sz w:val="22"/>
                <w:szCs w:val="22"/>
              </w:rPr>
            </w:pPr>
            <w:r w:rsidRPr="00904675">
              <w:rPr>
                <w:sz w:val="22"/>
                <w:szCs w:val="22"/>
              </w:rPr>
              <w:t xml:space="preserve"> </w:t>
            </w:r>
          </w:p>
          <w:p w14:paraId="6F7B9178" w14:textId="77777777" w:rsidR="00371483" w:rsidRPr="002F294E" w:rsidRDefault="00371483" w:rsidP="002F294E">
            <w:pPr>
              <w:shd w:val="clear" w:color="auto" w:fill="C9C9C9" w:themeFill="accent3" w:themeFillTint="99"/>
              <w:rPr>
                <w:sz w:val="22"/>
                <w:szCs w:val="22"/>
              </w:rPr>
            </w:pPr>
            <w:r w:rsidRPr="00904675">
              <w:rPr>
                <w:sz w:val="22"/>
                <w:szCs w:val="22"/>
              </w:rPr>
              <w:t xml:space="preserve"> </w:t>
            </w:r>
          </w:p>
          <w:p w14:paraId="7288AA71" w14:textId="77777777" w:rsidR="00371483" w:rsidRPr="002F294E" w:rsidRDefault="00371483" w:rsidP="002F294E">
            <w:pPr>
              <w:shd w:val="clear" w:color="auto" w:fill="C9C9C9" w:themeFill="accent3" w:themeFillTint="99"/>
              <w:rPr>
                <w:sz w:val="22"/>
                <w:szCs w:val="22"/>
              </w:rPr>
            </w:pPr>
            <w:r w:rsidRPr="00904675">
              <w:rPr>
                <w:sz w:val="22"/>
                <w:szCs w:val="22"/>
              </w:rPr>
              <w:t xml:space="preserve"> </w:t>
            </w:r>
          </w:p>
          <w:p w14:paraId="7FFFA902" w14:textId="488EFB4A" w:rsidR="00371483" w:rsidRPr="002F294E" w:rsidRDefault="003802CC" w:rsidP="002F294E">
            <w:pPr>
              <w:shd w:val="clear" w:color="auto" w:fill="C9C9C9" w:themeFill="accent3" w:themeFillTint="99"/>
              <w:ind w:right="52"/>
              <w:jc w:val="center"/>
              <w:rPr>
                <w:sz w:val="22"/>
                <w:szCs w:val="22"/>
              </w:rPr>
            </w:pPr>
            <w:r w:rsidRPr="002F294E">
              <w:rPr>
                <w:sz w:val="22"/>
                <w:szCs w:val="22"/>
              </w:rPr>
              <w:t>6</w:t>
            </w:r>
            <w:r w:rsidR="00371483" w:rsidRPr="002F294E">
              <w:rPr>
                <w:sz w:val="22"/>
                <w:szCs w:val="22"/>
              </w:rPr>
              <w:t xml:space="preserve"> </w:t>
            </w:r>
          </w:p>
        </w:tc>
        <w:tc>
          <w:tcPr>
            <w:tcW w:w="0" w:type="dxa"/>
            <w:gridSpan w:val="2"/>
            <w:shd w:val="clear" w:color="auto" w:fill="FFFFFF" w:themeFill="background1"/>
            <w:vAlign w:val="center"/>
          </w:tcPr>
          <w:p w14:paraId="0E03AA97" w14:textId="458D7EBD" w:rsidR="00371483" w:rsidRPr="002F294E" w:rsidRDefault="00371483">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w:t>
            </w:r>
          </w:p>
        </w:tc>
        <w:tc>
          <w:tcPr>
            <w:tcW w:w="7815" w:type="dxa"/>
            <w:gridSpan w:val="2"/>
          </w:tcPr>
          <w:p w14:paraId="3DB415E2" w14:textId="339078AC" w:rsidR="00371483" w:rsidRPr="002F294E" w:rsidRDefault="00371483">
            <w:pPr>
              <w:cnfStyle w:val="000000000000" w:firstRow="0" w:lastRow="0" w:firstColumn="0" w:lastColumn="0" w:oddVBand="0" w:evenVBand="0" w:oddHBand="0" w:evenHBand="0" w:firstRowFirstColumn="0" w:firstRowLastColumn="0" w:lastRowFirstColumn="0" w:lastRowLastColumn="0"/>
              <w:rPr>
                <w:sz w:val="22"/>
                <w:szCs w:val="22"/>
              </w:rPr>
            </w:pPr>
            <w:r w:rsidRPr="009F10A7">
              <w:rPr>
                <w:sz w:val="22"/>
                <w:szCs w:val="22"/>
              </w:rPr>
              <w:t>Destination at Exit</w:t>
            </w:r>
            <w:r w:rsidR="00DB239F" w:rsidRPr="002F294E">
              <w:rPr>
                <w:sz w:val="22"/>
                <w:szCs w:val="22"/>
              </w:rPr>
              <w:t>:</w:t>
            </w:r>
          </w:p>
          <w:p w14:paraId="40B84D54" w14:textId="08584A85" w:rsidR="00371483" w:rsidRPr="002F294E" w:rsidRDefault="00371483" w:rsidP="006206C6">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For each category, record the number of PATH-enrolled individuals who exited the PATH program to each response category. The totals of all Destinations 25a1 – 25a36 must match the total number of active, PATH-enrolled individuals (Q#15). </w:t>
            </w:r>
          </w:p>
        </w:tc>
      </w:tr>
      <w:tr w:rsidR="00371483" w:rsidRPr="00904675" w14:paraId="6E576ABE"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tcPr>
          <w:p w14:paraId="01975F63" w14:textId="77777777" w:rsidR="00371483" w:rsidRPr="002F294E" w:rsidRDefault="00371483" w:rsidP="006206C6">
            <w:pPr>
              <w:spacing w:after="160"/>
              <w:rPr>
                <w:sz w:val="22"/>
                <w:szCs w:val="22"/>
              </w:rPr>
            </w:pPr>
          </w:p>
        </w:tc>
        <w:tc>
          <w:tcPr>
            <w:tcW w:w="9066" w:type="dxa"/>
            <w:gridSpan w:val="4"/>
            <w:shd w:val="clear" w:color="auto" w:fill="FFFFFF" w:themeFill="background1"/>
          </w:tcPr>
          <w:p w14:paraId="697FFE9B" w14:textId="41D57035" w:rsidR="00371483" w:rsidRPr="002F294E" w:rsidRDefault="00371483" w:rsidP="002F294E">
            <w:pPr>
              <w:ind w:left="1"/>
              <w:jc w:val="center"/>
              <w:cnfStyle w:val="000000100000" w:firstRow="0" w:lastRow="0" w:firstColumn="0" w:lastColumn="0" w:oddVBand="0" w:evenVBand="0" w:oddHBand="1" w:evenHBand="0" w:firstRowFirstColumn="0" w:firstRowLastColumn="0" w:lastRowFirstColumn="0" w:lastRowLastColumn="0"/>
              <w:rPr>
                <w:i/>
                <w:iCs/>
                <w:sz w:val="22"/>
                <w:szCs w:val="22"/>
              </w:rPr>
            </w:pPr>
            <w:r w:rsidRPr="002F294E">
              <w:rPr>
                <w:i/>
                <w:iCs/>
                <w:sz w:val="22"/>
                <w:szCs w:val="22"/>
              </w:rPr>
              <w:t>Temporary Destinations (sub-heading)</w:t>
            </w:r>
          </w:p>
        </w:tc>
      </w:tr>
      <w:tr w:rsidR="00371483" w:rsidRPr="00904675" w14:paraId="54C79966"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tcPr>
          <w:p w14:paraId="0C69320C" w14:textId="77777777" w:rsidR="00371483" w:rsidRPr="002F294E" w:rsidRDefault="00371483" w:rsidP="006206C6">
            <w:pPr>
              <w:spacing w:after="160"/>
              <w:rPr>
                <w:sz w:val="22"/>
                <w:szCs w:val="22"/>
              </w:rPr>
            </w:pPr>
          </w:p>
        </w:tc>
        <w:tc>
          <w:tcPr>
            <w:tcW w:w="1251" w:type="dxa"/>
            <w:gridSpan w:val="2"/>
          </w:tcPr>
          <w:p w14:paraId="3AB1B107" w14:textId="4C634E4C" w:rsidR="00371483" w:rsidRPr="002F294E" w:rsidRDefault="00371483" w:rsidP="006206C6">
            <w:pPr>
              <w:ind w:right="48"/>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w:t>
            </w:r>
            <w:r w:rsidR="00DB239F" w:rsidRPr="00904675">
              <w:rPr>
                <w:sz w:val="22"/>
                <w:szCs w:val="22"/>
              </w:rPr>
              <w:t>1</w:t>
            </w:r>
            <w:r w:rsidRPr="00904675">
              <w:rPr>
                <w:sz w:val="22"/>
                <w:szCs w:val="22"/>
              </w:rPr>
              <w:t>.</w:t>
            </w:r>
          </w:p>
        </w:tc>
        <w:tc>
          <w:tcPr>
            <w:tcW w:w="7815" w:type="dxa"/>
            <w:gridSpan w:val="2"/>
          </w:tcPr>
          <w:p w14:paraId="4DE13C00" w14:textId="687AB751" w:rsidR="00371483" w:rsidRPr="002F294E" w:rsidRDefault="00371483" w:rsidP="006206C6">
            <w:pPr>
              <w:ind w:left="1"/>
              <w:cnfStyle w:val="000000000000" w:firstRow="0" w:lastRow="0" w:firstColumn="0" w:lastColumn="0" w:oddVBand="0" w:evenVBand="0" w:oddHBand="0" w:evenHBand="0" w:firstRowFirstColumn="0" w:firstRowLastColumn="0" w:lastRowFirstColumn="0" w:lastRowLastColumn="0"/>
              <w:rPr>
                <w:sz w:val="22"/>
                <w:szCs w:val="22"/>
              </w:rPr>
            </w:pPr>
            <w:r w:rsidRPr="002F294E">
              <w:rPr>
                <w:sz w:val="22"/>
                <w:szCs w:val="22"/>
              </w:rPr>
              <w:t>Emergency shelter, including hotel or motel paid for with emergency shelter voucher, or RHY-funded Host Home shelter</w:t>
            </w:r>
          </w:p>
        </w:tc>
      </w:tr>
      <w:tr w:rsidR="00244493" w:rsidRPr="00904675" w14:paraId="2D208CF9"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9" w:type="dxa"/>
            <w:vMerge/>
          </w:tcPr>
          <w:p w14:paraId="0854D040" w14:textId="77777777" w:rsidR="00371483" w:rsidRPr="002F294E" w:rsidRDefault="00371483" w:rsidP="006206C6">
            <w:pPr>
              <w:spacing w:after="160"/>
              <w:rPr>
                <w:sz w:val="22"/>
                <w:szCs w:val="22"/>
              </w:rPr>
            </w:pPr>
          </w:p>
        </w:tc>
        <w:tc>
          <w:tcPr>
            <w:tcW w:w="0" w:type="dxa"/>
            <w:gridSpan w:val="2"/>
          </w:tcPr>
          <w:p w14:paraId="38C5D3D5" w14:textId="5661F22F" w:rsidR="00371483" w:rsidRPr="002F294E" w:rsidRDefault="00DB239F" w:rsidP="006206C6">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25a2</w:t>
            </w:r>
            <w:r w:rsidR="00371483" w:rsidRPr="00904675">
              <w:rPr>
                <w:sz w:val="22"/>
                <w:szCs w:val="22"/>
              </w:rPr>
              <w:t>.</w:t>
            </w:r>
          </w:p>
        </w:tc>
        <w:tc>
          <w:tcPr>
            <w:tcW w:w="7815" w:type="dxa"/>
            <w:gridSpan w:val="2"/>
          </w:tcPr>
          <w:p w14:paraId="185C6F25" w14:textId="3C2D2CCA" w:rsidR="00371483" w:rsidRPr="002F294E" w:rsidRDefault="00371483" w:rsidP="006206C6">
            <w:pPr>
              <w:cnfStyle w:val="000000100000" w:firstRow="0" w:lastRow="0" w:firstColumn="0" w:lastColumn="0" w:oddVBand="0" w:evenVBand="0" w:oddHBand="1" w:evenHBand="0" w:firstRowFirstColumn="0" w:firstRowLastColumn="0" w:lastRowFirstColumn="0" w:lastRowLastColumn="0"/>
              <w:rPr>
                <w:sz w:val="22"/>
                <w:szCs w:val="22"/>
              </w:rPr>
            </w:pPr>
            <w:r w:rsidRPr="002F294E">
              <w:rPr>
                <w:sz w:val="22"/>
                <w:szCs w:val="22"/>
              </w:rPr>
              <w:t>Moved from one HOPWA funded project to another HOPWA TH</w:t>
            </w:r>
          </w:p>
        </w:tc>
      </w:tr>
      <w:tr w:rsidR="00371483" w:rsidRPr="00904675" w14:paraId="18097634"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tcPr>
          <w:p w14:paraId="54CCFE94" w14:textId="77777777" w:rsidR="00371483" w:rsidRPr="002F294E" w:rsidRDefault="00371483" w:rsidP="006206C6">
            <w:pPr>
              <w:spacing w:after="160"/>
              <w:rPr>
                <w:sz w:val="22"/>
                <w:szCs w:val="22"/>
              </w:rPr>
            </w:pPr>
          </w:p>
        </w:tc>
        <w:tc>
          <w:tcPr>
            <w:tcW w:w="1251" w:type="dxa"/>
            <w:gridSpan w:val="2"/>
          </w:tcPr>
          <w:p w14:paraId="574F509A" w14:textId="4834D74C" w:rsidR="00371483" w:rsidRPr="002F294E" w:rsidRDefault="00DB239F" w:rsidP="006206C6">
            <w:pPr>
              <w:ind w:right="49"/>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25a3</w:t>
            </w:r>
            <w:r w:rsidR="00371483" w:rsidRPr="00904675">
              <w:rPr>
                <w:sz w:val="22"/>
                <w:szCs w:val="22"/>
              </w:rPr>
              <w:t>.</w:t>
            </w:r>
          </w:p>
        </w:tc>
        <w:tc>
          <w:tcPr>
            <w:tcW w:w="7815" w:type="dxa"/>
            <w:gridSpan w:val="2"/>
          </w:tcPr>
          <w:p w14:paraId="18D3FFCF" w14:textId="3BEC8585" w:rsidR="00371483" w:rsidRPr="002F294E" w:rsidRDefault="00371483" w:rsidP="006206C6">
            <w:pPr>
              <w:ind w:left="1"/>
              <w:cnfStyle w:val="000000000000" w:firstRow="0" w:lastRow="0" w:firstColumn="0" w:lastColumn="0" w:oddVBand="0" w:evenVBand="0" w:oddHBand="0" w:evenHBand="0" w:firstRowFirstColumn="0" w:firstRowLastColumn="0" w:lastRowFirstColumn="0" w:lastRowLastColumn="0"/>
              <w:rPr>
                <w:sz w:val="22"/>
                <w:szCs w:val="22"/>
              </w:rPr>
            </w:pPr>
            <w:r w:rsidRPr="002F294E">
              <w:rPr>
                <w:sz w:val="22"/>
                <w:szCs w:val="22"/>
              </w:rPr>
              <w:t>Transitional housing for homeless persons</w:t>
            </w:r>
          </w:p>
        </w:tc>
      </w:tr>
      <w:tr w:rsidR="00244493" w:rsidRPr="00904675" w14:paraId="32649290" w14:textId="77777777" w:rsidTr="002F294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79" w:type="dxa"/>
            <w:vMerge/>
          </w:tcPr>
          <w:p w14:paraId="3E085FBD" w14:textId="77777777" w:rsidR="00371483" w:rsidRPr="002F294E" w:rsidRDefault="00371483" w:rsidP="006206C6">
            <w:pPr>
              <w:spacing w:after="160"/>
              <w:rPr>
                <w:sz w:val="22"/>
                <w:szCs w:val="22"/>
              </w:rPr>
            </w:pPr>
          </w:p>
        </w:tc>
        <w:tc>
          <w:tcPr>
            <w:tcW w:w="0" w:type="dxa"/>
            <w:gridSpan w:val="2"/>
          </w:tcPr>
          <w:p w14:paraId="624DAE00" w14:textId="158AF674" w:rsidR="00371483" w:rsidRPr="002F294E" w:rsidRDefault="00DB239F" w:rsidP="006206C6">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25a4</w:t>
            </w:r>
            <w:r w:rsidR="00371483" w:rsidRPr="00904675">
              <w:rPr>
                <w:sz w:val="22"/>
                <w:szCs w:val="22"/>
              </w:rPr>
              <w:t>.</w:t>
            </w:r>
          </w:p>
        </w:tc>
        <w:tc>
          <w:tcPr>
            <w:tcW w:w="7815" w:type="dxa"/>
            <w:gridSpan w:val="2"/>
          </w:tcPr>
          <w:p w14:paraId="591915C2" w14:textId="3685424B" w:rsidR="00371483" w:rsidRPr="002F294E" w:rsidRDefault="00371483" w:rsidP="006206C6">
            <w:pPr>
              <w:cnfStyle w:val="000000100000" w:firstRow="0" w:lastRow="0" w:firstColumn="0" w:lastColumn="0" w:oddVBand="0" w:evenVBand="0" w:oddHBand="1" w:evenHBand="0" w:firstRowFirstColumn="0" w:firstRowLastColumn="0" w:lastRowFirstColumn="0" w:lastRowLastColumn="0"/>
              <w:rPr>
                <w:sz w:val="22"/>
                <w:szCs w:val="22"/>
              </w:rPr>
            </w:pPr>
            <w:r w:rsidRPr="002F294E">
              <w:rPr>
                <w:sz w:val="22"/>
                <w:szCs w:val="22"/>
              </w:rPr>
              <w:t>Staying or living in a family member’s room, apartment, or house, temporary tenure</w:t>
            </w:r>
          </w:p>
        </w:tc>
      </w:tr>
      <w:tr w:rsidR="00371483" w:rsidRPr="00904675" w14:paraId="73E228A7"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tcPr>
          <w:p w14:paraId="5757650B" w14:textId="77777777" w:rsidR="00371483" w:rsidRPr="002F294E" w:rsidRDefault="00371483" w:rsidP="00371483">
            <w:pPr>
              <w:spacing w:after="160"/>
              <w:rPr>
                <w:sz w:val="22"/>
                <w:szCs w:val="22"/>
              </w:rPr>
            </w:pPr>
          </w:p>
        </w:tc>
        <w:tc>
          <w:tcPr>
            <w:tcW w:w="1251" w:type="dxa"/>
            <w:gridSpan w:val="2"/>
          </w:tcPr>
          <w:p w14:paraId="4ECC42D1" w14:textId="2392B3E2" w:rsidR="00371483" w:rsidRPr="002F294E" w:rsidRDefault="00DB239F" w:rsidP="00371483">
            <w:pPr>
              <w:ind w:right="48"/>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25a5</w:t>
            </w:r>
            <w:r w:rsidR="00371483" w:rsidRPr="00904675">
              <w:rPr>
                <w:sz w:val="22"/>
                <w:szCs w:val="22"/>
              </w:rPr>
              <w:t>.</w:t>
            </w:r>
          </w:p>
        </w:tc>
        <w:tc>
          <w:tcPr>
            <w:tcW w:w="7815" w:type="dxa"/>
            <w:gridSpan w:val="2"/>
          </w:tcPr>
          <w:p w14:paraId="0D2C3461" w14:textId="2F28AEDC" w:rsidR="00371483" w:rsidRPr="002F294E" w:rsidRDefault="00371483" w:rsidP="00371483">
            <w:pPr>
              <w:ind w:left="1"/>
              <w:cnfStyle w:val="000000000000" w:firstRow="0" w:lastRow="0" w:firstColumn="0" w:lastColumn="0" w:oddVBand="0" w:evenVBand="0" w:oddHBand="0" w:evenHBand="0" w:firstRowFirstColumn="0" w:firstRowLastColumn="0" w:lastRowFirstColumn="0" w:lastRowLastColumn="0"/>
              <w:rPr>
                <w:sz w:val="22"/>
                <w:szCs w:val="22"/>
              </w:rPr>
            </w:pPr>
            <w:r w:rsidRPr="002F294E">
              <w:rPr>
                <w:sz w:val="22"/>
                <w:szCs w:val="22"/>
              </w:rPr>
              <w:t>Staying or living in a friend’s room, apartment, or house, temporary tenure</w:t>
            </w:r>
          </w:p>
        </w:tc>
      </w:tr>
      <w:tr w:rsidR="00244493" w:rsidRPr="00904675" w14:paraId="1013D238"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9" w:type="dxa"/>
            <w:vMerge/>
          </w:tcPr>
          <w:p w14:paraId="463E9072" w14:textId="77777777" w:rsidR="00371483" w:rsidRPr="002F294E" w:rsidRDefault="00371483" w:rsidP="00371483">
            <w:pPr>
              <w:spacing w:after="160"/>
              <w:rPr>
                <w:sz w:val="22"/>
                <w:szCs w:val="22"/>
              </w:rPr>
            </w:pPr>
          </w:p>
        </w:tc>
        <w:tc>
          <w:tcPr>
            <w:tcW w:w="0" w:type="dxa"/>
            <w:gridSpan w:val="2"/>
          </w:tcPr>
          <w:p w14:paraId="69382FF7" w14:textId="1C517FF8" w:rsidR="00371483" w:rsidRPr="002F294E" w:rsidRDefault="00371483" w:rsidP="00371483">
            <w:pPr>
              <w:ind w:right="51"/>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w:t>
            </w:r>
            <w:r w:rsidR="00DB239F" w:rsidRPr="00904675">
              <w:rPr>
                <w:sz w:val="22"/>
                <w:szCs w:val="22"/>
              </w:rPr>
              <w:t>a6</w:t>
            </w:r>
            <w:r w:rsidRPr="00904675">
              <w:rPr>
                <w:sz w:val="22"/>
                <w:szCs w:val="22"/>
              </w:rPr>
              <w:t>.</w:t>
            </w:r>
          </w:p>
        </w:tc>
        <w:tc>
          <w:tcPr>
            <w:tcW w:w="7815" w:type="dxa"/>
            <w:gridSpan w:val="2"/>
          </w:tcPr>
          <w:p w14:paraId="2B950CAB" w14:textId="7071348A" w:rsidR="00371483" w:rsidRPr="002F294E" w:rsidRDefault="00371483" w:rsidP="00371483">
            <w:pPr>
              <w:cnfStyle w:val="000000100000" w:firstRow="0" w:lastRow="0" w:firstColumn="0" w:lastColumn="0" w:oddVBand="0" w:evenVBand="0" w:oddHBand="1" w:evenHBand="0" w:firstRowFirstColumn="0" w:firstRowLastColumn="0" w:lastRowFirstColumn="0" w:lastRowLastColumn="0"/>
              <w:rPr>
                <w:sz w:val="22"/>
                <w:szCs w:val="22"/>
              </w:rPr>
            </w:pPr>
            <w:r w:rsidRPr="002F294E">
              <w:rPr>
                <w:sz w:val="22"/>
                <w:szCs w:val="22"/>
              </w:rPr>
              <w:t>Place not meant for habitation (e.g., a vehicle, an abandoned building, bus/train/subway station/airport, or anywhere outside)</w:t>
            </w:r>
          </w:p>
        </w:tc>
      </w:tr>
      <w:tr w:rsidR="00371483" w:rsidRPr="00904675" w14:paraId="39F1E616"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tcPr>
          <w:p w14:paraId="63745681" w14:textId="77777777" w:rsidR="00371483" w:rsidRPr="002F294E" w:rsidRDefault="00371483" w:rsidP="00371483">
            <w:pPr>
              <w:spacing w:after="160"/>
              <w:rPr>
                <w:sz w:val="22"/>
                <w:szCs w:val="22"/>
              </w:rPr>
            </w:pPr>
          </w:p>
        </w:tc>
        <w:tc>
          <w:tcPr>
            <w:tcW w:w="1251" w:type="dxa"/>
            <w:gridSpan w:val="2"/>
          </w:tcPr>
          <w:p w14:paraId="01277A7E" w14:textId="477FB749" w:rsidR="00371483" w:rsidRPr="002F294E" w:rsidRDefault="00DB239F" w:rsidP="00371483">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25a7</w:t>
            </w:r>
            <w:r w:rsidR="00371483" w:rsidRPr="00904675">
              <w:rPr>
                <w:sz w:val="22"/>
                <w:szCs w:val="22"/>
              </w:rPr>
              <w:t>.</w:t>
            </w:r>
          </w:p>
        </w:tc>
        <w:tc>
          <w:tcPr>
            <w:tcW w:w="7815" w:type="dxa"/>
            <w:gridSpan w:val="2"/>
          </w:tcPr>
          <w:p w14:paraId="6292EF44" w14:textId="11746D45" w:rsidR="00371483" w:rsidRPr="002F294E" w:rsidRDefault="00371483" w:rsidP="00371483">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Safe Haven </w:t>
            </w:r>
          </w:p>
        </w:tc>
      </w:tr>
      <w:tr w:rsidR="00244493" w:rsidRPr="00904675" w14:paraId="2A08F145"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9" w:type="dxa"/>
            <w:vMerge/>
          </w:tcPr>
          <w:p w14:paraId="1014ABE4" w14:textId="77777777" w:rsidR="00371483" w:rsidRPr="002F294E" w:rsidRDefault="00371483" w:rsidP="00371483">
            <w:pPr>
              <w:spacing w:after="160"/>
              <w:rPr>
                <w:sz w:val="22"/>
                <w:szCs w:val="22"/>
              </w:rPr>
            </w:pPr>
          </w:p>
        </w:tc>
        <w:tc>
          <w:tcPr>
            <w:tcW w:w="0" w:type="dxa"/>
            <w:gridSpan w:val="2"/>
          </w:tcPr>
          <w:p w14:paraId="041311C3" w14:textId="1DA73AF3" w:rsidR="00371483" w:rsidRPr="002F294E" w:rsidRDefault="00DB239F" w:rsidP="00371483">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25a8</w:t>
            </w:r>
            <w:r w:rsidR="00371483" w:rsidRPr="00904675">
              <w:rPr>
                <w:sz w:val="22"/>
                <w:szCs w:val="22"/>
              </w:rPr>
              <w:t>.</w:t>
            </w:r>
          </w:p>
        </w:tc>
        <w:tc>
          <w:tcPr>
            <w:tcW w:w="7815" w:type="dxa"/>
            <w:gridSpan w:val="2"/>
          </w:tcPr>
          <w:p w14:paraId="6A9D27B3" w14:textId="79015F46" w:rsidR="00371483" w:rsidRPr="002F294E" w:rsidRDefault="00371483" w:rsidP="00371483">
            <w:pPr>
              <w:cnfStyle w:val="000000100000" w:firstRow="0" w:lastRow="0" w:firstColumn="0" w:lastColumn="0" w:oddVBand="0" w:evenVBand="0" w:oddHBand="1" w:evenHBand="0" w:firstRowFirstColumn="0" w:firstRowLastColumn="0" w:lastRowFirstColumn="0" w:lastRowLastColumn="0"/>
              <w:rPr>
                <w:sz w:val="22"/>
                <w:szCs w:val="22"/>
              </w:rPr>
            </w:pPr>
            <w:r w:rsidRPr="002F294E">
              <w:rPr>
                <w:sz w:val="22"/>
                <w:szCs w:val="22"/>
              </w:rPr>
              <w:t>Hotel or motel paid for without emergency shelter voucher</w:t>
            </w:r>
          </w:p>
        </w:tc>
      </w:tr>
      <w:tr w:rsidR="00371483" w:rsidRPr="00904675" w14:paraId="02240F09"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tcPr>
          <w:p w14:paraId="341CA57B" w14:textId="77777777" w:rsidR="00371483" w:rsidRPr="002F294E" w:rsidRDefault="00371483" w:rsidP="00371483">
            <w:pPr>
              <w:spacing w:after="160"/>
              <w:rPr>
                <w:sz w:val="22"/>
                <w:szCs w:val="22"/>
              </w:rPr>
            </w:pPr>
          </w:p>
        </w:tc>
        <w:tc>
          <w:tcPr>
            <w:tcW w:w="1251" w:type="dxa"/>
            <w:gridSpan w:val="2"/>
          </w:tcPr>
          <w:p w14:paraId="4A05291D" w14:textId="0570E57B" w:rsidR="00371483" w:rsidRPr="002F294E" w:rsidRDefault="00DB239F" w:rsidP="00371483">
            <w:pPr>
              <w:ind w:right="47"/>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25a9</w:t>
            </w:r>
            <w:r w:rsidR="00371483" w:rsidRPr="00904675">
              <w:rPr>
                <w:sz w:val="22"/>
                <w:szCs w:val="22"/>
              </w:rPr>
              <w:t>.</w:t>
            </w:r>
          </w:p>
        </w:tc>
        <w:tc>
          <w:tcPr>
            <w:tcW w:w="7815" w:type="dxa"/>
            <w:gridSpan w:val="2"/>
          </w:tcPr>
          <w:p w14:paraId="430717AD" w14:textId="40ADBC8D" w:rsidR="00371483" w:rsidRPr="002F294E" w:rsidRDefault="00371483" w:rsidP="00371483">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Host Home (non-crisis)</w:t>
            </w:r>
          </w:p>
        </w:tc>
      </w:tr>
      <w:tr w:rsidR="00244493" w:rsidRPr="00904675" w14:paraId="08629CCF"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9" w:type="dxa"/>
            <w:vMerge/>
          </w:tcPr>
          <w:p w14:paraId="3C616ED0" w14:textId="77777777" w:rsidR="00371483" w:rsidRPr="002F294E" w:rsidRDefault="00371483" w:rsidP="00371483">
            <w:pPr>
              <w:spacing w:after="160"/>
              <w:rPr>
                <w:sz w:val="22"/>
                <w:szCs w:val="22"/>
              </w:rPr>
            </w:pPr>
          </w:p>
        </w:tc>
        <w:tc>
          <w:tcPr>
            <w:tcW w:w="0" w:type="dxa"/>
            <w:gridSpan w:val="2"/>
          </w:tcPr>
          <w:p w14:paraId="00E4F14B" w14:textId="52603265" w:rsidR="00371483" w:rsidRPr="002F294E" w:rsidRDefault="00371483" w:rsidP="00371483">
            <w:pPr>
              <w:ind w:right="49"/>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25a10.</w:t>
            </w:r>
          </w:p>
        </w:tc>
        <w:tc>
          <w:tcPr>
            <w:tcW w:w="7815" w:type="dxa"/>
            <w:gridSpan w:val="2"/>
          </w:tcPr>
          <w:p w14:paraId="6A09788D" w14:textId="342BE2B4" w:rsidR="00371483" w:rsidRPr="002F294E" w:rsidRDefault="00371483" w:rsidP="00371483">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Subtotal  </w:t>
            </w:r>
          </w:p>
        </w:tc>
      </w:tr>
      <w:tr w:rsidR="00371483" w:rsidRPr="00904675" w14:paraId="62431BC0" w14:textId="77777777" w:rsidTr="002F294E">
        <w:trPr>
          <w:trHeight w:val="326"/>
        </w:trPr>
        <w:tc>
          <w:tcPr>
            <w:cnfStyle w:val="001000000000" w:firstRow="0" w:lastRow="0" w:firstColumn="1" w:lastColumn="0" w:oddVBand="0" w:evenVBand="0" w:oddHBand="0" w:evenHBand="0" w:firstRowFirstColumn="0" w:firstRowLastColumn="0" w:lastRowFirstColumn="0" w:lastRowLastColumn="0"/>
            <w:tcW w:w="379" w:type="dxa"/>
            <w:vMerge/>
          </w:tcPr>
          <w:p w14:paraId="4A265923" w14:textId="77777777" w:rsidR="00371483" w:rsidRPr="002F294E" w:rsidRDefault="00371483" w:rsidP="00371483">
            <w:pPr>
              <w:spacing w:after="160"/>
              <w:rPr>
                <w:sz w:val="22"/>
                <w:szCs w:val="22"/>
              </w:rPr>
            </w:pPr>
          </w:p>
        </w:tc>
        <w:tc>
          <w:tcPr>
            <w:tcW w:w="9066" w:type="dxa"/>
            <w:gridSpan w:val="4"/>
          </w:tcPr>
          <w:p w14:paraId="0E049E8C" w14:textId="48722BBC" w:rsidR="00371483" w:rsidRPr="002F294E" w:rsidRDefault="00371483" w:rsidP="002F294E">
            <w:pPr>
              <w:jc w:val="center"/>
              <w:cnfStyle w:val="000000000000" w:firstRow="0" w:lastRow="0" w:firstColumn="0" w:lastColumn="0" w:oddVBand="0" w:evenVBand="0" w:oddHBand="0" w:evenHBand="0" w:firstRowFirstColumn="0" w:firstRowLastColumn="0" w:lastRowFirstColumn="0" w:lastRowLastColumn="0"/>
              <w:rPr>
                <w:i/>
                <w:iCs/>
                <w:sz w:val="22"/>
                <w:szCs w:val="22"/>
              </w:rPr>
            </w:pPr>
            <w:r w:rsidRPr="002F294E">
              <w:rPr>
                <w:i/>
                <w:iCs/>
                <w:sz w:val="22"/>
                <w:szCs w:val="22"/>
              </w:rPr>
              <w:t>Institutional Situation (sub-heading)</w:t>
            </w:r>
          </w:p>
        </w:tc>
      </w:tr>
      <w:tr w:rsidR="00244493" w:rsidRPr="00904675" w14:paraId="2C39CC71" w14:textId="77777777" w:rsidTr="002F29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9" w:type="dxa"/>
            <w:vMerge/>
          </w:tcPr>
          <w:p w14:paraId="438C8C1C" w14:textId="77777777" w:rsidR="00371483" w:rsidRPr="002F294E" w:rsidRDefault="00371483" w:rsidP="00371483">
            <w:pPr>
              <w:spacing w:after="160"/>
              <w:rPr>
                <w:sz w:val="22"/>
                <w:szCs w:val="22"/>
              </w:rPr>
            </w:pPr>
          </w:p>
        </w:tc>
        <w:tc>
          <w:tcPr>
            <w:tcW w:w="0" w:type="dxa"/>
            <w:gridSpan w:val="2"/>
          </w:tcPr>
          <w:p w14:paraId="01E7F594" w14:textId="368E6D60" w:rsidR="00371483" w:rsidRPr="002F294E" w:rsidRDefault="00371483" w:rsidP="00371483">
            <w:pPr>
              <w:ind w:right="47"/>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25a11.</w:t>
            </w:r>
          </w:p>
        </w:tc>
        <w:tc>
          <w:tcPr>
            <w:tcW w:w="7815" w:type="dxa"/>
            <w:gridSpan w:val="2"/>
          </w:tcPr>
          <w:p w14:paraId="3AC4D55B" w14:textId="3C57EF5C" w:rsidR="00371483" w:rsidRPr="002F294E" w:rsidRDefault="00371483" w:rsidP="00371483">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Foster home or foster care group home </w:t>
            </w:r>
          </w:p>
        </w:tc>
      </w:tr>
      <w:tr w:rsidR="00371483" w:rsidRPr="00904675" w14:paraId="2FBA2AE5"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tcPr>
          <w:p w14:paraId="4064E75D" w14:textId="77777777" w:rsidR="00371483" w:rsidRPr="002F294E" w:rsidRDefault="00371483" w:rsidP="00371483">
            <w:pPr>
              <w:spacing w:after="160"/>
              <w:rPr>
                <w:sz w:val="22"/>
                <w:szCs w:val="22"/>
              </w:rPr>
            </w:pPr>
          </w:p>
        </w:tc>
        <w:tc>
          <w:tcPr>
            <w:tcW w:w="1251" w:type="dxa"/>
            <w:gridSpan w:val="2"/>
          </w:tcPr>
          <w:p w14:paraId="7A0CAC3B" w14:textId="2786D8C3" w:rsidR="00371483" w:rsidRPr="002F294E" w:rsidRDefault="00DB239F" w:rsidP="00371483">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25a12</w:t>
            </w:r>
            <w:r w:rsidR="00371483" w:rsidRPr="00904675">
              <w:rPr>
                <w:sz w:val="22"/>
                <w:szCs w:val="22"/>
              </w:rPr>
              <w:t>.</w:t>
            </w:r>
          </w:p>
        </w:tc>
        <w:tc>
          <w:tcPr>
            <w:tcW w:w="7815" w:type="dxa"/>
            <w:gridSpan w:val="2"/>
          </w:tcPr>
          <w:p w14:paraId="53383E48" w14:textId="076B4F68" w:rsidR="00371483" w:rsidRPr="002F294E" w:rsidRDefault="00371483" w:rsidP="00371483">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Psychiatric hospital or other psychiatric facility</w:t>
            </w:r>
          </w:p>
        </w:tc>
      </w:tr>
      <w:tr w:rsidR="00244493" w:rsidRPr="00904675" w14:paraId="123D82FE"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tcPr>
          <w:p w14:paraId="7AC042EC" w14:textId="77777777" w:rsidR="00371483" w:rsidRPr="002F294E" w:rsidRDefault="00371483" w:rsidP="00371483">
            <w:pPr>
              <w:spacing w:after="160"/>
              <w:rPr>
                <w:sz w:val="22"/>
                <w:szCs w:val="22"/>
              </w:rPr>
            </w:pPr>
          </w:p>
        </w:tc>
        <w:tc>
          <w:tcPr>
            <w:tcW w:w="0" w:type="dxa"/>
            <w:gridSpan w:val="2"/>
          </w:tcPr>
          <w:p w14:paraId="3CD44B0D" w14:textId="21E842A9" w:rsidR="00371483" w:rsidRPr="00904675" w:rsidRDefault="00371483" w:rsidP="00371483">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DB239F" w:rsidRPr="00904675">
              <w:rPr>
                <w:sz w:val="22"/>
                <w:szCs w:val="22"/>
              </w:rPr>
              <w:t>5a13.</w:t>
            </w:r>
            <w:r w:rsidRPr="00904675">
              <w:rPr>
                <w:sz w:val="22"/>
                <w:szCs w:val="22"/>
              </w:rPr>
              <w:t xml:space="preserve"> </w:t>
            </w:r>
          </w:p>
        </w:tc>
        <w:tc>
          <w:tcPr>
            <w:tcW w:w="7815" w:type="dxa"/>
            <w:gridSpan w:val="2"/>
          </w:tcPr>
          <w:p w14:paraId="374FFA2E" w14:textId="003934F5" w:rsidR="00371483" w:rsidRPr="00904675" w:rsidRDefault="00371483" w:rsidP="00371483">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Substance abuse treatment facility or detox center</w:t>
            </w:r>
          </w:p>
        </w:tc>
      </w:tr>
      <w:tr w:rsidR="00371483" w:rsidRPr="00904675" w14:paraId="21D23129"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tcPr>
          <w:p w14:paraId="1E45D438" w14:textId="77777777" w:rsidR="00371483" w:rsidRPr="002F294E" w:rsidRDefault="00371483" w:rsidP="00371483">
            <w:pPr>
              <w:spacing w:after="160"/>
              <w:rPr>
                <w:sz w:val="22"/>
                <w:szCs w:val="22"/>
              </w:rPr>
            </w:pPr>
          </w:p>
        </w:tc>
        <w:tc>
          <w:tcPr>
            <w:tcW w:w="1251" w:type="dxa"/>
            <w:gridSpan w:val="2"/>
          </w:tcPr>
          <w:p w14:paraId="77EB1B97" w14:textId="4CA74D26" w:rsidR="00371483" w:rsidRPr="00904675" w:rsidRDefault="00DB239F" w:rsidP="00371483">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25a14.</w:t>
            </w:r>
          </w:p>
        </w:tc>
        <w:tc>
          <w:tcPr>
            <w:tcW w:w="7815" w:type="dxa"/>
            <w:gridSpan w:val="2"/>
          </w:tcPr>
          <w:p w14:paraId="118E795A" w14:textId="49DFF6A9" w:rsidR="00371483" w:rsidRPr="00904675" w:rsidRDefault="00371483" w:rsidP="00371483">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Hospital or other residential non-psychiatric medical facility</w:t>
            </w:r>
          </w:p>
        </w:tc>
      </w:tr>
      <w:tr w:rsidR="00244493" w:rsidRPr="00904675" w14:paraId="220348E5"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tcPr>
          <w:p w14:paraId="2A27C706" w14:textId="77777777" w:rsidR="00371483" w:rsidRPr="002F294E" w:rsidRDefault="00371483" w:rsidP="00371483">
            <w:pPr>
              <w:spacing w:after="160"/>
              <w:rPr>
                <w:sz w:val="22"/>
                <w:szCs w:val="22"/>
              </w:rPr>
            </w:pPr>
          </w:p>
        </w:tc>
        <w:tc>
          <w:tcPr>
            <w:tcW w:w="0" w:type="dxa"/>
            <w:gridSpan w:val="2"/>
          </w:tcPr>
          <w:p w14:paraId="530B0579" w14:textId="17E46F21" w:rsidR="00371483" w:rsidRPr="00904675" w:rsidRDefault="00371483" w:rsidP="00371483">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DB239F" w:rsidRPr="00904675">
              <w:rPr>
                <w:sz w:val="22"/>
                <w:szCs w:val="22"/>
              </w:rPr>
              <w:t>5a15.</w:t>
            </w:r>
          </w:p>
        </w:tc>
        <w:tc>
          <w:tcPr>
            <w:tcW w:w="7815" w:type="dxa"/>
            <w:gridSpan w:val="2"/>
          </w:tcPr>
          <w:p w14:paraId="68DDDA0E" w14:textId="79271756" w:rsidR="00371483" w:rsidRPr="00904675" w:rsidRDefault="00371483" w:rsidP="00371483">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Jail, prison, or juvenile detention facility </w:t>
            </w:r>
          </w:p>
        </w:tc>
      </w:tr>
      <w:tr w:rsidR="00371483" w:rsidRPr="00904675" w14:paraId="24D92032"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tcPr>
          <w:p w14:paraId="5D21FE40" w14:textId="77777777" w:rsidR="00371483" w:rsidRPr="002F294E" w:rsidRDefault="00371483" w:rsidP="00371483">
            <w:pPr>
              <w:spacing w:after="160"/>
              <w:rPr>
                <w:sz w:val="22"/>
                <w:szCs w:val="22"/>
              </w:rPr>
            </w:pPr>
          </w:p>
        </w:tc>
        <w:tc>
          <w:tcPr>
            <w:tcW w:w="1251" w:type="dxa"/>
            <w:gridSpan w:val="2"/>
          </w:tcPr>
          <w:p w14:paraId="7C23D1AF" w14:textId="221F2E21" w:rsidR="00371483" w:rsidRPr="00904675" w:rsidRDefault="00371483" w:rsidP="00371483">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DB239F" w:rsidRPr="00904675">
              <w:rPr>
                <w:sz w:val="22"/>
                <w:szCs w:val="22"/>
              </w:rPr>
              <w:t>5a16.</w:t>
            </w:r>
            <w:r w:rsidRPr="00904675">
              <w:rPr>
                <w:sz w:val="22"/>
                <w:szCs w:val="22"/>
              </w:rPr>
              <w:t xml:space="preserve"> </w:t>
            </w:r>
          </w:p>
        </w:tc>
        <w:tc>
          <w:tcPr>
            <w:tcW w:w="7815" w:type="dxa"/>
            <w:gridSpan w:val="2"/>
          </w:tcPr>
          <w:p w14:paraId="0530311F" w14:textId="0DD81B5D" w:rsidR="00371483" w:rsidRPr="00904675" w:rsidRDefault="00371483" w:rsidP="00371483">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Long-term care facility or nursing home </w:t>
            </w:r>
          </w:p>
        </w:tc>
      </w:tr>
      <w:tr w:rsidR="00244493" w:rsidRPr="00904675" w14:paraId="5FDFB616"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tcPr>
          <w:p w14:paraId="0361C6D1" w14:textId="77777777" w:rsidR="00371483" w:rsidRPr="002F294E" w:rsidRDefault="00371483" w:rsidP="00371483">
            <w:pPr>
              <w:spacing w:after="160"/>
              <w:rPr>
                <w:sz w:val="22"/>
                <w:szCs w:val="22"/>
              </w:rPr>
            </w:pPr>
          </w:p>
        </w:tc>
        <w:tc>
          <w:tcPr>
            <w:tcW w:w="0" w:type="dxa"/>
            <w:gridSpan w:val="2"/>
          </w:tcPr>
          <w:p w14:paraId="5914EF0E" w14:textId="213978EA" w:rsidR="00371483" w:rsidRPr="00904675" w:rsidRDefault="00371483" w:rsidP="00371483">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25a17. </w:t>
            </w:r>
          </w:p>
        </w:tc>
        <w:tc>
          <w:tcPr>
            <w:tcW w:w="7815" w:type="dxa"/>
            <w:gridSpan w:val="2"/>
          </w:tcPr>
          <w:p w14:paraId="1323CF98" w14:textId="34E06314" w:rsidR="00371483" w:rsidRPr="00904675" w:rsidRDefault="00371483" w:rsidP="00371483">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Subtotal</w:t>
            </w:r>
          </w:p>
        </w:tc>
      </w:tr>
      <w:tr w:rsidR="00FD6054" w:rsidRPr="00904675" w14:paraId="316C2EC3" w14:textId="77777777" w:rsidTr="002F294E">
        <w:trPr>
          <w:trHeight w:val="125"/>
        </w:trPr>
        <w:tc>
          <w:tcPr>
            <w:cnfStyle w:val="001000000000" w:firstRow="0" w:lastRow="0" w:firstColumn="1" w:lastColumn="0" w:oddVBand="0" w:evenVBand="0" w:oddHBand="0" w:evenHBand="0" w:firstRowFirstColumn="0" w:firstRowLastColumn="0" w:lastRowFirstColumn="0" w:lastRowLastColumn="0"/>
            <w:tcW w:w="379" w:type="dxa"/>
            <w:vMerge w:val="restart"/>
            <w:shd w:val="clear" w:color="auto" w:fill="C9C9C9" w:themeFill="accent3" w:themeFillTint="99"/>
            <w:vAlign w:val="center"/>
          </w:tcPr>
          <w:p w14:paraId="6D4619DC" w14:textId="071B21DD" w:rsidR="00FD6054" w:rsidRPr="002F294E" w:rsidRDefault="00FD6054" w:rsidP="002F294E">
            <w:pPr>
              <w:spacing w:after="160"/>
              <w:jc w:val="center"/>
              <w:rPr>
                <w:sz w:val="22"/>
                <w:szCs w:val="22"/>
              </w:rPr>
            </w:pPr>
            <w:r w:rsidRPr="002F294E">
              <w:rPr>
                <w:sz w:val="22"/>
                <w:szCs w:val="22"/>
              </w:rPr>
              <w:t>6</w:t>
            </w:r>
          </w:p>
        </w:tc>
        <w:tc>
          <w:tcPr>
            <w:tcW w:w="9066" w:type="dxa"/>
            <w:gridSpan w:val="4"/>
          </w:tcPr>
          <w:p w14:paraId="7C284F03" w14:textId="7CB6F062" w:rsidR="00FD6054" w:rsidRPr="00904675" w:rsidDel="005F2EF8" w:rsidRDefault="00FD6054" w:rsidP="002F294E">
            <w:pPr>
              <w:ind w:left="1"/>
              <w:jc w:val="center"/>
              <w:cnfStyle w:val="000000000000" w:firstRow="0" w:lastRow="0" w:firstColumn="0" w:lastColumn="0" w:oddVBand="0" w:evenVBand="0" w:oddHBand="0" w:evenHBand="0" w:firstRowFirstColumn="0" w:firstRowLastColumn="0" w:lastRowFirstColumn="0" w:lastRowLastColumn="0"/>
              <w:rPr>
                <w:sz w:val="22"/>
                <w:szCs w:val="22"/>
              </w:rPr>
            </w:pPr>
            <w:r w:rsidRPr="002F294E">
              <w:rPr>
                <w:i/>
                <w:iCs/>
                <w:sz w:val="22"/>
                <w:szCs w:val="22"/>
              </w:rPr>
              <w:t>Permanent Destinations (sub-heading)</w:t>
            </w:r>
          </w:p>
        </w:tc>
      </w:tr>
      <w:tr w:rsidR="00FD6054" w:rsidRPr="00904675" w14:paraId="156067B5"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7AF9CD66" w14:textId="77777777" w:rsidR="00FD6054" w:rsidRPr="002F294E" w:rsidRDefault="00FD6054" w:rsidP="007073A9">
            <w:pPr>
              <w:spacing w:after="160"/>
              <w:rPr>
                <w:sz w:val="22"/>
                <w:szCs w:val="22"/>
              </w:rPr>
            </w:pPr>
          </w:p>
        </w:tc>
        <w:tc>
          <w:tcPr>
            <w:tcW w:w="0" w:type="dxa"/>
            <w:gridSpan w:val="2"/>
          </w:tcPr>
          <w:p w14:paraId="5ECF758B" w14:textId="1F45C757" w:rsidR="00FD6054" w:rsidRPr="002F294E" w:rsidRDefault="00FD6054" w:rsidP="002F294E">
            <w:pPr>
              <w:ind w:left="1"/>
              <w:jc w:val="center"/>
              <w:cnfStyle w:val="000000100000" w:firstRow="0" w:lastRow="0" w:firstColumn="0" w:lastColumn="0" w:oddVBand="0" w:evenVBand="0" w:oddHBand="1" w:evenHBand="0" w:firstRowFirstColumn="0" w:firstRowLastColumn="0" w:lastRowFirstColumn="0" w:lastRowLastColumn="0"/>
              <w:rPr>
                <w:i/>
                <w:iCs/>
                <w:sz w:val="22"/>
                <w:szCs w:val="22"/>
              </w:rPr>
            </w:pPr>
            <w:r w:rsidRPr="00904675">
              <w:rPr>
                <w:sz w:val="22"/>
                <w:szCs w:val="22"/>
              </w:rPr>
              <w:t>25a18.</w:t>
            </w:r>
          </w:p>
        </w:tc>
        <w:tc>
          <w:tcPr>
            <w:tcW w:w="7815" w:type="dxa"/>
            <w:gridSpan w:val="2"/>
          </w:tcPr>
          <w:p w14:paraId="5C49C6E7" w14:textId="5D561B4C" w:rsidR="00FD6054" w:rsidRPr="002F294E" w:rsidRDefault="00FD6054" w:rsidP="007073A9">
            <w:pPr>
              <w:ind w:left="1"/>
              <w:cnfStyle w:val="000000100000" w:firstRow="0" w:lastRow="0" w:firstColumn="0" w:lastColumn="0" w:oddVBand="0" w:evenVBand="0" w:oddHBand="1" w:evenHBand="0" w:firstRowFirstColumn="0" w:firstRowLastColumn="0" w:lastRowFirstColumn="0" w:lastRowLastColumn="0"/>
              <w:rPr>
                <w:i/>
                <w:iCs/>
                <w:sz w:val="22"/>
                <w:szCs w:val="22"/>
              </w:rPr>
            </w:pPr>
            <w:r w:rsidRPr="00904675">
              <w:rPr>
                <w:sz w:val="22"/>
                <w:szCs w:val="22"/>
              </w:rPr>
              <w:t xml:space="preserve">Moved from one HOPWA funded project to another HOPWA PH </w:t>
            </w:r>
          </w:p>
        </w:tc>
      </w:tr>
      <w:tr w:rsidR="00FD6054" w:rsidRPr="00904675" w14:paraId="52750C5B"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661000C7" w14:textId="77777777" w:rsidR="00FD6054" w:rsidRPr="002F294E" w:rsidRDefault="00FD6054" w:rsidP="007073A9">
            <w:pPr>
              <w:spacing w:after="160"/>
              <w:rPr>
                <w:sz w:val="22"/>
                <w:szCs w:val="22"/>
              </w:rPr>
            </w:pPr>
          </w:p>
        </w:tc>
        <w:tc>
          <w:tcPr>
            <w:tcW w:w="0" w:type="dxa"/>
            <w:gridSpan w:val="2"/>
          </w:tcPr>
          <w:p w14:paraId="0EFABAAC" w14:textId="52FD1C9C" w:rsidR="00FD6054" w:rsidRPr="00904675" w:rsidRDefault="00FD6054" w:rsidP="002F294E">
            <w:pPr>
              <w:ind w:left="1"/>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25a19.</w:t>
            </w:r>
          </w:p>
        </w:tc>
        <w:tc>
          <w:tcPr>
            <w:tcW w:w="7815" w:type="dxa"/>
            <w:gridSpan w:val="2"/>
          </w:tcPr>
          <w:p w14:paraId="43D80CEF" w14:textId="015FBA0C" w:rsidR="00FD6054" w:rsidRPr="00904675" w:rsidRDefault="00FD6054" w:rsidP="007073A9">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Owned by client, no ongoing housing subsidy </w:t>
            </w:r>
          </w:p>
        </w:tc>
      </w:tr>
      <w:tr w:rsidR="00FD6054" w:rsidRPr="00904675" w14:paraId="267BB16E"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4C29F700" w14:textId="77777777" w:rsidR="00FD6054" w:rsidRPr="002F294E" w:rsidRDefault="00FD6054" w:rsidP="007073A9">
            <w:pPr>
              <w:spacing w:after="160"/>
              <w:rPr>
                <w:sz w:val="22"/>
                <w:szCs w:val="22"/>
              </w:rPr>
            </w:pPr>
          </w:p>
        </w:tc>
        <w:tc>
          <w:tcPr>
            <w:tcW w:w="0" w:type="dxa"/>
            <w:gridSpan w:val="2"/>
          </w:tcPr>
          <w:p w14:paraId="00F5A627" w14:textId="533F7BDD" w:rsidR="00FD6054" w:rsidRPr="00904675" w:rsidRDefault="00FD6054" w:rsidP="002F294E">
            <w:pPr>
              <w:ind w:left="1"/>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25a20.</w:t>
            </w:r>
          </w:p>
        </w:tc>
        <w:tc>
          <w:tcPr>
            <w:tcW w:w="7815" w:type="dxa"/>
            <w:gridSpan w:val="2"/>
          </w:tcPr>
          <w:p w14:paraId="6AF3CFE7" w14:textId="62F2558C" w:rsidR="00FD6054" w:rsidRPr="00904675" w:rsidRDefault="00FD6054" w:rsidP="007073A9">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Owned by client, with ongoing housing subsidy </w:t>
            </w:r>
          </w:p>
        </w:tc>
      </w:tr>
      <w:tr w:rsidR="00FD6054" w:rsidRPr="00904675" w14:paraId="051580AF"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0F296289" w14:textId="77777777" w:rsidR="00FD6054" w:rsidRPr="002F294E" w:rsidRDefault="00FD6054" w:rsidP="007073A9">
            <w:pPr>
              <w:spacing w:after="160"/>
              <w:rPr>
                <w:sz w:val="22"/>
                <w:szCs w:val="22"/>
              </w:rPr>
            </w:pPr>
          </w:p>
        </w:tc>
        <w:tc>
          <w:tcPr>
            <w:tcW w:w="0" w:type="dxa"/>
            <w:gridSpan w:val="2"/>
          </w:tcPr>
          <w:p w14:paraId="41B5D0E6" w14:textId="457FBC67" w:rsidR="00FD6054" w:rsidRPr="00904675" w:rsidRDefault="00FD6054" w:rsidP="002F294E">
            <w:pPr>
              <w:ind w:left="1"/>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25a21.</w:t>
            </w:r>
          </w:p>
        </w:tc>
        <w:tc>
          <w:tcPr>
            <w:tcW w:w="7815" w:type="dxa"/>
            <w:gridSpan w:val="2"/>
          </w:tcPr>
          <w:p w14:paraId="771BEB0E" w14:textId="5B45447A" w:rsidR="00FD6054" w:rsidRPr="00904675" w:rsidRDefault="00FD6054" w:rsidP="007073A9">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Permanent housing (other than RRH) for formerly homeless persons</w:t>
            </w:r>
          </w:p>
        </w:tc>
      </w:tr>
      <w:tr w:rsidR="00FD6054" w:rsidRPr="00904675" w14:paraId="1186AC0F"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34943BC1" w14:textId="77777777" w:rsidR="00FD6054" w:rsidRPr="002F294E" w:rsidRDefault="00FD6054" w:rsidP="007073A9">
            <w:pPr>
              <w:spacing w:after="160"/>
              <w:rPr>
                <w:sz w:val="22"/>
                <w:szCs w:val="22"/>
              </w:rPr>
            </w:pPr>
          </w:p>
        </w:tc>
        <w:tc>
          <w:tcPr>
            <w:tcW w:w="0" w:type="dxa"/>
            <w:gridSpan w:val="2"/>
          </w:tcPr>
          <w:p w14:paraId="35C528E4" w14:textId="506BA391" w:rsidR="00FD6054" w:rsidRPr="00904675" w:rsidRDefault="00FD6054" w:rsidP="002F294E">
            <w:pPr>
              <w:ind w:left="1"/>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25a22.</w:t>
            </w:r>
          </w:p>
        </w:tc>
        <w:tc>
          <w:tcPr>
            <w:tcW w:w="7815" w:type="dxa"/>
            <w:gridSpan w:val="2"/>
          </w:tcPr>
          <w:p w14:paraId="67BE7B22" w14:textId="2BFB437F" w:rsidR="00FD6054" w:rsidRPr="00904675" w:rsidRDefault="00FD6054" w:rsidP="007073A9">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Rental by client, no ongoing housing subsidy </w:t>
            </w:r>
          </w:p>
        </w:tc>
      </w:tr>
      <w:tr w:rsidR="00FD6054" w:rsidRPr="00904675" w14:paraId="2D1372D9"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4CBF0CD5" w14:textId="77777777" w:rsidR="00FD6054" w:rsidRPr="002F294E" w:rsidRDefault="00FD6054" w:rsidP="007073A9">
            <w:pPr>
              <w:spacing w:after="160"/>
              <w:rPr>
                <w:sz w:val="22"/>
                <w:szCs w:val="22"/>
              </w:rPr>
            </w:pPr>
          </w:p>
        </w:tc>
        <w:tc>
          <w:tcPr>
            <w:tcW w:w="0" w:type="dxa"/>
            <w:gridSpan w:val="2"/>
          </w:tcPr>
          <w:p w14:paraId="585C2603" w14:textId="4C6EDDF2" w:rsidR="00FD6054" w:rsidRPr="00904675" w:rsidRDefault="00FD6054" w:rsidP="002F294E">
            <w:pPr>
              <w:ind w:left="1"/>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25a23.</w:t>
            </w:r>
          </w:p>
        </w:tc>
        <w:tc>
          <w:tcPr>
            <w:tcW w:w="7815" w:type="dxa"/>
            <w:gridSpan w:val="2"/>
          </w:tcPr>
          <w:p w14:paraId="622B2ABD" w14:textId="1D15403C" w:rsidR="00FD6054" w:rsidRPr="00904675" w:rsidRDefault="00FD6054" w:rsidP="007073A9">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Rental by client, with RRH or equivalent subsidy</w:t>
            </w:r>
          </w:p>
        </w:tc>
      </w:tr>
      <w:tr w:rsidR="00FD6054" w:rsidRPr="00904675" w14:paraId="72252399"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29DC42E0" w14:textId="77777777" w:rsidR="00FD6054" w:rsidRPr="002F294E" w:rsidRDefault="00FD6054" w:rsidP="007073A9">
            <w:pPr>
              <w:spacing w:after="160"/>
              <w:rPr>
                <w:sz w:val="22"/>
                <w:szCs w:val="22"/>
              </w:rPr>
            </w:pPr>
          </w:p>
        </w:tc>
        <w:tc>
          <w:tcPr>
            <w:tcW w:w="0" w:type="dxa"/>
            <w:gridSpan w:val="2"/>
          </w:tcPr>
          <w:p w14:paraId="01FE5675" w14:textId="544578CF" w:rsidR="00FD6054" w:rsidRPr="00904675" w:rsidRDefault="00FD6054" w:rsidP="002F294E">
            <w:pPr>
              <w:ind w:left="1"/>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25a24.</w:t>
            </w:r>
          </w:p>
        </w:tc>
        <w:tc>
          <w:tcPr>
            <w:tcW w:w="7815" w:type="dxa"/>
            <w:gridSpan w:val="2"/>
          </w:tcPr>
          <w:p w14:paraId="15477A22" w14:textId="72BA5EBE" w:rsidR="00FD6054" w:rsidRPr="00904675" w:rsidRDefault="00FD6054" w:rsidP="007073A9">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Rental by client, with VASH subsidy</w:t>
            </w:r>
          </w:p>
        </w:tc>
      </w:tr>
      <w:tr w:rsidR="00FD6054" w:rsidRPr="00904675" w14:paraId="767FB963"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2A81BCA4" w14:textId="77777777" w:rsidR="00FD6054" w:rsidRPr="002F294E" w:rsidRDefault="00FD6054" w:rsidP="007073A9">
            <w:pPr>
              <w:spacing w:after="160"/>
              <w:rPr>
                <w:sz w:val="22"/>
                <w:szCs w:val="22"/>
              </w:rPr>
            </w:pPr>
          </w:p>
        </w:tc>
        <w:tc>
          <w:tcPr>
            <w:tcW w:w="0" w:type="dxa"/>
            <w:gridSpan w:val="2"/>
          </w:tcPr>
          <w:p w14:paraId="4E2EA483" w14:textId="56611612" w:rsidR="00FD6054" w:rsidRPr="00904675" w:rsidRDefault="00FD6054" w:rsidP="002F294E">
            <w:pPr>
              <w:ind w:left="1"/>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25a25.</w:t>
            </w:r>
          </w:p>
        </w:tc>
        <w:tc>
          <w:tcPr>
            <w:tcW w:w="7815" w:type="dxa"/>
            <w:gridSpan w:val="2"/>
          </w:tcPr>
          <w:p w14:paraId="6E6A139F" w14:textId="5EBB15BF" w:rsidR="00FD6054" w:rsidRPr="00904675" w:rsidRDefault="00FD6054" w:rsidP="007073A9">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Rental by client, with GPD TIP subsidy</w:t>
            </w:r>
          </w:p>
        </w:tc>
      </w:tr>
      <w:tr w:rsidR="00FD6054" w:rsidRPr="00904675" w14:paraId="41D5B0C0"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49FBB152" w14:textId="77777777" w:rsidR="00FD6054" w:rsidRPr="002F294E" w:rsidRDefault="00FD6054" w:rsidP="007073A9">
            <w:pPr>
              <w:spacing w:after="160"/>
              <w:rPr>
                <w:sz w:val="22"/>
                <w:szCs w:val="22"/>
              </w:rPr>
            </w:pPr>
          </w:p>
        </w:tc>
        <w:tc>
          <w:tcPr>
            <w:tcW w:w="0" w:type="dxa"/>
            <w:gridSpan w:val="2"/>
          </w:tcPr>
          <w:p w14:paraId="57CE6816" w14:textId="015C6724" w:rsidR="00FD6054" w:rsidRPr="00904675" w:rsidRDefault="00FD6054" w:rsidP="002F294E">
            <w:pPr>
              <w:ind w:left="1"/>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25a26.</w:t>
            </w:r>
          </w:p>
        </w:tc>
        <w:tc>
          <w:tcPr>
            <w:tcW w:w="7815" w:type="dxa"/>
            <w:gridSpan w:val="2"/>
          </w:tcPr>
          <w:p w14:paraId="247BF0E8" w14:textId="1F6D30EA" w:rsidR="00FD6054" w:rsidRPr="00904675" w:rsidRDefault="00FD6054" w:rsidP="007073A9">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Rental by client, with other ongoing housing subsidy</w:t>
            </w:r>
          </w:p>
        </w:tc>
      </w:tr>
      <w:tr w:rsidR="00FD6054" w:rsidRPr="00904675" w14:paraId="48884723"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6F261874" w14:textId="77777777" w:rsidR="00FD6054" w:rsidRPr="002F294E" w:rsidRDefault="00FD6054" w:rsidP="007073A9">
            <w:pPr>
              <w:spacing w:after="160"/>
              <w:rPr>
                <w:sz w:val="22"/>
                <w:szCs w:val="22"/>
              </w:rPr>
            </w:pPr>
          </w:p>
        </w:tc>
        <w:tc>
          <w:tcPr>
            <w:tcW w:w="0" w:type="dxa"/>
            <w:gridSpan w:val="2"/>
          </w:tcPr>
          <w:p w14:paraId="2384FCAC" w14:textId="08388C9F" w:rsidR="00FD6054" w:rsidRPr="00904675" w:rsidRDefault="00FD6054" w:rsidP="002F294E">
            <w:pPr>
              <w:ind w:left="1"/>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25a27.</w:t>
            </w:r>
          </w:p>
        </w:tc>
        <w:tc>
          <w:tcPr>
            <w:tcW w:w="7815" w:type="dxa"/>
            <w:gridSpan w:val="2"/>
          </w:tcPr>
          <w:p w14:paraId="3FDE26EE" w14:textId="7C77670E" w:rsidR="00FD6054" w:rsidRPr="00904675" w:rsidRDefault="00FD6054" w:rsidP="007073A9">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Rental by client, with HCV voucher (tenant or project based)</w:t>
            </w:r>
          </w:p>
        </w:tc>
      </w:tr>
      <w:tr w:rsidR="00FD6054" w:rsidRPr="00904675" w14:paraId="0442D368"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7EEECAD3" w14:textId="77777777" w:rsidR="00FD6054" w:rsidRPr="002F294E" w:rsidRDefault="00FD6054" w:rsidP="007073A9">
            <w:pPr>
              <w:spacing w:after="160"/>
              <w:rPr>
                <w:sz w:val="22"/>
                <w:szCs w:val="22"/>
              </w:rPr>
            </w:pPr>
          </w:p>
        </w:tc>
        <w:tc>
          <w:tcPr>
            <w:tcW w:w="0" w:type="dxa"/>
            <w:gridSpan w:val="2"/>
          </w:tcPr>
          <w:p w14:paraId="29E7EB21" w14:textId="6CD5BFDA" w:rsidR="00FD6054" w:rsidRPr="00904675" w:rsidRDefault="00FD6054" w:rsidP="002F294E">
            <w:pPr>
              <w:ind w:left="1"/>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25a28.</w:t>
            </w:r>
          </w:p>
        </w:tc>
        <w:tc>
          <w:tcPr>
            <w:tcW w:w="7815" w:type="dxa"/>
            <w:gridSpan w:val="2"/>
          </w:tcPr>
          <w:p w14:paraId="413408CF" w14:textId="12B4E6F8" w:rsidR="00FD6054" w:rsidRPr="00904675" w:rsidRDefault="00FD6054" w:rsidP="007073A9">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Rental by client in a public housing unit</w:t>
            </w:r>
          </w:p>
        </w:tc>
      </w:tr>
      <w:tr w:rsidR="00FD6054" w:rsidRPr="00904675" w14:paraId="10547E5C"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560EB0D3" w14:textId="77777777" w:rsidR="00FD6054" w:rsidRPr="002F294E" w:rsidRDefault="00FD6054" w:rsidP="007073A9">
            <w:pPr>
              <w:spacing w:after="160"/>
              <w:rPr>
                <w:sz w:val="22"/>
                <w:szCs w:val="22"/>
              </w:rPr>
            </w:pPr>
          </w:p>
        </w:tc>
        <w:tc>
          <w:tcPr>
            <w:tcW w:w="0" w:type="dxa"/>
            <w:gridSpan w:val="2"/>
          </w:tcPr>
          <w:p w14:paraId="0CA271B6" w14:textId="0BB9863D" w:rsidR="00FD6054" w:rsidRPr="00904675" w:rsidRDefault="00FD6054" w:rsidP="002F294E">
            <w:pPr>
              <w:ind w:left="1"/>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25a29.</w:t>
            </w:r>
          </w:p>
        </w:tc>
        <w:tc>
          <w:tcPr>
            <w:tcW w:w="7815" w:type="dxa"/>
            <w:gridSpan w:val="2"/>
          </w:tcPr>
          <w:p w14:paraId="4EF10B8A" w14:textId="16FDC9F4" w:rsidR="00FD6054" w:rsidRPr="00904675" w:rsidRDefault="00FD6054" w:rsidP="007073A9">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Residential project or halfway house with no homeless criteria </w:t>
            </w:r>
          </w:p>
        </w:tc>
      </w:tr>
      <w:tr w:rsidR="00FD6054" w:rsidRPr="00904675" w14:paraId="10CB0D85"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32C934CD" w14:textId="77777777" w:rsidR="00FD6054" w:rsidRPr="002F294E" w:rsidRDefault="00FD6054" w:rsidP="007073A9">
            <w:pPr>
              <w:spacing w:after="160"/>
              <w:rPr>
                <w:sz w:val="22"/>
                <w:szCs w:val="22"/>
              </w:rPr>
            </w:pPr>
          </w:p>
        </w:tc>
        <w:tc>
          <w:tcPr>
            <w:tcW w:w="0" w:type="dxa"/>
            <w:gridSpan w:val="2"/>
          </w:tcPr>
          <w:p w14:paraId="6BFB68D2" w14:textId="675F9944" w:rsidR="00FD6054" w:rsidRPr="00904675" w:rsidRDefault="00FD6054" w:rsidP="002F294E">
            <w:pPr>
              <w:ind w:left="1"/>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25a30.</w:t>
            </w:r>
          </w:p>
        </w:tc>
        <w:tc>
          <w:tcPr>
            <w:tcW w:w="7815" w:type="dxa"/>
            <w:gridSpan w:val="2"/>
          </w:tcPr>
          <w:p w14:paraId="26F14404" w14:textId="209A31BE" w:rsidR="00FD6054" w:rsidRPr="00904675" w:rsidRDefault="00FD6054" w:rsidP="007073A9">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Staying or living in a family member’s room, apartment, or house, permanent tenure</w:t>
            </w:r>
          </w:p>
        </w:tc>
      </w:tr>
      <w:tr w:rsidR="00FD6054" w:rsidRPr="00904675" w14:paraId="2CC348C2"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29AB9970" w14:textId="77777777" w:rsidR="00FD6054" w:rsidRPr="002F294E" w:rsidRDefault="00FD6054" w:rsidP="007073A9">
            <w:pPr>
              <w:spacing w:after="160"/>
              <w:rPr>
                <w:sz w:val="22"/>
                <w:szCs w:val="22"/>
              </w:rPr>
            </w:pPr>
          </w:p>
        </w:tc>
        <w:tc>
          <w:tcPr>
            <w:tcW w:w="0" w:type="dxa"/>
            <w:gridSpan w:val="2"/>
          </w:tcPr>
          <w:p w14:paraId="372A2E03" w14:textId="5987AE01" w:rsidR="00FD6054" w:rsidRPr="00904675" w:rsidRDefault="00FD6054" w:rsidP="002F294E">
            <w:pPr>
              <w:ind w:left="1"/>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25a31.</w:t>
            </w:r>
          </w:p>
        </w:tc>
        <w:tc>
          <w:tcPr>
            <w:tcW w:w="7815" w:type="dxa"/>
            <w:gridSpan w:val="2"/>
          </w:tcPr>
          <w:p w14:paraId="6833F823" w14:textId="3EFF6756" w:rsidR="00FD6054" w:rsidRPr="00904675" w:rsidRDefault="00FD6054" w:rsidP="007073A9">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Staying or living in a friend’s room, apartment, or house, permanent tenure</w:t>
            </w:r>
          </w:p>
        </w:tc>
      </w:tr>
      <w:tr w:rsidR="00FD6054" w:rsidRPr="00904675" w14:paraId="5C653772"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3C6290B2" w14:textId="77777777" w:rsidR="00FD6054" w:rsidRPr="002F294E" w:rsidRDefault="00FD6054" w:rsidP="007073A9">
            <w:pPr>
              <w:spacing w:after="160"/>
              <w:rPr>
                <w:sz w:val="22"/>
                <w:szCs w:val="22"/>
              </w:rPr>
            </w:pPr>
          </w:p>
        </w:tc>
        <w:tc>
          <w:tcPr>
            <w:tcW w:w="0" w:type="dxa"/>
            <w:gridSpan w:val="2"/>
          </w:tcPr>
          <w:p w14:paraId="2C55E2A5" w14:textId="3BD0B4AE" w:rsidR="00FD6054" w:rsidRPr="00904675" w:rsidRDefault="00FD6054" w:rsidP="002F294E">
            <w:pPr>
              <w:ind w:left="1"/>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25a32.</w:t>
            </w:r>
          </w:p>
        </w:tc>
        <w:tc>
          <w:tcPr>
            <w:tcW w:w="7815" w:type="dxa"/>
            <w:gridSpan w:val="2"/>
          </w:tcPr>
          <w:p w14:paraId="75E48F95" w14:textId="131BCF1C" w:rsidR="00FD6054" w:rsidRPr="00904675" w:rsidRDefault="00FD6054" w:rsidP="007073A9">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Subtotal </w:t>
            </w:r>
          </w:p>
        </w:tc>
      </w:tr>
      <w:tr w:rsidR="00FD6054" w:rsidRPr="00904675" w14:paraId="7CEE7835"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216D5BA7" w14:textId="77777777" w:rsidR="00FD6054" w:rsidRPr="002F294E" w:rsidRDefault="00FD6054" w:rsidP="007073A9">
            <w:pPr>
              <w:spacing w:after="160"/>
              <w:rPr>
                <w:sz w:val="22"/>
                <w:szCs w:val="22"/>
              </w:rPr>
            </w:pPr>
          </w:p>
        </w:tc>
        <w:tc>
          <w:tcPr>
            <w:tcW w:w="9066" w:type="dxa"/>
            <w:gridSpan w:val="4"/>
          </w:tcPr>
          <w:p w14:paraId="751D37B1" w14:textId="1DC8DF70" w:rsidR="00FD6054" w:rsidRPr="00904675" w:rsidRDefault="00FD6054" w:rsidP="002F294E">
            <w:pPr>
              <w:ind w:left="1"/>
              <w:jc w:val="center"/>
              <w:cnfStyle w:val="000000000000" w:firstRow="0" w:lastRow="0" w:firstColumn="0" w:lastColumn="0" w:oddVBand="0" w:evenVBand="0" w:oddHBand="0" w:evenHBand="0" w:firstRowFirstColumn="0" w:firstRowLastColumn="0" w:lastRowFirstColumn="0" w:lastRowLastColumn="0"/>
              <w:rPr>
                <w:i/>
                <w:iCs/>
                <w:sz w:val="22"/>
                <w:szCs w:val="22"/>
              </w:rPr>
            </w:pPr>
            <w:r w:rsidRPr="00904675">
              <w:rPr>
                <w:i/>
                <w:iCs/>
                <w:sz w:val="22"/>
                <w:szCs w:val="22"/>
              </w:rPr>
              <w:t>Other Destinations (sub-heading)</w:t>
            </w:r>
          </w:p>
        </w:tc>
      </w:tr>
      <w:tr w:rsidR="00FD6054" w:rsidRPr="00904675" w14:paraId="21B03328" w14:textId="77777777" w:rsidTr="002F294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3E193AAB" w14:textId="77777777" w:rsidR="00FD6054" w:rsidRPr="002F294E" w:rsidRDefault="00FD6054" w:rsidP="007073A9">
            <w:pPr>
              <w:spacing w:after="160"/>
              <w:rPr>
                <w:sz w:val="22"/>
                <w:szCs w:val="22"/>
              </w:rPr>
            </w:pPr>
          </w:p>
        </w:tc>
        <w:tc>
          <w:tcPr>
            <w:tcW w:w="0" w:type="dxa"/>
            <w:gridSpan w:val="2"/>
          </w:tcPr>
          <w:p w14:paraId="68EC7A0D" w14:textId="0373663C" w:rsidR="00FD6054" w:rsidRPr="00904675" w:rsidRDefault="00FD6054" w:rsidP="002F294E">
            <w:pPr>
              <w:ind w:left="1"/>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25a33.</w:t>
            </w:r>
          </w:p>
        </w:tc>
        <w:tc>
          <w:tcPr>
            <w:tcW w:w="7815" w:type="dxa"/>
            <w:gridSpan w:val="2"/>
          </w:tcPr>
          <w:p w14:paraId="53132CF2" w14:textId="2708539B" w:rsidR="00FD6054" w:rsidRPr="00904675" w:rsidRDefault="00FD6054" w:rsidP="007073A9">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Deceased</w:t>
            </w:r>
          </w:p>
        </w:tc>
      </w:tr>
      <w:tr w:rsidR="00FD6054" w:rsidRPr="00904675" w14:paraId="2499B60B"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73132E5A" w14:textId="77777777" w:rsidR="00FD6054" w:rsidRPr="002F294E" w:rsidRDefault="00FD6054" w:rsidP="007073A9">
            <w:pPr>
              <w:spacing w:after="160"/>
              <w:rPr>
                <w:sz w:val="22"/>
                <w:szCs w:val="22"/>
              </w:rPr>
            </w:pPr>
          </w:p>
        </w:tc>
        <w:tc>
          <w:tcPr>
            <w:tcW w:w="0" w:type="dxa"/>
            <w:gridSpan w:val="2"/>
          </w:tcPr>
          <w:p w14:paraId="41E621F7" w14:textId="409A1F30" w:rsidR="00FD6054" w:rsidRPr="00904675" w:rsidRDefault="00FD6054" w:rsidP="002F294E">
            <w:pPr>
              <w:ind w:left="1"/>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25a34.</w:t>
            </w:r>
          </w:p>
        </w:tc>
        <w:tc>
          <w:tcPr>
            <w:tcW w:w="7815" w:type="dxa"/>
            <w:gridSpan w:val="2"/>
          </w:tcPr>
          <w:p w14:paraId="34B1D088" w14:textId="6F7633BC" w:rsidR="00FD6054" w:rsidRPr="00904675" w:rsidRDefault="00FD6054" w:rsidP="007073A9">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Other</w:t>
            </w:r>
          </w:p>
        </w:tc>
      </w:tr>
      <w:tr w:rsidR="00FD6054" w:rsidRPr="00904675" w14:paraId="0C750136"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7E3B80B4" w14:textId="77777777" w:rsidR="00FD6054" w:rsidRPr="002F294E" w:rsidRDefault="00FD6054" w:rsidP="007073A9">
            <w:pPr>
              <w:spacing w:after="160"/>
              <w:rPr>
                <w:sz w:val="22"/>
                <w:szCs w:val="22"/>
              </w:rPr>
            </w:pPr>
          </w:p>
        </w:tc>
        <w:tc>
          <w:tcPr>
            <w:tcW w:w="0" w:type="dxa"/>
            <w:gridSpan w:val="2"/>
          </w:tcPr>
          <w:p w14:paraId="4BC56BCE" w14:textId="09F9571C" w:rsidR="00FD6054" w:rsidRPr="00904675" w:rsidRDefault="00FD6054" w:rsidP="002F294E">
            <w:pPr>
              <w:ind w:left="1"/>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25a35.</w:t>
            </w:r>
          </w:p>
        </w:tc>
        <w:tc>
          <w:tcPr>
            <w:tcW w:w="7815" w:type="dxa"/>
            <w:gridSpan w:val="2"/>
          </w:tcPr>
          <w:p w14:paraId="6FC5A5C2" w14:textId="096B73D2" w:rsidR="00FD6054" w:rsidRPr="00904675" w:rsidRDefault="00FD6054" w:rsidP="007073A9">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No exit interview completed </w:t>
            </w:r>
          </w:p>
        </w:tc>
      </w:tr>
      <w:tr w:rsidR="00FD6054" w:rsidRPr="00904675" w14:paraId="62749A78"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68CF90CD" w14:textId="77777777" w:rsidR="00FD6054" w:rsidRPr="002F294E" w:rsidRDefault="00FD6054" w:rsidP="007073A9">
            <w:pPr>
              <w:spacing w:after="160"/>
              <w:rPr>
                <w:sz w:val="22"/>
                <w:szCs w:val="22"/>
              </w:rPr>
            </w:pPr>
          </w:p>
        </w:tc>
        <w:tc>
          <w:tcPr>
            <w:tcW w:w="0" w:type="dxa"/>
            <w:gridSpan w:val="2"/>
          </w:tcPr>
          <w:p w14:paraId="7DF2E741" w14:textId="0EAA4D63" w:rsidR="00FD6054" w:rsidRPr="00904675" w:rsidRDefault="00FD6054" w:rsidP="002F294E">
            <w:pPr>
              <w:ind w:left="1"/>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25a36.</w:t>
            </w:r>
          </w:p>
        </w:tc>
        <w:tc>
          <w:tcPr>
            <w:tcW w:w="7815" w:type="dxa"/>
            <w:gridSpan w:val="2"/>
          </w:tcPr>
          <w:p w14:paraId="6A9EA032" w14:textId="3AD66E26" w:rsidR="00FD6054" w:rsidRPr="00904675" w:rsidRDefault="00FD6054" w:rsidP="007073A9">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Client doesn’t know</w:t>
            </w:r>
          </w:p>
        </w:tc>
      </w:tr>
      <w:tr w:rsidR="00FD6054" w:rsidRPr="00904675" w14:paraId="16F28C18"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228549D1" w14:textId="77777777" w:rsidR="00FD6054" w:rsidRPr="002F294E" w:rsidRDefault="00FD6054" w:rsidP="007073A9">
            <w:pPr>
              <w:spacing w:after="160"/>
              <w:rPr>
                <w:sz w:val="22"/>
                <w:szCs w:val="22"/>
              </w:rPr>
            </w:pPr>
          </w:p>
        </w:tc>
        <w:tc>
          <w:tcPr>
            <w:tcW w:w="0" w:type="dxa"/>
            <w:gridSpan w:val="2"/>
          </w:tcPr>
          <w:p w14:paraId="6E6D95DD" w14:textId="3D878B62" w:rsidR="00FD6054" w:rsidRPr="00904675" w:rsidRDefault="00FD6054" w:rsidP="002F294E">
            <w:pPr>
              <w:ind w:left="1"/>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25a37.</w:t>
            </w:r>
          </w:p>
        </w:tc>
        <w:tc>
          <w:tcPr>
            <w:tcW w:w="7815" w:type="dxa"/>
            <w:gridSpan w:val="2"/>
          </w:tcPr>
          <w:p w14:paraId="7D1B2F4D" w14:textId="39626004" w:rsidR="00FD6054" w:rsidRPr="00904675" w:rsidRDefault="00FD6054" w:rsidP="007073A9">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Client refused</w:t>
            </w:r>
          </w:p>
        </w:tc>
      </w:tr>
      <w:tr w:rsidR="00FD6054" w:rsidRPr="00904675" w14:paraId="70423C49"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35FB2378" w14:textId="77777777" w:rsidR="00FD6054" w:rsidRPr="002F294E" w:rsidRDefault="00FD6054" w:rsidP="007073A9">
            <w:pPr>
              <w:spacing w:after="160"/>
              <w:rPr>
                <w:sz w:val="22"/>
                <w:szCs w:val="22"/>
              </w:rPr>
            </w:pPr>
          </w:p>
        </w:tc>
        <w:tc>
          <w:tcPr>
            <w:tcW w:w="0" w:type="dxa"/>
            <w:gridSpan w:val="2"/>
          </w:tcPr>
          <w:p w14:paraId="7E8C7042" w14:textId="4643A8FD" w:rsidR="00FD6054" w:rsidRPr="00904675" w:rsidRDefault="00FD6054" w:rsidP="002F294E">
            <w:pPr>
              <w:ind w:left="1"/>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25a38.</w:t>
            </w:r>
          </w:p>
        </w:tc>
        <w:tc>
          <w:tcPr>
            <w:tcW w:w="7815" w:type="dxa"/>
            <w:gridSpan w:val="2"/>
          </w:tcPr>
          <w:p w14:paraId="6CBB809F" w14:textId="5F99C2F4" w:rsidR="00FD6054" w:rsidRPr="00904675" w:rsidRDefault="00FD6054" w:rsidP="007073A9">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Data not collected</w:t>
            </w:r>
          </w:p>
        </w:tc>
      </w:tr>
      <w:tr w:rsidR="00FD6054" w:rsidRPr="00904675" w14:paraId="68890C21"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26E6E1D1" w14:textId="77777777" w:rsidR="00FD6054" w:rsidRPr="002F294E" w:rsidRDefault="00FD6054" w:rsidP="007073A9">
            <w:pPr>
              <w:spacing w:after="160"/>
              <w:rPr>
                <w:sz w:val="22"/>
                <w:szCs w:val="22"/>
              </w:rPr>
            </w:pPr>
          </w:p>
        </w:tc>
        <w:tc>
          <w:tcPr>
            <w:tcW w:w="0" w:type="dxa"/>
            <w:gridSpan w:val="2"/>
          </w:tcPr>
          <w:p w14:paraId="0271D763" w14:textId="32A4CC9A" w:rsidR="00FD6054" w:rsidRPr="00904675" w:rsidRDefault="00FD6054" w:rsidP="002F294E">
            <w:pPr>
              <w:ind w:left="1"/>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25a39.</w:t>
            </w:r>
          </w:p>
        </w:tc>
        <w:tc>
          <w:tcPr>
            <w:tcW w:w="7815" w:type="dxa"/>
            <w:gridSpan w:val="2"/>
          </w:tcPr>
          <w:p w14:paraId="646096E0" w14:textId="0A5310B7" w:rsidR="00FD6054" w:rsidRPr="00904675" w:rsidRDefault="00FD6054" w:rsidP="007073A9">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Subtotal </w:t>
            </w:r>
          </w:p>
        </w:tc>
      </w:tr>
      <w:tr w:rsidR="00FD6054" w:rsidRPr="00904675" w14:paraId="61096637" w14:textId="77777777" w:rsidTr="002F294E">
        <w:trPr>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7A074C23" w14:textId="77777777" w:rsidR="00FD6054" w:rsidRPr="002F294E" w:rsidRDefault="00FD6054" w:rsidP="007073A9">
            <w:pPr>
              <w:spacing w:after="160"/>
              <w:rPr>
                <w:sz w:val="22"/>
                <w:szCs w:val="22"/>
              </w:rPr>
            </w:pPr>
          </w:p>
        </w:tc>
        <w:tc>
          <w:tcPr>
            <w:tcW w:w="0" w:type="dxa"/>
            <w:gridSpan w:val="2"/>
          </w:tcPr>
          <w:p w14:paraId="0500E1E4" w14:textId="770A1393" w:rsidR="00FD6054" w:rsidRPr="00904675" w:rsidRDefault="00FD6054" w:rsidP="002F294E">
            <w:pPr>
              <w:ind w:left="1"/>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25a40.</w:t>
            </w:r>
          </w:p>
        </w:tc>
        <w:tc>
          <w:tcPr>
            <w:tcW w:w="7815" w:type="dxa"/>
            <w:gridSpan w:val="2"/>
          </w:tcPr>
          <w:p w14:paraId="0DE68F05" w14:textId="2C6F6538" w:rsidR="00FD6054" w:rsidRPr="00904675" w:rsidRDefault="00FD6054" w:rsidP="007073A9">
            <w:pPr>
              <w:ind w:left="1"/>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PATH-enrolled clients still active as of report date (Stayers)</w:t>
            </w:r>
          </w:p>
        </w:tc>
      </w:tr>
      <w:tr w:rsidR="00FD6054" w:rsidRPr="00904675" w14:paraId="648E0376"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9" w:type="dxa"/>
            <w:vMerge/>
            <w:shd w:val="clear" w:color="auto" w:fill="C9C9C9" w:themeFill="accent3" w:themeFillTint="99"/>
          </w:tcPr>
          <w:p w14:paraId="45E46A06" w14:textId="77777777" w:rsidR="00FD6054" w:rsidRPr="002F294E" w:rsidRDefault="00FD6054" w:rsidP="007073A9">
            <w:pPr>
              <w:spacing w:after="160"/>
              <w:rPr>
                <w:sz w:val="22"/>
                <w:szCs w:val="22"/>
              </w:rPr>
            </w:pPr>
          </w:p>
        </w:tc>
        <w:tc>
          <w:tcPr>
            <w:tcW w:w="0" w:type="dxa"/>
            <w:gridSpan w:val="2"/>
          </w:tcPr>
          <w:p w14:paraId="66C44FF4" w14:textId="696877F6" w:rsidR="00FD6054" w:rsidRPr="00904675" w:rsidRDefault="00FD6054" w:rsidP="002F294E">
            <w:pPr>
              <w:ind w:left="1"/>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25a41.</w:t>
            </w:r>
          </w:p>
        </w:tc>
        <w:tc>
          <w:tcPr>
            <w:tcW w:w="7815" w:type="dxa"/>
            <w:gridSpan w:val="2"/>
          </w:tcPr>
          <w:p w14:paraId="143C3370" w14:textId="14B50BB1" w:rsidR="00FD6054" w:rsidRPr="00904675" w:rsidRDefault="00FD6054" w:rsidP="007073A9">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Total</w:t>
            </w:r>
          </w:p>
        </w:tc>
      </w:tr>
    </w:tbl>
    <w:p w14:paraId="413CECE6" w14:textId="77777777" w:rsidR="00F97F01" w:rsidRPr="002F294E" w:rsidRDefault="00F97F01" w:rsidP="002F294E">
      <w:pPr>
        <w:ind w:right="8188"/>
        <w:rPr>
          <w:sz w:val="22"/>
          <w:szCs w:val="22"/>
        </w:rPr>
      </w:pPr>
    </w:p>
    <w:tbl>
      <w:tblPr>
        <w:tblStyle w:val="GridTable6Colorful"/>
        <w:tblW w:w="9450" w:type="dxa"/>
        <w:tblLook w:val="04A0" w:firstRow="1" w:lastRow="0" w:firstColumn="1" w:lastColumn="0" w:noHBand="0" w:noVBand="1"/>
      </w:tblPr>
      <w:tblGrid>
        <w:gridCol w:w="616"/>
        <w:gridCol w:w="869"/>
        <w:gridCol w:w="7965"/>
      </w:tblGrid>
      <w:tr w:rsidR="00F97F01" w:rsidRPr="00904675" w14:paraId="0FDF07B5" w14:textId="77777777" w:rsidTr="002F294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450" w:type="dxa"/>
            <w:gridSpan w:val="3"/>
          </w:tcPr>
          <w:p w14:paraId="06554259" w14:textId="6D80DC95" w:rsidR="00F97F01" w:rsidRPr="002F294E" w:rsidRDefault="006206C6" w:rsidP="00C44DD8">
            <w:pPr>
              <w:ind w:right="57"/>
              <w:jc w:val="center"/>
              <w:rPr>
                <w:sz w:val="22"/>
                <w:szCs w:val="22"/>
              </w:rPr>
            </w:pPr>
            <w:r w:rsidRPr="002F294E">
              <w:rPr>
                <w:color w:val="auto"/>
                <w:sz w:val="22"/>
                <w:szCs w:val="22"/>
              </w:rPr>
              <w:t xml:space="preserve">Data Question 26: </w:t>
            </w:r>
            <w:r w:rsidR="00F97F01" w:rsidRPr="002F294E">
              <w:rPr>
                <w:color w:val="auto"/>
                <w:sz w:val="22"/>
                <w:szCs w:val="22"/>
              </w:rPr>
              <w:t xml:space="preserve">Demographics </w:t>
            </w:r>
          </w:p>
        </w:tc>
      </w:tr>
      <w:tr w:rsidR="00F97F01" w:rsidRPr="00904675" w14:paraId="13BFF05A" w14:textId="77777777" w:rsidTr="002F294E">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640" w:type="dxa"/>
            <w:vMerge w:val="restart"/>
            <w:shd w:val="clear" w:color="auto" w:fill="auto"/>
          </w:tcPr>
          <w:p w14:paraId="7A376725" w14:textId="77777777" w:rsidR="00F97F01" w:rsidRPr="002F294E" w:rsidRDefault="00F97F01" w:rsidP="00C44DD8">
            <w:pPr>
              <w:rPr>
                <w:sz w:val="22"/>
                <w:szCs w:val="22"/>
              </w:rPr>
            </w:pPr>
            <w:r w:rsidRPr="00904675">
              <w:rPr>
                <w:sz w:val="22"/>
                <w:szCs w:val="22"/>
              </w:rPr>
              <w:t xml:space="preserve"> </w:t>
            </w:r>
          </w:p>
          <w:p w14:paraId="3A7CDFB7" w14:textId="77777777" w:rsidR="00F97F01" w:rsidRPr="002F294E" w:rsidRDefault="00F97F01" w:rsidP="00C44DD8">
            <w:pPr>
              <w:ind w:left="1"/>
              <w:jc w:val="center"/>
              <w:rPr>
                <w:sz w:val="22"/>
                <w:szCs w:val="22"/>
              </w:rPr>
            </w:pPr>
            <w:r w:rsidRPr="002F294E">
              <w:rPr>
                <w:sz w:val="22"/>
                <w:szCs w:val="22"/>
              </w:rPr>
              <w:t xml:space="preserve"> </w:t>
            </w:r>
          </w:p>
          <w:p w14:paraId="639F5143" w14:textId="77777777" w:rsidR="00F97F01" w:rsidRPr="002F294E" w:rsidRDefault="00F97F01" w:rsidP="00C44DD8">
            <w:pPr>
              <w:rPr>
                <w:sz w:val="22"/>
                <w:szCs w:val="22"/>
              </w:rPr>
            </w:pPr>
            <w:r w:rsidRPr="00904675">
              <w:rPr>
                <w:sz w:val="22"/>
                <w:szCs w:val="22"/>
              </w:rPr>
              <w:t xml:space="preserve"> </w:t>
            </w:r>
          </w:p>
          <w:p w14:paraId="71FD52C0" w14:textId="77777777" w:rsidR="00F97F01" w:rsidRPr="002F294E" w:rsidRDefault="00F97F01" w:rsidP="00C44DD8">
            <w:pPr>
              <w:rPr>
                <w:sz w:val="22"/>
                <w:szCs w:val="22"/>
              </w:rPr>
            </w:pPr>
            <w:r w:rsidRPr="00904675">
              <w:rPr>
                <w:sz w:val="22"/>
                <w:szCs w:val="22"/>
              </w:rPr>
              <w:t xml:space="preserve"> </w:t>
            </w:r>
          </w:p>
          <w:p w14:paraId="1E5C80AB" w14:textId="77777777" w:rsidR="00F97F01" w:rsidRPr="002F294E" w:rsidRDefault="00F97F01" w:rsidP="00C44DD8">
            <w:pPr>
              <w:rPr>
                <w:sz w:val="22"/>
                <w:szCs w:val="22"/>
              </w:rPr>
            </w:pPr>
            <w:r w:rsidRPr="00904675">
              <w:rPr>
                <w:sz w:val="22"/>
                <w:szCs w:val="22"/>
              </w:rPr>
              <w:t xml:space="preserve"> </w:t>
            </w:r>
          </w:p>
          <w:p w14:paraId="5DC0EFC5" w14:textId="77777777" w:rsidR="00F97F01" w:rsidRPr="002F294E" w:rsidRDefault="00F97F01" w:rsidP="00C44DD8">
            <w:pPr>
              <w:rPr>
                <w:sz w:val="22"/>
                <w:szCs w:val="22"/>
              </w:rPr>
            </w:pPr>
            <w:r w:rsidRPr="00904675">
              <w:rPr>
                <w:sz w:val="22"/>
                <w:szCs w:val="22"/>
              </w:rPr>
              <w:t xml:space="preserve"> </w:t>
            </w:r>
          </w:p>
          <w:p w14:paraId="4DBB35A0" w14:textId="452B3035" w:rsidR="00F97F01" w:rsidRPr="002F294E" w:rsidRDefault="00674348" w:rsidP="00C44DD8">
            <w:pPr>
              <w:ind w:right="52"/>
              <w:jc w:val="center"/>
              <w:rPr>
                <w:sz w:val="22"/>
                <w:szCs w:val="22"/>
              </w:rPr>
            </w:pPr>
            <w:r w:rsidRPr="002F294E">
              <w:rPr>
                <w:sz w:val="22"/>
                <w:szCs w:val="22"/>
              </w:rPr>
              <w:t>7</w:t>
            </w:r>
            <w:r w:rsidR="00F97F01" w:rsidRPr="002F294E">
              <w:rPr>
                <w:sz w:val="22"/>
                <w:szCs w:val="22"/>
              </w:rPr>
              <w:t xml:space="preserve"> </w:t>
            </w:r>
          </w:p>
        </w:tc>
        <w:tc>
          <w:tcPr>
            <w:tcW w:w="0" w:type="dxa"/>
          </w:tcPr>
          <w:p w14:paraId="22052BE5" w14:textId="24E544E9" w:rsidR="00F97F01" w:rsidRPr="002F294E" w:rsidRDefault="00F97F01" w:rsidP="002F294E">
            <w:pPr>
              <w:ind w:left="4"/>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p>
        </w:tc>
        <w:tc>
          <w:tcPr>
            <w:tcW w:w="7605" w:type="dxa"/>
          </w:tcPr>
          <w:p w14:paraId="3B71B1D4"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Of those with an active, enrolled PATH status during this reporting period, how many individuals are in each of the following categories? </w:t>
            </w:r>
          </w:p>
        </w:tc>
      </w:tr>
      <w:tr w:rsidR="00F97F01" w:rsidRPr="00904675" w14:paraId="767B73A1" w14:textId="77777777" w:rsidTr="002F294E">
        <w:trPr>
          <w:trHeight w:val="316"/>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auto"/>
          </w:tcPr>
          <w:p w14:paraId="45747A79" w14:textId="77777777" w:rsidR="00F97F01" w:rsidRPr="002F294E" w:rsidRDefault="00F97F01" w:rsidP="00C44DD8">
            <w:pPr>
              <w:spacing w:after="160"/>
              <w:rPr>
                <w:sz w:val="22"/>
                <w:szCs w:val="22"/>
              </w:rPr>
            </w:pPr>
          </w:p>
        </w:tc>
        <w:tc>
          <w:tcPr>
            <w:tcW w:w="0" w:type="dxa"/>
          </w:tcPr>
          <w:p w14:paraId="208B3C44" w14:textId="0760DA66" w:rsidR="00F97F01" w:rsidRPr="002F294E" w:rsidRDefault="00F97F01" w:rsidP="002F294E">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6a</w:t>
            </w:r>
            <w:r w:rsidR="00904675" w:rsidRPr="00904675">
              <w:rPr>
                <w:sz w:val="22"/>
                <w:szCs w:val="22"/>
              </w:rPr>
              <w:t>.</w:t>
            </w:r>
          </w:p>
        </w:tc>
        <w:tc>
          <w:tcPr>
            <w:tcW w:w="7605" w:type="dxa"/>
          </w:tcPr>
          <w:p w14:paraId="6872FC96" w14:textId="77777777" w:rsidR="00F97F01" w:rsidRPr="00904675" w:rsidRDefault="007073A9" w:rsidP="00C44DD8">
            <w:pPr>
              <w:cnfStyle w:val="000000000000" w:firstRow="0" w:lastRow="0" w:firstColumn="0" w:lastColumn="0" w:oddVBand="0" w:evenVBand="0" w:oddHBand="0" w:evenHBand="0" w:firstRowFirstColumn="0" w:firstRowLastColumn="0" w:lastRowFirstColumn="0" w:lastRowLastColumn="0"/>
              <w:rPr>
                <w:i/>
                <w:iCs/>
                <w:sz w:val="22"/>
                <w:szCs w:val="22"/>
              </w:rPr>
            </w:pPr>
            <w:r w:rsidRPr="00904675">
              <w:rPr>
                <w:i/>
                <w:iCs/>
                <w:sz w:val="22"/>
                <w:szCs w:val="22"/>
              </w:rPr>
              <w:t>Demographics</w:t>
            </w:r>
            <w:r w:rsidR="006206C6" w:rsidRPr="00904675">
              <w:rPr>
                <w:i/>
                <w:iCs/>
                <w:sz w:val="22"/>
                <w:szCs w:val="22"/>
              </w:rPr>
              <w:t xml:space="preserve"> -</w:t>
            </w:r>
            <w:r w:rsidRPr="00904675">
              <w:rPr>
                <w:i/>
                <w:iCs/>
                <w:sz w:val="22"/>
                <w:szCs w:val="22"/>
              </w:rPr>
              <w:t xml:space="preserve"> </w:t>
            </w:r>
            <w:r w:rsidR="00F97F01" w:rsidRPr="00904675">
              <w:rPr>
                <w:i/>
                <w:iCs/>
                <w:sz w:val="22"/>
                <w:szCs w:val="22"/>
              </w:rPr>
              <w:t xml:space="preserve">Gender </w:t>
            </w:r>
            <w:r w:rsidR="006206C6" w:rsidRPr="00904675">
              <w:rPr>
                <w:i/>
                <w:iCs/>
                <w:sz w:val="22"/>
                <w:szCs w:val="22"/>
              </w:rPr>
              <w:t>(new page)</w:t>
            </w:r>
          </w:p>
          <w:p w14:paraId="1893BB0C" w14:textId="7A5E7E71" w:rsidR="00674348" w:rsidRPr="002F294E" w:rsidRDefault="00674348" w:rsidP="00C44DD8">
            <w:pPr>
              <w:cnfStyle w:val="000000000000" w:firstRow="0" w:lastRow="0" w:firstColumn="0" w:lastColumn="0" w:oddVBand="0" w:evenVBand="0" w:oddHBand="0" w:evenHBand="0" w:firstRowFirstColumn="0" w:firstRowLastColumn="0" w:lastRowFirstColumn="0" w:lastRowLastColumn="0"/>
              <w:rPr>
                <w:sz w:val="22"/>
                <w:szCs w:val="22"/>
              </w:rPr>
            </w:pPr>
            <w:r w:rsidRPr="002F294E">
              <w:rPr>
                <w:sz w:val="22"/>
                <w:szCs w:val="22"/>
              </w:rPr>
              <w:t>Of those with an active, enrolled PATH status during this reporting period, how many individuals are in each of the following categories?</w:t>
            </w:r>
          </w:p>
        </w:tc>
      </w:tr>
      <w:tr w:rsidR="00F97F01" w:rsidRPr="00904675" w14:paraId="5F3770C0"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auto"/>
          </w:tcPr>
          <w:p w14:paraId="790FD122" w14:textId="77777777" w:rsidR="00F97F01" w:rsidRPr="002F294E" w:rsidRDefault="00F97F01" w:rsidP="00C44DD8">
            <w:pPr>
              <w:spacing w:after="160"/>
              <w:rPr>
                <w:sz w:val="22"/>
                <w:szCs w:val="22"/>
              </w:rPr>
            </w:pPr>
          </w:p>
        </w:tc>
        <w:tc>
          <w:tcPr>
            <w:tcW w:w="0" w:type="dxa"/>
          </w:tcPr>
          <w:p w14:paraId="6ED70A0C" w14:textId="29A72DA2"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a1</w:t>
            </w:r>
            <w:r w:rsidR="00904675" w:rsidRPr="00904675">
              <w:rPr>
                <w:sz w:val="22"/>
                <w:szCs w:val="22"/>
              </w:rPr>
              <w:t>.</w:t>
            </w:r>
          </w:p>
        </w:tc>
        <w:tc>
          <w:tcPr>
            <w:tcW w:w="7605" w:type="dxa"/>
          </w:tcPr>
          <w:p w14:paraId="4AA96293"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Female </w:t>
            </w:r>
          </w:p>
        </w:tc>
      </w:tr>
      <w:tr w:rsidR="00F97F01" w:rsidRPr="00904675" w14:paraId="6602F686"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auto"/>
          </w:tcPr>
          <w:p w14:paraId="6CED5D4C" w14:textId="77777777" w:rsidR="00F97F01" w:rsidRPr="002F294E" w:rsidRDefault="00F97F01" w:rsidP="00C44DD8">
            <w:pPr>
              <w:spacing w:after="160"/>
              <w:rPr>
                <w:sz w:val="22"/>
                <w:szCs w:val="22"/>
              </w:rPr>
            </w:pPr>
          </w:p>
        </w:tc>
        <w:tc>
          <w:tcPr>
            <w:tcW w:w="0" w:type="dxa"/>
          </w:tcPr>
          <w:p w14:paraId="69212DDC" w14:textId="0D8E6AA2"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a2</w:t>
            </w:r>
            <w:r w:rsidR="00904675" w:rsidRPr="00904675">
              <w:rPr>
                <w:sz w:val="22"/>
                <w:szCs w:val="22"/>
              </w:rPr>
              <w:t>.</w:t>
            </w:r>
          </w:p>
        </w:tc>
        <w:tc>
          <w:tcPr>
            <w:tcW w:w="7605" w:type="dxa"/>
          </w:tcPr>
          <w:p w14:paraId="38E93780"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Male </w:t>
            </w:r>
          </w:p>
        </w:tc>
      </w:tr>
      <w:tr w:rsidR="00F97F01" w:rsidRPr="00904675" w14:paraId="70122DA0"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auto"/>
          </w:tcPr>
          <w:p w14:paraId="1AB86865" w14:textId="77777777" w:rsidR="00F97F01" w:rsidRPr="002F294E" w:rsidRDefault="00F97F01" w:rsidP="00C44DD8">
            <w:pPr>
              <w:spacing w:after="160"/>
              <w:rPr>
                <w:sz w:val="22"/>
                <w:szCs w:val="22"/>
              </w:rPr>
            </w:pPr>
          </w:p>
        </w:tc>
        <w:tc>
          <w:tcPr>
            <w:tcW w:w="0" w:type="dxa"/>
          </w:tcPr>
          <w:p w14:paraId="2F89ABE1" w14:textId="2B9D86F8"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a3</w:t>
            </w:r>
            <w:r w:rsidR="00904675" w:rsidRPr="00904675">
              <w:rPr>
                <w:sz w:val="22"/>
                <w:szCs w:val="22"/>
              </w:rPr>
              <w:t>.</w:t>
            </w:r>
          </w:p>
        </w:tc>
        <w:tc>
          <w:tcPr>
            <w:tcW w:w="7605" w:type="dxa"/>
          </w:tcPr>
          <w:p w14:paraId="4F93B1A0" w14:textId="554FA1D2"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Trans</w:t>
            </w:r>
            <w:r w:rsidR="005F2EF8" w:rsidRPr="00904675">
              <w:rPr>
                <w:sz w:val="22"/>
                <w:szCs w:val="22"/>
              </w:rPr>
              <w:t xml:space="preserve"> female (MTF or Male to Female)</w:t>
            </w:r>
            <w:r w:rsidRPr="00904675">
              <w:rPr>
                <w:sz w:val="22"/>
                <w:szCs w:val="22"/>
              </w:rPr>
              <w:t xml:space="preserve"> </w:t>
            </w:r>
          </w:p>
        </w:tc>
      </w:tr>
      <w:tr w:rsidR="00F97F01" w:rsidRPr="00904675" w14:paraId="7B3930BF"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auto"/>
          </w:tcPr>
          <w:p w14:paraId="046D3F8D" w14:textId="77777777" w:rsidR="00F97F01" w:rsidRPr="002F294E" w:rsidRDefault="00F97F01" w:rsidP="00C44DD8">
            <w:pPr>
              <w:spacing w:after="160"/>
              <w:rPr>
                <w:sz w:val="22"/>
                <w:szCs w:val="22"/>
              </w:rPr>
            </w:pPr>
          </w:p>
        </w:tc>
        <w:tc>
          <w:tcPr>
            <w:tcW w:w="0" w:type="dxa"/>
          </w:tcPr>
          <w:p w14:paraId="6E2BB167" w14:textId="6AFFEB4C"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a4</w:t>
            </w:r>
            <w:r w:rsidR="00904675" w:rsidRPr="00904675">
              <w:rPr>
                <w:sz w:val="22"/>
                <w:szCs w:val="22"/>
              </w:rPr>
              <w:t>.</w:t>
            </w:r>
          </w:p>
        </w:tc>
        <w:tc>
          <w:tcPr>
            <w:tcW w:w="7605" w:type="dxa"/>
          </w:tcPr>
          <w:p w14:paraId="1D41AA91" w14:textId="76F2C608"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Trans</w:t>
            </w:r>
            <w:r w:rsidR="005F2EF8" w:rsidRPr="00904675">
              <w:rPr>
                <w:sz w:val="22"/>
                <w:szCs w:val="22"/>
              </w:rPr>
              <w:t xml:space="preserve"> Male (FTM or Female to Male) </w:t>
            </w:r>
            <w:r w:rsidRPr="00904675">
              <w:rPr>
                <w:sz w:val="22"/>
                <w:szCs w:val="22"/>
              </w:rPr>
              <w:t xml:space="preserve"> </w:t>
            </w:r>
          </w:p>
        </w:tc>
      </w:tr>
      <w:tr w:rsidR="00F97F01" w:rsidRPr="00904675" w14:paraId="0E57DE6D"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auto"/>
          </w:tcPr>
          <w:p w14:paraId="5C1018CE" w14:textId="77777777" w:rsidR="00F97F01" w:rsidRPr="002F294E" w:rsidRDefault="00F97F01" w:rsidP="00C44DD8">
            <w:pPr>
              <w:spacing w:after="160"/>
              <w:rPr>
                <w:sz w:val="22"/>
                <w:szCs w:val="22"/>
              </w:rPr>
            </w:pPr>
          </w:p>
        </w:tc>
        <w:tc>
          <w:tcPr>
            <w:tcW w:w="0" w:type="dxa"/>
          </w:tcPr>
          <w:p w14:paraId="709475C4" w14:textId="5AA411D2"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a5</w:t>
            </w:r>
            <w:r w:rsidR="00904675" w:rsidRPr="00904675">
              <w:rPr>
                <w:sz w:val="22"/>
                <w:szCs w:val="22"/>
              </w:rPr>
              <w:t>.</w:t>
            </w:r>
          </w:p>
        </w:tc>
        <w:tc>
          <w:tcPr>
            <w:tcW w:w="7605" w:type="dxa"/>
          </w:tcPr>
          <w:p w14:paraId="0A76E5BB" w14:textId="634C9B4D" w:rsidR="00F97F01" w:rsidRPr="002F294E" w:rsidRDefault="005F2EF8"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Gender non-conforming</w:t>
            </w:r>
            <w:r w:rsidR="00F97F01" w:rsidRPr="00904675">
              <w:rPr>
                <w:sz w:val="22"/>
                <w:szCs w:val="22"/>
              </w:rPr>
              <w:t xml:space="preserve"> </w:t>
            </w:r>
          </w:p>
        </w:tc>
      </w:tr>
      <w:tr w:rsidR="00F97F01" w:rsidRPr="00904675" w14:paraId="6A845261"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auto"/>
          </w:tcPr>
          <w:p w14:paraId="5BFCA482" w14:textId="77777777" w:rsidR="00F97F01" w:rsidRPr="002F294E" w:rsidRDefault="00F97F01" w:rsidP="00C44DD8">
            <w:pPr>
              <w:spacing w:after="160"/>
              <w:rPr>
                <w:sz w:val="22"/>
                <w:szCs w:val="22"/>
              </w:rPr>
            </w:pPr>
          </w:p>
        </w:tc>
        <w:tc>
          <w:tcPr>
            <w:tcW w:w="0" w:type="dxa"/>
          </w:tcPr>
          <w:p w14:paraId="063FEFD0" w14:textId="0CEEB609"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a6</w:t>
            </w:r>
            <w:r w:rsidR="00904675" w:rsidRPr="00904675">
              <w:rPr>
                <w:sz w:val="22"/>
                <w:szCs w:val="22"/>
              </w:rPr>
              <w:t>.</w:t>
            </w:r>
          </w:p>
        </w:tc>
        <w:tc>
          <w:tcPr>
            <w:tcW w:w="7605" w:type="dxa"/>
          </w:tcPr>
          <w:p w14:paraId="5DDFB735"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Client doesn't know </w:t>
            </w:r>
          </w:p>
        </w:tc>
      </w:tr>
      <w:tr w:rsidR="00F97F01" w:rsidRPr="00904675" w14:paraId="1C9208AE"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auto"/>
          </w:tcPr>
          <w:p w14:paraId="7159432E" w14:textId="77777777" w:rsidR="00F97F01" w:rsidRPr="002F294E" w:rsidRDefault="00F97F01" w:rsidP="00C44DD8">
            <w:pPr>
              <w:spacing w:after="160"/>
              <w:rPr>
                <w:sz w:val="22"/>
                <w:szCs w:val="22"/>
              </w:rPr>
            </w:pPr>
          </w:p>
        </w:tc>
        <w:tc>
          <w:tcPr>
            <w:tcW w:w="0" w:type="dxa"/>
          </w:tcPr>
          <w:p w14:paraId="087323CA" w14:textId="3CCA41AD"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a7</w:t>
            </w:r>
            <w:r w:rsidR="00904675" w:rsidRPr="00904675">
              <w:rPr>
                <w:sz w:val="22"/>
                <w:szCs w:val="22"/>
              </w:rPr>
              <w:t>.</w:t>
            </w:r>
          </w:p>
        </w:tc>
        <w:tc>
          <w:tcPr>
            <w:tcW w:w="7605" w:type="dxa"/>
          </w:tcPr>
          <w:p w14:paraId="4430BB66"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Client refused </w:t>
            </w:r>
          </w:p>
        </w:tc>
      </w:tr>
      <w:tr w:rsidR="00F97F01" w:rsidRPr="00904675" w14:paraId="30A09358"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auto"/>
          </w:tcPr>
          <w:p w14:paraId="2963BFC6" w14:textId="77777777" w:rsidR="00F97F01" w:rsidRPr="002F294E" w:rsidRDefault="00F97F01" w:rsidP="00C44DD8">
            <w:pPr>
              <w:spacing w:after="160"/>
              <w:rPr>
                <w:sz w:val="22"/>
                <w:szCs w:val="22"/>
              </w:rPr>
            </w:pPr>
          </w:p>
        </w:tc>
        <w:tc>
          <w:tcPr>
            <w:tcW w:w="0" w:type="dxa"/>
          </w:tcPr>
          <w:p w14:paraId="72C0CA1F" w14:textId="36464B7C"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a8</w:t>
            </w:r>
            <w:r w:rsidR="00904675" w:rsidRPr="00904675">
              <w:rPr>
                <w:sz w:val="22"/>
                <w:szCs w:val="22"/>
              </w:rPr>
              <w:t>.</w:t>
            </w:r>
          </w:p>
        </w:tc>
        <w:tc>
          <w:tcPr>
            <w:tcW w:w="7605" w:type="dxa"/>
          </w:tcPr>
          <w:p w14:paraId="6916F421"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Data not collected </w:t>
            </w:r>
          </w:p>
        </w:tc>
      </w:tr>
      <w:tr w:rsidR="00F97F01" w:rsidRPr="00904675" w14:paraId="6A9CABAD" w14:textId="77777777" w:rsidTr="002F294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auto"/>
          </w:tcPr>
          <w:p w14:paraId="1B416C64" w14:textId="77777777" w:rsidR="00F97F01" w:rsidRPr="002F294E" w:rsidRDefault="00F97F01" w:rsidP="00C44DD8">
            <w:pPr>
              <w:spacing w:after="160"/>
              <w:rPr>
                <w:sz w:val="22"/>
                <w:szCs w:val="22"/>
              </w:rPr>
            </w:pPr>
          </w:p>
        </w:tc>
        <w:tc>
          <w:tcPr>
            <w:tcW w:w="0" w:type="dxa"/>
          </w:tcPr>
          <w:p w14:paraId="37E7EE81" w14:textId="41CAB262"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a9</w:t>
            </w:r>
            <w:r w:rsidR="00904675" w:rsidRPr="00904675">
              <w:rPr>
                <w:sz w:val="22"/>
                <w:szCs w:val="22"/>
              </w:rPr>
              <w:t>.</w:t>
            </w:r>
          </w:p>
        </w:tc>
        <w:tc>
          <w:tcPr>
            <w:tcW w:w="7605" w:type="dxa"/>
          </w:tcPr>
          <w:p w14:paraId="57B58ADA"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Total </w:t>
            </w:r>
          </w:p>
        </w:tc>
      </w:tr>
      <w:tr w:rsidR="00F97F01" w:rsidRPr="00904675" w14:paraId="7CA01BB0" w14:textId="77777777" w:rsidTr="002F294E">
        <w:trPr>
          <w:trHeight w:val="318"/>
        </w:trPr>
        <w:tc>
          <w:tcPr>
            <w:cnfStyle w:val="001000000000" w:firstRow="0" w:lastRow="0" w:firstColumn="1" w:lastColumn="0" w:oddVBand="0" w:evenVBand="0" w:oddHBand="0" w:evenHBand="0" w:firstRowFirstColumn="0" w:firstRowLastColumn="0" w:lastRowFirstColumn="0" w:lastRowLastColumn="0"/>
            <w:tcW w:w="640" w:type="dxa"/>
            <w:vMerge w:val="restart"/>
            <w:shd w:val="clear" w:color="auto" w:fill="C9C9C9" w:themeFill="accent3" w:themeFillTint="99"/>
          </w:tcPr>
          <w:p w14:paraId="17730DED" w14:textId="77777777" w:rsidR="00F97F01" w:rsidRPr="002F294E" w:rsidRDefault="00F97F01" w:rsidP="00C44DD8">
            <w:pPr>
              <w:rPr>
                <w:sz w:val="22"/>
                <w:szCs w:val="22"/>
              </w:rPr>
            </w:pPr>
            <w:r w:rsidRPr="00904675">
              <w:rPr>
                <w:sz w:val="22"/>
                <w:szCs w:val="22"/>
              </w:rPr>
              <w:t xml:space="preserve"> </w:t>
            </w:r>
          </w:p>
          <w:p w14:paraId="33E9FD2A" w14:textId="77777777" w:rsidR="00F97F01" w:rsidRPr="002F294E" w:rsidRDefault="00F97F01" w:rsidP="00C44DD8">
            <w:pPr>
              <w:rPr>
                <w:sz w:val="22"/>
                <w:szCs w:val="22"/>
              </w:rPr>
            </w:pPr>
            <w:r w:rsidRPr="00904675">
              <w:rPr>
                <w:sz w:val="22"/>
                <w:szCs w:val="22"/>
              </w:rPr>
              <w:t xml:space="preserve"> </w:t>
            </w:r>
          </w:p>
          <w:p w14:paraId="32A1F359" w14:textId="77777777" w:rsidR="00F97F01" w:rsidRPr="002F294E" w:rsidRDefault="00F97F01" w:rsidP="00C44DD8">
            <w:pPr>
              <w:rPr>
                <w:sz w:val="22"/>
                <w:szCs w:val="22"/>
              </w:rPr>
            </w:pPr>
            <w:r w:rsidRPr="00904675">
              <w:rPr>
                <w:sz w:val="22"/>
                <w:szCs w:val="22"/>
              </w:rPr>
              <w:t xml:space="preserve"> </w:t>
            </w:r>
          </w:p>
          <w:p w14:paraId="0A0174ED" w14:textId="77777777" w:rsidR="00F97F01" w:rsidRPr="002F294E" w:rsidRDefault="00F97F01" w:rsidP="00C44DD8">
            <w:pPr>
              <w:rPr>
                <w:sz w:val="22"/>
                <w:szCs w:val="22"/>
              </w:rPr>
            </w:pPr>
            <w:r w:rsidRPr="00904675">
              <w:rPr>
                <w:sz w:val="22"/>
                <w:szCs w:val="22"/>
              </w:rPr>
              <w:t xml:space="preserve"> </w:t>
            </w:r>
          </w:p>
          <w:p w14:paraId="74EF6888" w14:textId="77777777" w:rsidR="00F97F01" w:rsidRPr="002F294E" w:rsidRDefault="00F97F01" w:rsidP="00C44DD8">
            <w:pPr>
              <w:rPr>
                <w:sz w:val="22"/>
                <w:szCs w:val="22"/>
              </w:rPr>
            </w:pPr>
            <w:r w:rsidRPr="00904675">
              <w:rPr>
                <w:sz w:val="22"/>
                <w:szCs w:val="22"/>
              </w:rPr>
              <w:t xml:space="preserve"> </w:t>
            </w:r>
          </w:p>
          <w:p w14:paraId="1F8A31B4" w14:textId="77777777" w:rsidR="00F97F01" w:rsidRPr="002F294E" w:rsidRDefault="00F97F01" w:rsidP="00C44DD8">
            <w:pPr>
              <w:rPr>
                <w:sz w:val="22"/>
                <w:szCs w:val="22"/>
              </w:rPr>
            </w:pPr>
            <w:r w:rsidRPr="00904675">
              <w:rPr>
                <w:sz w:val="22"/>
                <w:szCs w:val="22"/>
              </w:rPr>
              <w:t xml:space="preserve"> </w:t>
            </w:r>
          </w:p>
          <w:p w14:paraId="13A18974" w14:textId="77777777" w:rsidR="00F97F01" w:rsidRPr="002F294E" w:rsidRDefault="00F97F01" w:rsidP="00C44DD8">
            <w:pPr>
              <w:rPr>
                <w:sz w:val="22"/>
                <w:szCs w:val="22"/>
              </w:rPr>
            </w:pPr>
            <w:r w:rsidRPr="00904675">
              <w:rPr>
                <w:sz w:val="22"/>
                <w:szCs w:val="22"/>
              </w:rPr>
              <w:t xml:space="preserve"> </w:t>
            </w:r>
          </w:p>
          <w:p w14:paraId="3722F06C" w14:textId="182A2761" w:rsidR="00F97F01" w:rsidRPr="002F294E" w:rsidRDefault="00674348" w:rsidP="00C44DD8">
            <w:pPr>
              <w:ind w:right="52"/>
              <w:jc w:val="center"/>
              <w:rPr>
                <w:sz w:val="22"/>
                <w:szCs w:val="22"/>
              </w:rPr>
            </w:pPr>
            <w:r w:rsidRPr="002F294E">
              <w:rPr>
                <w:sz w:val="22"/>
                <w:szCs w:val="22"/>
              </w:rPr>
              <w:t>8</w:t>
            </w:r>
            <w:r w:rsidR="00F97F01" w:rsidRPr="002F294E">
              <w:rPr>
                <w:sz w:val="22"/>
                <w:szCs w:val="22"/>
              </w:rPr>
              <w:t xml:space="preserve"> </w:t>
            </w:r>
          </w:p>
        </w:tc>
        <w:tc>
          <w:tcPr>
            <w:tcW w:w="0" w:type="dxa"/>
          </w:tcPr>
          <w:p w14:paraId="526E2B70" w14:textId="24357C8C" w:rsidR="00F97F01" w:rsidRPr="002F294E" w:rsidRDefault="00F97F01" w:rsidP="002F294E">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b</w:t>
            </w:r>
            <w:r w:rsidR="00904675" w:rsidRPr="00904675">
              <w:rPr>
                <w:sz w:val="22"/>
                <w:szCs w:val="22"/>
              </w:rPr>
              <w:t>.</w:t>
            </w:r>
          </w:p>
        </w:tc>
        <w:tc>
          <w:tcPr>
            <w:tcW w:w="7605" w:type="dxa"/>
          </w:tcPr>
          <w:p w14:paraId="7DEAA9B4" w14:textId="77777777" w:rsidR="00674348" w:rsidRPr="00904675" w:rsidRDefault="006206C6" w:rsidP="00674348">
            <w:pPr>
              <w:tabs>
                <w:tab w:val="center" w:pos="4086"/>
              </w:tabs>
              <w:cnfStyle w:val="000000000000" w:firstRow="0" w:lastRow="0" w:firstColumn="0" w:lastColumn="0" w:oddVBand="0" w:evenVBand="0" w:oddHBand="0" w:evenHBand="0" w:firstRowFirstColumn="0" w:firstRowLastColumn="0" w:lastRowFirstColumn="0" w:lastRowLastColumn="0"/>
              <w:rPr>
                <w:i/>
                <w:iCs/>
                <w:sz w:val="22"/>
                <w:szCs w:val="22"/>
              </w:rPr>
            </w:pPr>
            <w:r w:rsidRPr="002F294E">
              <w:rPr>
                <w:i/>
                <w:iCs/>
                <w:sz w:val="22"/>
                <w:szCs w:val="22"/>
              </w:rPr>
              <w:t xml:space="preserve">Demographics - </w:t>
            </w:r>
            <w:r w:rsidR="00F97F01" w:rsidRPr="002F294E">
              <w:rPr>
                <w:i/>
                <w:iCs/>
                <w:sz w:val="22"/>
                <w:szCs w:val="22"/>
              </w:rPr>
              <w:t xml:space="preserve">Age </w:t>
            </w:r>
            <w:r w:rsidR="00244493" w:rsidRPr="002F294E">
              <w:rPr>
                <w:i/>
                <w:iCs/>
                <w:sz w:val="22"/>
                <w:szCs w:val="22"/>
              </w:rPr>
              <w:t>(new page)</w:t>
            </w:r>
          </w:p>
          <w:p w14:paraId="6785371C" w14:textId="2E7D547B" w:rsidR="00F97F01" w:rsidRPr="002F294E" w:rsidRDefault="00674348" w:rsidP="002F294E">
            <w:pPr>
              <w:tabs>
                <w:tab w:val="center" w:pos="4086"/>
              </w:tabs>
              <w:cnfStyle w:val="000000000000" w:firstRow="0" w:lastRow="0" w:firstColumn="0" w:lastColumn="0" w:oddVBand="0" w:evenVBand="0" w:oddHBand="0" w:evenHBand="0" w:firstRowFirstColumn="0" w:firstRowLastColumn="0" w:lastRowFirstColumn="0" w:lastRowLastColumn="0"/>
              <w:rPr>
                <w:i/>
                <w:iCs/>
                <w:sz w:val="22"/>
                <w:szCs w:val="22"/>
              </w:rPr>
            </w:pPr>
            <w:r w:rsidRPr="002F294E">
              <w:rPr>
                <w:sz w:val="22"/>
                <w:szCs w:val="22"/>
              </w:rPr>
              <w:t>Of those with an active, enrolled PATH status during this reporting period, how many individuals are in each of the following categories?</w:t>
            </w:r>
            <w:r w:rsidRPr="00904675">
              <w:rPr>
                <w:i/>
                <w:iCs/>
                <w:sz w:val="22"/>
                <w:szCs w:val="22"/>
              </w:rPr>
              <w:tab/>
            </w:r>
          </w:p>
        </w:tc>
      </w:tr>
      <w:tr w:rsidR="00F97F01" w:rsidRPr="00904675" w14:paraId="6DA142C5"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C9C9C9" w:themeFill="accent3" w:themeFillTint="99"/>
          </w:tcPr>
          <w:p w14:paraId="25532C12" w14:textId="77777777" w:rsidR="00F97F01" w:rsidRPr="002F294E" w:rsidRDefault="00F97F01" w:rsidP="00C44DD8">
            <w:pPr>
              <w:spacing w:after="160"/>
              <w:rPr>
                <w:sz w:val="22"/>
                <w:szCs w:val="22"/>
              </w:rPr>
            </w:pPr>
          </w:p>
        </w:tc>
        <w:tc>
          <w:tcPr>
            <w:tcW w:w="0" w:type="dxa"/>
          </w:tcPr>
          <w:p w14:paraId="02CE6F35" w14:textId="32F7C533"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b1</w:t>
            </w:r>
            <w:r w:rsidR="00904675" w:rsidRPr="00904675">
              <w:rPr>
                <w:sz w:val="22"/>
                <w:szCs w:val="22"/>
              </w:rPr>
              <w:t>.</w:t>
            </w:r>
          </w:p>
        </w:tc>
        <w:tc>
          <w:tcPr>
            <w:tcW w:w="7605" w:type="dxa"/>
          </w:tcPr>
          <w:p w14:paraId="448CEE5D" w14:textId="3B83323A"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17 and under </w:t>
            </w:r>
            <w:r w:rsidR="006206C6" w:rsidRPr="00904675">
              <w:rPr>
                <w:sz w:val="22"/>
                <w:szCs w:val="22"/>
              </w:rPr>
              <w:t>(Youth 17 and under should not be enrolled in the PATH Project unless they meet all eligibility requirements. This includes extended family members)</w:t>
            </w:r>
          </w:p>
        </w:tc>
      </w:tr>
      <w:tr w:rsidR="00F97F01" w:rsidRPr="00904675" w14:paraId="3EC08DF6"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C9C9C9" w:themeFill="accent3" w:themeFillTint="99"/>
          </w:tcPr>
          <w:p w14:paraId="5E8B805E" w14:textId="77777777" w:rsidR="00F97F01" w:rsidRPr="002F294E" w:rsidRDefault="00F97F01" w:rsidP="00C44DD8">
            <w:pPr>
              <w:spacing w:after="160"/>
              <w:rPr>
                <w:sz w:val="22"/>
                <w:szCs w:val="22"/>
              </w:rPr>
            </w:pPr>
          </w:p>
        </w:tc>
        <w:tc>
          <w:tcPr>
            <w:tcW w:w="0" w:type="dxa"/>
          </w:tcPr>
          <w:p w14:paraId="28C87948" w14:textId="66551429"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b2</w:t>
            </w:r>
            <w:r w:rsidR="00904675" w:rsidRPr="00904675">
              <w:rPr>
                <w:sz w:val="22"/>
                <w:szCs w:val="22"/>
              </w:rPr>
              <w:t>.</w:t>
            </w:r>
          </w:p>
        </w:tc>
        <w:tc>
          <w:tcPr>
            <w:tcW w:w="7605" w:type="dxa"/>
          </w:tcPr>
          <w:p w14:paraId="2DE17E8C"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18 - 23 </w:t>
            </w:r>
          </w:p>
        </w:tc>
      </w:tr>
      <w:tr w:rsidR="00F97F01" w:rsidRPr="00904675" w14:paraId="6AE47B0C"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C9C9C9" w:themeFill="accent3" w:themeFillTint="99"/>
          </w:tcPr>
          <w:p w14:paraId="7C12ECAE" w14:textId="77777777" w:rsidR="00F97F01" w:rsidRPr="002F294E" w:rsidRDefault="00F97F01" w:rsidP="00C44DD8">
            <w:pPr>
              <w:spacing w:after="160"/>
              <w:rPr>
                <w:sz w:val="22"/>
                <w:szCs w:val="22"/>
              </w:rPr>
            </w:pPr>
          </w:p>
        </w:tc>
        <w:tc>
          <w:tcPr>
            <w:tcW w:w="0" w:type="dxa"/>
          </w:tcPr>
          <w:p w14:paraId="7D0ED900" w14:textId="68F3528B"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b3</w:t>
            </w:r>
            <w:r w:rsidR="00904675" w:rsidRPr="00904675">
              <w:rPr>
                <w:sz w:val="22"/>
                <w:szCs w:val="22"/>
              </w:rPr>
              <w:t>.</w:t>
            </w:r>
          </w:p>
        </w:tc>
        <w:tc>
          <w:tcPr>
            <w:tcW w:w="7605" w:type="dxa"/>
          </w:tcPr>
          <w:p w14:paraId="3DA7D6B4"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24 - 30 </w:t>
            </w:r>
          </w:p>
        </w:tc>
      </w:tr>
      <w:tr w:rsidR="00F97F01" w:rsidRPr="00904675" w14:paraId="5AD16B6D"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C9C9C9" w:themeFill="accent3" w:themeFillTint="99"/>
          </w:tcPr>
          <w:p w14:paraId="5A517C62" w14:textId="77777777" w:rsidR="00F97F01" w:rsidRPr="002F294E" w:rsidRDefault="00F97F01" w:rsidP="00C44DD8">
            <w:pPr>
              <w:spacing w:after="160"/>
              <w:rPr>
                <w:sz w:val="22"/>
                <w:szCs w:val="22"/>
              </w:rPr>
            </w:pPr>
          </w:p>
        </w:tc>
        <w:tc>
          <w:tcPr>
            <w:tcW w:w="0" w:type="dxa"/>
          </w:tcPr>
          <w:p w14:paraId="031DB3B7" w14:textId="59B27CAE"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b4</w:t>
            </w:r>
            <w:r w:rsidR="00904675" w:rsidRPr="00904675">
              <w:rPr>
                <w:sz w:val="22"/>
                <w:szCs w:val="22"/>
              </w:rPr>
              <w:t>.</w:t>
            </w:r>
          </w:p>
        </w:tc>
        <w:tc>
          <w:tcPr>
            <w:tcW w:w="7605" w:type="dxa"/>
          </w:tcPr>
          <w:p w14:paraId="25842D7A"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31 - 40 </w:t>
            </w:r>
          </w:p>
        </w:tc>
      </w:tr>
      <w:tr w:rsidR="00F97F01" w:rsidRPr="00904675" w14:paraId="641ADCEE"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C9C9C9" w:themeFill="accent3" w:themeFillTint="99"/>
          </w:tcPr>
          <w:p w14:paraId="2F1317BB" w14:textId="77777777" w:rsidR="00F97F01" w:rsidRPr="002F294E" w:rsidRDefault="00F97F01" w:rsidP="00C44DD8">
            <w:pPr>
              <w:spacing w:after="160"/>
              <w:rPr>
                <w:sz w:val="22"/>
                <w:szCs w:val="22"/>
              </w:rPr>
            </w:pPr>
          </w:p>
        </w:tc>
        <w:tc>
          <w:tcPr>
            <w:tcW w:w="0" w:type="dxa"/>
          </w:tcPr>
          <w:p w14:paraId="0A822054" w14:textId="2F66056A"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b5</w:t>
            </w:r>
            <w:r w:rsidR="00904675" w:rsidRPr="00904675">
              <w:rPr>
                <w:sz w:val="22"/>
                <w:szCs w:val="22"/>
              </w:rPr>
              <w:t>.</w:t>
            </w:r>
          </w:p>
        </w:tc>
        <w:tc>
          <w:tcPr>
            <w:tcW w:w="7605" w:type="dxa"/>
          </w:tcPr>
          <w:p w14:paraId="3D1EDD41"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41 - 50 </w:t>
            </w:r>
          </w:p>
        </w:tc>
      </w:tr>
      <w:tr w:rsidR="00F97F01" w:rsidRPr="00904675" w14:paraId="1B926ECD"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C9C9C9" w:themeFill="accent3" w:themeFillTint="99"/>
          </w:tcPr>
          <w:p w14:paraId="759A79E3" w14:textId="77777777" w:rsidR="00F97F01" w:rsidRPr="002F294E" w:rsidRDefault="00F97F01" w:rsidP="00C44DD8">
            <w:pPr>
              <w:spacing w:after="160"/>
              <w:rPr>
                <w:sz w:val="22"/>
                <w:szCs w:val="22"/>
              </w:rPr>
            </w:pPr>
          </w:p>
        </w:tc>
        <w:tc>
          <w:tcPr>
            <w:tcW w:w="0" w:type="dxa"/>
          </w:tcPr>
          <w:p w14:paraId="4242FB17" w14:textId="77EA840D"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b6</w:t>
            </w:r>
            <w:r w:rsidR="00904675" w:rsidRPr="00904675">
              <w:rPr>
                <w:sz w:val="22"/>
                <w:szCs w:val="22"/>
              </w:rPr>
              <w:t>.</w:t>
            </w:r>
          </w:p>
        </w:tc>
        <w:tc>
          <w:tcPr>
            <w:tcW w:w="7605" w:type="dxa"/>
          </w:tcPr>
          <w:p w14:paraId="1EA7847D"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51 - 61 </w:t>
            </w:r>
          </w:p>
        </w:tc>
      </w:tr>
      <w:tr w:rsidR="00F97F01" w:rsidRPr="00904675" w14:paraId="3C6622B1"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C9C9C9" w:themeFill="accent3" w:themeFillTint="99"/>
          </w:tcPr>
          <w:p w14:paraId="5BB17B93" w14:textId="77777777" w:rsidR="00F97F01" w:rsidRPr="002F294E" w:rsidRDefault="00F97F01" w:rsidP="00C44DD8">
            <w:pPr>
              <w:spacing w:after="160"/>
              <w:rPr>
                <w:sz w:val="22"/>
                <w:szCs w:val="22"/>
              </w:rPr>
            </w:pPr>
          </w:p>
        </w:tc>
        <w:tc>
          <w:tcPr>
            <w:tcW w:w="0" w:type="dxa"/>
          </w:tcPr>
          <w:p w14:paraId="42DE8CB8" w14:textId="7AD8F109"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b7</w:t>
            </w:r>
            <w:r w:rsidR="00904675" w:rsidRPr="00904675">
              <w:rPr>
                <w:sz w:val="22"/>
                <w:szCs w:val="22"/>
              </w:rPr>
              <w:t>.</w:t>
            </w:r>
          </w:p>
        </w:tc>
        <w:tc>
          <w:tcPr>
            <w:tcW w:w="7605" w:type="dxa"/>
          </w:tcPr>
          <w:p w14:paraId="6EC95245"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62 and over </w:t>
            </w:r>
          </w:p>
        </w:tc>
      </w:tr>
      <w:tr w:rsidR="00F97F01" w:rsidRPr="00904675" w14:paraId="4EC0D773"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C9C9C9" w:themeFill="accent3" w:themeFillTint="99"/>
          </w:tcPr>
          <w:p w14:paraId="354DC36F" w14:textId="77777777" w:rsidR="00F97F01" w:rsidRPr="002F294E" w:rsidRDefault="00F97F01" w:rsidP="00C44DD8">
            <w:pPr>
              <w:spacing w:after="160"/>
              <w:rPr>
                <w:sz w:val="22"/>
                <w:szCs w:val="22"/>
              </w:rPr>
            </w:pPr>
          </w:p>
        </w:tc>
        <w:tc>
          <w:tcPr>
            <w:tcW w:w="0" w:type="dxa"/>
          </w:tcPr>
          <w:p w14:paraId="034F38B8" w14:textId="6FA3F275"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b8</w:t>
            </w:r>
            <w:r w:rsidR="00904675" w:rsidRPr="00904675">
              <w:rPr>
                <w:sz w:val="22"/>
                <w:szCs w:val="22"/>
              </w:rPr>
              <w:t>.</w:t>
            </w:r>
          </w:p>
        </w:tc>
        <w:tc>
          <w:tcPr>
            <w:tcW w:w="7605" w:type="dxa"/>
          </w:tcPr>
          <w:p w14:paraId="113F9196"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Client doesn't know </w:t>
            </w:r>
          </w:p>
        </w:tc>
      </w:tr>
      <w:tr w:rsidR="00F97F01" w:rsidRPr="00904675" w14:paraId="5BDD7F12"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C9C9C9" w:themeFill="accent3" w:themeFillTint="99"/>
          </w:tcPr>
          <w:p w14:paraId="57162AD9" w14:textId="77777777" w:rsidR="00F97F01" w:rsidRPr="002F294E" w:rsidRDefault="00F97F01" w:rsidP="00C44DD8">
            <w:pPr>
              <w:spacing w:after="160"/>
              <w:rPr>
                <w:sz w:val="22"/>
                <w:szCs w:val="22"/>
              </w:rPr>
            </w:pPr>
          </w:p>
        </w:tc>
        <w:tc>
          <w:tcPr>
            <w:tcW w:w="0" w:type="dxa"/>
          </w:tcPr>
          <w:p w14:paraId="08769908" w14:textId="7F996D02"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b9</w:t>
            </w:r>
            <w:r w:rsidR="00904675" w:rsidRPr="00904675">
              <w:rPr>
                <w:sz w:val="22"/>
                <w:szCs w:val="22"/>
              </w:rPr>
              <w:t>.</w:t>
            </w:r>
          </w:p>
        </w:tc>
        <w:tc>
          <w:tcPr>
            <w:tcW w:w="7605" w:type="dxa"/>
          </w:tcPr>
          <w:p w14:paraId="48D98559"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Client refused </w:t>
            </w:r>
          </w:p>
        </w:tc>
      </w:tr>
      <w:tr w:rsidR="00F97F01" w:rsidRPr="00904675" w14:paraId="610BE949"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C9C9C9" w:themeFill="accent3" w:themeFillTint="99"/>
          </w:tcPr>
          <w:p w14:paraId="5B60CA47" w14:textId="77777777" w:rsidR="00F97F01" w:rsidRPr="002F294E" w:rsidRDefault="00F97F01" w:rsidP="00C44DD8">
            <w:pPr>
              <w:spacing w:after="160"/>
              <w:rPr>
                <w:sz w:val="22"/>
                <w:szCs w:val="22"/>
              </w:rPr>
            </w:pPr>
          </w:p>
        </w:tc>
        <w:tc>
          <w:tcPr>
            <w:tcW w:w="0" w:type="dxa"/>
          </w:tcPr>
          <w:p w14:paraId="2B3CDF7C" w14:textId="3BF7E554" w:rsidR="00F97F01" w:rsidRPr="002F294E" w:rsidRDefault="00F97F01" w:rsidP="002F294E">
            <w:pPr>
              <w:ind w:right="47"/>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b10</w:t>
            </w:r>
            <w:r w:rsidR="00904675" w:rsidRPr="00904675">
              <w:rPr>
                <w:sz w:val="22"/>
                <w:szCs w:val="22"/>
              </w:rPr>
              <w:t>.</w:t>
            </w:r>
          </w:p>
        </w:tc>
        <w:tc>
          <w:tcPr>
            <w:tcW w:w="7605" w:type="dxa"/>
          </w:tcPr>
          <w:p w14:paraId="59565BC8"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Data not collected </w:t>
            </w:r>
          </w:p>
        </w:tc>
      </w:tr>
      <w:tr w:rsidR="00F97F01" w:rsidRPr="00904675" w14:paraId="2B78FEC2"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C9C9C9" w:themeFill="accent3" w:themeFillTint="99"/>
          </w:tcPr>
          <w:p w14:paraId="2101895C" w14:textId="77777777" w:rsidR="00F97F01" w:rsidRPr="002F294E" w:rsidRDefault="00F97F01" w:rsidP="00C44DD8">
            <w:pPr>
              <w:spacing w:after="160"/>
              <w:rPr>
                <w:sz w:val="22"/>
                <w:szCs w:val="22"/>
              </w:rPr>
            </w:pPr>
          </w:p>
        </w:tc>
        <w:tc>
          <w:tcPr>
            <w:tcW w:w="0" w:type="dxa"/>
          </w:tcPr>
          <w:p w14:paraId="52FF6138" w14:textId="3025AE3E" w:rsidR="00F97F01" w:rsidRPr="002F294E" w:rsidRDefault="00F97F01" w:rsidP="002F294E">
            <w:pPr>
              <w:ind w:right="47"/>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b11</w:t>
            </w:r>
            <w:r w:rsidR="00904675" w:rsidRPr="00904675">
              <w:rPr>
                <w:sz w:val="22"/>
                <w:szCs w:val="22"/>
              </w:rPr>
              <w:t>.</w:t>
            </w:r>
          </w:p>
        </w:tc>
        <w:tc>
          <w:tcPr>
            <w:tcW w:w="7605" w:type="dxa"/>
          </w:tcPr>
          <w:p w14:paraId="2A41702C" w14:textId="77777777" w:rsidR="00F97F01" w:rsidRPr="002F294E" w:rsidRDefault="00F97F01" w:rsidP="00C44DD8">
            <w:pPr>
              <w:ind w:left="1"/>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Total </w:t>
            </w:r>
          </w:p>
        </w:tc>
      </w:tr>
      <w:tr w:rsidR="00F97F01" w:rsidRPr="00904675" w14:paraId="6CD6BC81"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640" w:type="dxa"/>
            <w:vMerge w:val="restart"/>
          </w:tcPr>
          <w:p w14:paraId="5BD229D9" w14:textId="77777777" w:rsidR="00F97F01" w:rsidRPr="002F294E" w:rsidRDefault="00F97F01" w:rsidP="00C44DD8">
            <w:pPr>
              <w:rPr>
                <w:sz w:val="22"/>
                <w:szCs w:val="22"/>
              </w:rPr>
            </w:pPr>
            <w:r w:rsidRPr="00904675">
              <w:rPr>
                <w:sz w:val="22"/>
                <w:szCs w:val="22"/>
              </w:rPr>
              <w:t xml:space="preserve"> </w:t>
            </w:r>
          </w:p>
          <w:p w14:paraId="289C4DB7" w14:textId="77777777" w:rsidR="00F97F01" w:rsidRPr="002F294E" w:rsidRDefault="00F97F01" w:rsidP="00C44DD8">
            <w:pPr>
              <w:rPr>
                <w:sz w:val="22"/>
                <w:szCs w:val="22"/>
              </w:rPr>
            </w:pPr>
            <w:r w:rsidRPr="00904675">
              <w:rPr>
                <w:sz w:val="22"/>
                <w:szCs w:val="22"/>
              </w:rPr>
              <w:t xml:space="preserve"> </w:t>
            </w:r>
          </w:p>
          <w:p w14:paraId="0F5E1DD4" w14:textId="77777777" w:rsidR="00F97F01" w:rsidRPr="002F294E" w:rsidRDefault="00F97F01" w:rsidP="00C44DD8">
            <w:pPr>
              <w:rPr>
                <w:sz w:val="22"/>
                <w:szCs w:val="22"/>
              </w:rPr>
            </w:pPr>
            <w:r w:rsidRPr="00904675">
              <w:rPr>
                <w:sz w:val="22"/>
                <w:szCs w:val="22"/>
              </w:rPr>
              <w:t xml:space="preserve"> </w:t>
            </w:r>
          </w:p>
          <w:p w14:paraId="28AB1845" w14:textId="77777777" w:rsidR="00F97F01" w:rsidRPr="002F294E" w:rsidRDefault="00F97F01" w:rsidP="00C44DD8">
            <w:pPr>
              <w:rPr>
                <w:sz w:val="22"/>
                <w:szCs w:val="22"/>
              </w:rPr>
            </w:pPr>
            <w:r w:rsidRPr="00904675">
              <w:rPr>
                <w:sz w:val="22"/>
                <w:szCs w:val="22"/>
              </w:rPr>
              <w:t xml:space="preserve"> </w:t>
            </w:r>
          </w:p>
          <w:p w14:paraId="46CEE921" w14:textId="77777777" w:rsidR="00F97F01" w:rsidRPr="002F294E" w:rsidRDefault="00F97F01" w:rsidP="00C44DD8">
            <w:pPr>
              <w:rPr>
                <w:sz w:val="22"/>
                <w:szCs w:val="22"/>
              </w:rPr>
            </w:pPr>
            <w:r w:rsidRPr="00904675">
              <w:rPr>
                <w:sz w:val="22"/>
                <w:szCs w:val="22"/>
              </w:rPr>
              <w:t xml:space="preserve"> </w:t>
            </w:r>
          </w:p>
          <w:p w14:paraId="0AD27D92" w14:textId="77777777" w:rsidR="00F97F01" w:rsidRPr="002F294E" w:rsidRDefault="00F97F01" w:rsidP="00C44DD8">
            <w:pPr>
              <w:rPr>
                <w:sz w:val="22"/>
                <w:szCs w:val="22"/>
              </w:rPr>
            </w:pPr>
            <w:r w:rsidRPr="00904675">
              <w:rPr>
                <w:sz w:val="22"/>
                <w:szCs w:val="22"/>
              </w:rPr>
              <w:t xml:space="preserve"> </w:t>
            </w:r>
          </w:p>
          <w:p w14:paraId="4827F0B4" w14:textId="309A5B7D" w:rsidR="00F97F01" w:rsidRPr="002F294E" w:rsidRDefault="00674348" w:rsidP="00C44DD8">
            <w:pPr>
              <w:ind w:right="52"/>
              <w:jc w:val="center"/>
              <w:rPr>
                <w:sz w:val="22"/>
                <w:szCs w:val="22"/>
              </w:rPr>
            </w:pPr>
            <w:r w:rsidRPr="002F294E">
              <w:rPr>
                <w:sz w:val="22"/>
                <w:szCs w:val="22"/>
              </w:rPr>
              <w:t>9</w:t>
            </w:r>
          </w:p>
        </w:tc>
        <w:tc>
          <w:tcPr>
            <w:tcW w:w="0" w:type="dxa"/>
          </w:tcPr>
          <w:p w14:paraId="3F49F8BD" w14:textId="2CB49185" w:rsidR="00F97F01" w:rsidRPr="002F294E" w:rsidRDefault="00F97F01" w:rsidP="002F294E">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c</w:t>
            </w:r>
            <w:r w:rsidR="00904675" w:rsidRPr="00904675">
              <w:rPr>
                <w:sz w:val="22"/>
                <w:szCs w:val="22"/>
              </w:rPr>
              <w:t>.</w:t>
            </w:r>
          </w:p>
        </w:tc>
        <w:tc>
          <w:tcPr>
            <w:tcW w:w="7605" w:type="dxa"/>
          </w:tcPr>
          <w:p w14:paraId="496032FA" w14:textId="77777777" w:rsidR="00F97F01" w:rsidRPr="00904675" w:rsidRDefault="006206C6" w:rsidP="00C44DD8">
            <w:pPr>
              <w:cnfStyle w:val="000000000000" w:firstRow="0" w:lastRow="0" w:firstColumn="0" w:lastColumn="0" w:oddVBand="0" w:evenVBand="0" w:oddHBand="0" w:evenHBand="0" w:firstRowFirstColumn="0" w:firstRowLastColumn="0" w:lastRowFirstColumn="0" w:lastRowLastColumn="0"/>
              <w:rPr>
                <w:i/>
                <w:iCs/>
                <w:sz w:val="22"/>
                <w:szCs w:val="22"/>
              </w:rPr>
            </w:pPr>
            <w:r w:rsidRPr="002F294E">
              <w:rPr>
                <w:i/>
                <w:iCs/>
                <w:sz w:val="22"/>
                <w:szCs w:val="22"/>
              </w:rPr>
              <w:t xml:space="preserve">Demographics - </w:t>
            </w:r>
            <w:r w:rsidR="00F97F01" w:rsidRPr="002F294E">
              <w:rPr>
                <w:i/>
                <w:iCs/>
                <w:sz w:val="22"/>
                <w:szCs w:val="22"/>
              </w:rPr>
              <w:t xml:space="preserve">Race </w:t>
            </w:r>
            <w:r w:rsidR="00244493" w:rsidRPr="002F294E">
              <w:rPr>
                <w:i/>
                <w:iCs/>
                <w:sz w:val="22"/>
                <w:szCs w:val="22"/>
              </w:rPr>
              <w:t>(new page)</w:t>
            </w:r>
          </w:p>
          <w:p w14:paraId="13D85237" w14:textId="0D8D3754" w:rsidR="00674348" w:rsidRPr="002F294E" w:rsidRDefault="00674348" w:rsidP="00C44DD8">
            <w:pPr>
              <w:cnfStyle w:val="000000000000" w:firstRow="0" w:lastRow="0" w:firstColumn="0" w:lastColumn="0" w:oddVBand="0" w:evenVBand="0" w:oddHBand="0" w:evenHBand="0" w:firstRowFirstColumn="0" w:firstRowLastColumn="0" w:lastRowFirstColumn="0" w:lastRowLastColumn="0"/>
              <w:rPr>
                <w:i/>
                <w:iCs/>
                <w:sz w:val="22"/>
                <w:szCs w:val="22"/>
              </w:rPr>
            </w:pPr>
            <w:r w:rsidRPr="002F294E">
              <w:rPr>
                <w:sz w:val="22"/>
                <w:szCs w:val="22"/>
              </w:rPr>
              <w:t>Of those with an active, enrolled PATH status during this reporting period, how many individuals are in each of the following categories? (Note: An individual who identifies as multiracial should be counted in applicable categories. This demographic element will not sum to total persons enrolled.)</w:t>
            </w:r>
          </w:p>
        </w:tc>
      </w:tr>
      <w:tr w:rsidR="00F97F01" w:rsidRPr="00904675" w14:paraId="5EFB3388"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40" w:type="dxa"/>
            <w:vMerge/>
          </w:tcPr>
          <w:p w14:paraId="050A875E" w14:textId="77777777" w:rsidR="00F97F01" w:rsidRPr="002F294E" w:rsidRDefault="00F97F01" w:rsidP="00C44DD8">
            <w:pPr>
              <w:spacing w:after="160"/>
              <w:rPr>
                <w:sz w:val="22"/>
                <w:szCs w:val="22"/>
              </w:rPr>
            </w:pPr>
          </w:p>
        </w:tc>
        <w:tc>
          <w:tcPr>
            <w:tcW w:w="0" w:type="dxa"/>
          </w:tcPr>
          <w:p w14:paraId="7FF7E734" w14:textId="263F5D41"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c1</w:t>
            </w:r>
            <w:r w:rsidR="00904675" w:rsidRPr="00904675">
              <w:rPr>
                <w:sz w:val="22"/>
                <w:szCs w:val="22"/>
              </w:rPr>
              <w:t>.</w:t>
            </w:r>
          </w:p>
        </w:tc>
        <w:tc>
          <w:tcPr>
            <w:tcW w:w="7605" w:type="dxa"/>
          </w:tcPr>
          <w:p w14:paraId="646DAFB9" w14:textId="3FC4C360"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American Indian or Alaska</w:t>
            </w:r>
            <w:r w:rsidR="005F2EF8" w:rsidRPr="00904675">
              <w:rPr>
                <w:sz w:val="22"/>
                <w:szCs w:val="22"/>
              </w:rPr>
              <w:t>n</w:t>
            </w:r>
            <w:r w:rsidRPr="00904675">
              <w:rPr>
                <w:sz w:val="22"/>
                <w:szCs w:val="22"/>
              </w:rPr>
              <w:t xml:space="preserve"> Native </w:t>
            </w:r>
          </w:p>
        </w:tc>
      </w:tr>
      <w:tr w:rsidR="00F97F01" w:rsidRPr="00904675" w14:paraId="4844A0EA"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640" w:type="dxa"/>
            <w:vMerge/>
          </w:tcPr>
          <w:p w14:paraId="65F4D4C0" w14:textId="77777777" w:rsidR="00F97F01" w:rsidRPr="002F294E" w:rsidRDefault="00F97F01" w:rsidP="00C44DD8">
            <w:pPr>
              <w:spacing w:after="160"/>
              <w:rPr>
                <w:sz w:val="22"/>
                <w:szCs w:val="22"/>
              </w:rPr>
            </w:pPr>
          </w:p>
        </w:tc>
        <w:tc>
          <w:tcPr>
            <w:tcW w:w="0" w:type="dxa"/>
          </w:tcPr>
          <w:p w14:paraId="7C92BC9D" w14:textId="67E95A75"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c2</w:t>
            </w:r>
            <w:r w:rsidR="00904675" w:rsidRPr="00904675">
              <w:rPr>
                <w:sz w:val="22"/>
                <w:szCs w:val="22"/>
              </w:rPr>
              <w:t>.</w:t>
            </w:r>
          </w:p>
        </w:tc>
        <w:tc>
          <w:tcPr>
            <w:tcW w:w="7605" w:type="dxa"/>
          </w:tcPr>
          <w:p w14:paraId="245ABE56"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Asian </w:t>
            </w:r>
          </w:p>
        </w:tc>
      </w:tr>
      <w:tr w:rsidR="00F97F01" w:rsidRPr="00904675" w14:paraId="61956594"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40" w:type="dxa"/>
            <w:vMerge/>
          </w:tcPr>
          <w:p w14:paraId="0BDE0947" w14:textId="77777777" w:rsidR="00F97F01" w:rsidRPr="002F294E" w:rsidRDefault="00F97F01" w:rsidP="00C44DD8">
            <w:pPr>
              <w:spacing w:after="160"/>
              <w:rPr>
                <w:sz w:val="22"/>
                <w:szCs w:val="22"/>
              </w:rPr>
            </w:pPr>
          </w:p>
        </w:tc>
        <w:tc>
          <w:tcPr>
            <w:tcW w:w="0" w:type="dxa"/>
          </w:tcPr>
          <w:p w14:paraId="60169B38" w14:textId="7E401E28"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c3</w:t>
            </w:r>
            <w:r w:rsidR="00904675" w:rsidRPr="00904675">
              <w:rPr>
                <w:sz w:val="22"/>
                <w:szCs w:val="22"/>
              </w:rPr>
              <w:t>.</w:t>
            </w:r>
          </w:p>
        </w:tc>
        <w:tc>
          <w:tcPr>
            <w:tcW w:w="7605" w:type="dxa"/>
          </w:tcPr>
          <w:p w14:paraId="5E4D968C"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Black or African American </w:t>
            </w:r>
          </w:p>
        </w:tc>
      </w:tr>
      <w:tr w:rsidR="00F97F01" w:rsidRPr="00904675" w14:paraId="5DB6D8D2"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640" w:type="dxa"/>
            <w:vMerge/>
          </w:tcPr>
          <w:p w14:paraId="3B66CE1C" w14:textId="77777777" w:rsidR="00F97F01" w:rsidRPr="002F294E" w:rsidRDefault="00F97F01" w:rsidP="00C44DD8">
            <w:pPr>
              <w:spacing w:after="160"/>
              <w:rPr>
                <w:sz w:val="22"/>
                <w:szCs w:val="22"/>
              </w:rPr>
            </w:pPr>
          </w:p>
        </w:tc>
        <w:tc>
          <w:tcPr>
            <w:tcW w:w="0" w:type="dxa"/>
          </w:tcPr>
          <w:p w14:paraId="71FDDEDC" w14:textId="7CD1D4B2"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c4</w:t>
            </w:r>
            <w:r w:rsidR="00904675" w:rsidRPr="00904675">
              <w:rPr>
                <w:sz w:val="22"/>
                <w:szCs w:val="22"/>
              </w:rPr>
              <w:t>.</w:t>
            </w:r>
          </w:p>
        </w:tc>
        <w:tc>
          <w:tcPr>
            <w:tcW w:w="7605" w:type="dxa"/>
          </w:tcPr>
          <w:p w14:paraId="335BA432"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Native Hawaiian or Other Pacific Islander </w:t>
            </w:r>
          </w:p>
        </w:tc>
      </w:tr>
      <w:tr w:rsidR="00F97F01" w:rsidRPr="00904675" w14:paraId="3368040D"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40" w:type="dxa"/>
            <w:vMerge/>
          </w:tcPr>
          <w:p w14:paraId="4AA8D524" w14:textId="77777777" w:rsidR="00F97F01" w:rsidRPr="002F294E" w:rsidRDefault="00F97F01" w:rsidP="00C44DD8">
            <w:pPr>
              <w:spacing w:after="160"/>
              <w:rPr>
                <w:sz w:val="22"/>
                <w:szCs w:val="22"/>
              </w:rPr>
            </w:pPr>
          </w:p>
        </w:tc>
        <w:tc>
          <w:tcPr>
            <w:tcW w:w="0" w:type="dxa"/>
          </w:tcPr>
          <w:p w14:paraId="4A05B2A6" w14:textId="18D9ADB9"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c5</w:t>
            </w:r>
            <w:r w:rsidR="00904675" w:rsidRPr="00904675">
              <w:rPr>
                <w:sz w:val="22"/>
                <w:szCs w:val="22"/>
              </w:rPr>
              <w:t>.</w:t>
            </w:r>
          </w:p>
        </w:tc>
        <w:tc>
          <w:tcPr>
            <w:tcW w:w="7605" w:type="dxa"/>
          </w:tcPr>
          <w:p w14:paraId="57A36BB6"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White </w:t>
            </w:r>
          </w:p>
        </w:tc>
      </w:tr>
      <w:tr w:rsidR="00F97F01" w:rsidRPr="00904675" w14:paraId="03A93CD0"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640" w:type="dxa"/>
            <w:vMerge/>
          </w:tcPr>
          <w:p w14:paraId="387045E2" w14:textId="77777777" w:rsidR="00F97F01" w:rsidRPr="002F294E" w:rsidRDefault="00F97F01" w:rsidP="00C44DD8">
            <w:pPr>
              <w:spacing w:after="160"/>
              <w:rPr>
                <w:sz w:val="22"/>
                <w:szCs w:val="22"/>
              </w:rPr>
            </w:pPr>
          </w:p>
        </w:tc>
        <w:tc>
          <w:tcPr>
            <w:tcW w:w="0" w:type="dxa"/>
          </w:tcPr>
          <w:p w14:paraId="4635BCCD" w14:textId="71EA4BD3"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c6</w:t>
            </w:r>
            <w:r w:rsidR="00904675" w:rsidRPr="00904675">
              <w:rPr>
                <w:sz w:val="22"/>
                <w:szCs w:val="22"/>
              </w:rPr>
              <w:t>.</w:t>
            </w:r>
          </w:p>
        </w:tc>
        <w:tc>
          <w:tcPr>
            <w:tcW w:w="7605" w:type="dxa"/>
          </w:tcPr>
          <w:p w14:paraId="1698EC2D"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Client doesn't know </w:t>
            </w:r>
          </w:p>
        </w:tc>
      </w:tr>
      <w:tr w:rsidR="00F97F01" w:rsidRPr="00904675" w14:paraId="486ADEC2" w14:textId="77777777" w:rsidTr="002F294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40" w:type="dxa"/>
            <w:vMerge/>
          </w:tcPr>
          <w:p w14:paraId="0E8EAF76" w14:textId="77777777" w:rsidR="00F97F01" w:rsidRPr="002F294E" w:rsidRDefault="00F97F01" w:rsidP="00C44DD8">
            <w:pPr>
              <w:spacing w:after="160"/>
              <w:rPr>
                <w:sz w:val="22"/>
                <w:szCs w:val="22"/>
              </w:rPr>
            </w:pPr>
          </w:p>
        </w:tc>
        <w:tc>
          <w:tcPr>
            <w:tcW w:w="0" w:type="dxa"/>
          </w:tcPr>
          <w:p w14:paraId="12EE08AD" w14:textId="446BD1A4"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c7</w:t>
            </w:r>
            <w:r w:rsidR="00904675" w:rsidRPr="00904675">
              <w:rPr>
                <w:sz w:val="22"/>
                <w:szCs w:val="22"/>
              </w:rPr>
              <w:t>.</w:t>
            </w:r>
          </w:p>
        </w:tc>
        <w:tc>
          <w:tcPr>
            <w:tcW w:w="7605" w:type="dxa"/>
          </w:tcPr>
          <w:p w14:paraId="50CFA146"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Client refused </w:t>
            </w:r>
          </w:p>
        </w:tc>
      </w:tr>
      <w:tr w:rsidR="00F97F01" w:rsidRPr="00904675" w14:paraId="7E0925B0"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640" w:type="dxa"/>
            <w:vMerge/>
          </w:tcPr>
          <w:p w14:paraId="46F09AA2" w14:textId="77777777" w:rsidR="00F97F01" w:rsidRPr="002F294E" w:rsidRDefault="00F97F01" w:rsidP="00C44DD8">
            <w:pPr>
              <w:spacing w:after="160"/>
              <w:rPr>
                <w:sz w:val="22"/>
                <w:szCs w:val="22"/>
              </w:rPr>
            </w:pPr>
          </w:p>
        </w:tc>
        <w:tc>
          <w:tcPr>
            <w:tcW w:w="0" w:type="dxa"/>
          </w:tcPr>
          <w:p w14:paraId="176910BF" w14:textId="7756614F"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c8</w:t>
            </w:r>
            <w:r w:rsidR="00904675" w:rsidRPr="00904675">
              <w:rPr>
                <w:sz w:val="22"/>
                <w:szCs w:val="22"/>
              </w:rPr>
              <w:t>.</w:t>
            </w:r>
          </w:p>
        </w:tc>
        <w:tc>
          <w:tcPr>
            <w:tcW w:w="7605" w:type="dxa"/>
          </w:tcPr>
          <w:p w14:paraId="34B42556"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Data not collected </w:t>
            </w:r>
          </w:p>
        </w:tc>
      </w:tr>
      <w:tr w:rsidR="00F97F01" w:rsidRPr="00904675" w14:paraId="72ABFB4B" w14:textId="77777777" w:rsidTr="002F294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40" w:type="dxa"/>
            <w:vMerge/>
          </w:tcPr>
          <w:p w14:paraId="3FF7BBC9" w14:textId="77777777" w:rsidR="00F97F01" w:rsidRPr="002F294E" w:rsidRDefault="00F97F01" w:rsidP="00C44DD8">
            <w:pPr>
              <w:spacing w:after="160"/>
              <w:rPr>
                <w:sz w:val="22"/>
                <w:szCs w:val="22"/>
              </w:rPr>
            </w:pPr>
          </w:p>
        </w:tc>
        <w:tc>
          <w:tcPr>
            <w:tcW w:w="0" w:type="dxa"/>
          </w:tcPr>
          <w:p w14:paraId="1DEBE8C3" w14:textId="47E000A5"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c9</w:t>
            </w:r>
            <w:r w:rsidR="00904675" w:rsidRPr="00904675">
              <w:rPr>
                <w:sz w:val="22"/>
                <w:szCs w:val="22"/>
              </w:rPr>
              <w:t>.</w:t>
            </w:r>
          </w:p>
        </w:tc>
        <w:tc>
          <w:tcPr>
            <w:tcW w:w="7605" w:type="dxa"/>
          </w:tcPr>
          <w:p w14:paraId="7E4D330A"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Total </w:t>
            </w:r>
          </w:p>
        </w:tc>
      </w:tr>
      <w:tr w:rsidR="00F97F01" w:rsidRPr="00904675" w14:paraId="2535C3DE" w14:textId="77777777" w:rsidTr="002F294E">
        <w:trPr>
          <w:trHeight w:val="318"/>
        </w:trPr>
        <w:tc>
          <w:tcPr>
            <w:cnfStyle w:val="001000000000" w:firstRow="0" w:lastRow="0" w:firstColumn="1" w:lastColumn="0" w:oddVBand="0" w:evenVBand="0" w:oddHBand="0" w:evenHBand="0" w:firstRowFirstColumn="0" w:firstRowLastColumn="0" w:lastRowFirstColumn="0" w:lastRowLastColumn="0"/>
            <w:tcW w:w="640" w:type="dxa"/>
            <w:vMerge w:val="restart"/>
            <w:shd w:val="clear" w:color="auto" w:fill="C9C9C9" w:themeFill="accent3" w:themeFillTint="99"/>
          </w:tcPr>
          <w:p w14:paraId="4AD46568" w14:textId="77777777" w:rsidR="00F97F01" w:rsidRPr="002F294E" w:rsidRDefault="00F97F01" w:rsidP="00C44DD8">
            <w:pPr>
              <w:ind w:right="4"/>
              <w:jc w:val="center"/>
              <w:rPr>
                <w:sz w:val="22"/>
                <w:szCs w:val="22"/>
              </w:rPr>
            </w:pPr>
            <w:r w:rsidRPr="00904675">
              <w:rPr>
                <w:sz w:val="22"/>
                <w:szCs w:val="22"/>
              </w:rPr>
              <w:t xml:space="preserve"> </w:t>
            </w:r>
          </w:p>
          <w:p w14:paraId="514315AE" w14:textId="77777777" w:rsidR="00F97F01" w:rsidRPr="002F294E" w:rsidRDefault="00F97F01" w:rsidP="00C44DD8">
            <w:pPr>
              <w:ind w:right="4"/>
              <w:jc w:val="center"/>
              <w:rPr>
                <w:sz w:val="22"/>
                <w:szCs w:val="22"/>
              </w:rPr>
            </w:pPr>
            <w:r w:rsidRPr="00904675">
              <w:rPr>
                <w:sz w:val="22"/>
                <w:szCs w:val="22"/>
              </w:rPr>
              <w:t xml:space="preserve"> </w:t>
            </w:r>
          </w:p>
          <w:p w14:paraId="15A39851" w14:textId="217A7E65" w:rsidR="00F97F01" w:rsidRPr="002F294E" w:rsidRDefault="00674348" w:rsidP="00C44DD8">
            <w:pPr>
              <w:ind w:right="4"/>
              <w:jc w:val="center"/>
              <w:rPr>
                <w:sz w:val="22"/>
                <w:szCs w:val="22"/>
              </w:rPr>
            </w:pPr>
            <w:r w:rsidRPr="00904675">
              <w:rPr>
                <w:sz w:val="22"/>
                <w:szCs w:val="22"/>
              </w:rPr>
              <w:t>10</w:t>
            </w:r>
            <w:r w:rsidR="00F97F01" w:rsidRPr="00904675">
              <w:rPr>
                <w:sz w:val="22"/>
                <w:szCs w:val="22"/>
              </w:rPr>
              <w:t xml:space="preserve"> </w:t>
            </w:r>
          </w:p>
          <w:p w14:paraId="401728AD" w14:textId="77777777" w:rsidR="00F97F01" w:rsidRPr="002F294E" w:rsidRDefault="00F97F01" w:rsidP="00C44DD8">
            <w:pPr>
              <w:ind w:right="4"/>
              <w:jc w:val="center"/>
              <w:rPr>
                <w:sz w:val="22"/>
                <w:szCs w:val="22"/>
              </w:rPr>
            </w:pPr>
            <w:r w:rsidRPr="00904675">
              <w:rPr>
                <w:sz w:val="22"/>
                <w:szCs w:val="22"/>
              </w:rPr>
              <w:t xml:space="preserve"> </w:t>
            </w:r>
          </w:p>
        </w:tc>
        <w:tc>
          <w:tcPr>
            <w:tcW w:w="0" w:type="dxa"/>
          </w:tcPr>
          <w:p w14:paraId="5380591A" w14:textId="778597F9" w:rsidR="00F97F01" w:rsidRPr="002F294E" w:rsidRDefault="00F97F01" w:rsidP="002F294E">
            <w:pPr>
              <w:ind w:left="4"/>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d</w:t>
            </w:r>
            <w:r w:rsidR="00904675" w:rsidRPr="00904675">
              <w:rPr>
                <w:sz w:val="22"/>
                <w:szCs w:val="22"/>
              </w:rPr>
              <w:t>.</w:t>
            </w:r>
          </w:p>
        </w:tc>
        <w:tc>
          <w:tcPr>
            <w:tcW w:w="7605" w:type="dxa"/>
          </w:tcPr>
          <w:p w14:paraId="220FBD52" w14:textId="77777777" w:rsidR="00F97F01" w:rsidRPr="00904675" w:rsidRDefault="006206C6" w:rsidP="00C44DD8">
            <w:pPr>
              <w:cnfStyle w:val="000000000000" w:firstRow="0" w:lastRow="0" w:firstColumn="0" w:lastColumn="0" w:oddVBand="0" w:evenVBand="0" w:oddHBand="0" w:evenHBand="0" w:firstRowFirstColumn="0" w:firstRowLastColumn="0" w:lastRowFirstColumn="0" w:lastRowLastColumn="0"/>
              <w:rPr>
                <w:i/>
                <w:iCs/>
                <w:sz w:val="22"/>
                <w:szCs w:val="22"/>
              </w:rPr>
            </w:pPr>
            <w:r w:rsidRPr="002F294E">
              <w:rPr>
                <w:i/>
                <w:iCs/>
                <w:sz w:val="22"/>
                <w:szCs w:val="22"/>
              </w:rPr>
              <w:t xml:space="preserve">Demographics - </w:t>
            </w:r>
            <w:r w:rsidR="00F97F01" w:rsidRPr="002F294E">
              <w:rPr>
                <w:i/>
                <w:iCs/>
                <w:sz w:val="22"/>
                <w:szCs w:val="22"/>
              </w:rPr>
              <w:t xml:space="preserve">Ethnicity </w:t>
            </w:r>
            <w:r w:rsidR="00244493" w:rsidRPr="002F294E">
              <w:rPr>
                <w:i/>
                <w:iCs/>
                <w:sz w:val="22"/>
                <w:szCs w:val="22"/>
              </w:rPr>
              <w:t>(new page)</w:t>
            </w:r>
          </w:p>
          <w:p w14:paraId="7DE715A1" w14:textId="50DEAA9C" w:rsidR="00674348" w:rsidRPr="002F294E" w:rsidRDefault="00674348" w:rsidP="00C44DD8">
            <w:pPr>
              <w:cnfStyle w:val="000000000000" w:firstRow="0" w:lastRow="0" w:firstColumn="0" w:lastColumn="0" w:oddVBand="0" w:evenVBand="0" w:oddHBand="0" w:evenHBand="0" w:firstRowFirstColumn="0" w:firstRowLastColumn="0" w:lastRowFirstColumn="0" w:lastRowLastColumn="0"/>
              <w:rPr>
                <w:i/>
                <w:iCs/>
                <w:sz w:val="22"/>
                <w:szCs w:val="22"/>
              </w:rPr>
            </w:pPr>
            <w:r w:rsidRPr="002F294E">
              <w:rPr>
                <w:sz w:val="22"/>
                <w:szCs w:val="22"/>
              </w:rPr>
              <w:t>Of those with an active, enrolled PATH status during this reporting period, how many individuals are in each of the following categories?</w:t>
            </w:r>
          </w:p>
        </w:tc>
      </w:tr>
      <w:tr w:rsidR="00F97F01" w:rsidRPr="00904675" w14:paraId="08FE0CE8" w14:textId="77777777" w:rsidTr="002F294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C9C9C9" w:themeFill="accent3" w:themeFillTint="99"/>
          </w:tcPr>
          <w:p w14:paraId="1AA7D13A" w14:textId="77777777" w:rsidR="00F97F01" w:rsidRPr="002F294E" w:rsidRDefault="00F97F01" w:rsidP="00C44DD8">
            <w:pPr>
              <w:spacing w:after="160"/>
              <w:rPr>
                <w:sz w:val="22"/>
                <w:szCs w:val="22"/>
              </w:rPr>
            </w:pPr>
          </w:p>
        </w:tc>
        <w:tc>
          <w:tcPr>
            <w:tcW w:w="0" w:type="dxa"/>
          </w:tcPr>
          <w:p w14:paraId="33124CAD" w14:textId="5B242A16"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d1</w:t>
            </w:r>
            <w:r w:rsidR="00904675" w:rsidRPr="00904675">
              <w:rPr>
                <w:sz w:val="22"/>
                <w:szCs w:val="22"/>
              </w:rPr>
              <w:t>.</w:t>
            </w:r>
          </w:p>
        </w:tc>
        <w:tc>
          <w:tcPr>
            <w:tcW w:w="7605" w:type="dxa"/>
          </w:tcPr>
          <w:p w14:paraId="601461F0"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Non-Hispanic/Non-Latino </w:t>
            </w:r>
          </w:p>
        </w:tc>
      </w:tr>
      <w:tr w:rsidR="00F97F01" w:rsidRPr="00904675" w14:paraId="3855F4E1" w14:textId="77777777" w:rsidTr="002F294E">
        <w:trPr>
          <w:trHeight w:val="315"/>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C9C9C9" w:themeFill="accent3" w:themeFillTint="99"/>
          </w:tcPr>
          <w:p w14:paraId="1541D628" w14:textId="77777777" w:rsidR="00F97F01" w:rsidRPr="002F294E" w:rsidRDefault="00F97F01" w:rsidP="00C44DD8">
            <w:pPr>
              <w:spacing w:after="160"/>
              <w:rPr>
                <w:sz w:val="22"/>
                <w:szCs w:val="22"/>
              </w:rPr>
            </w:pPr>
          </w:p>
        </w:tc>
        <w:tc>
          <w:tcPr>
            <w:tcW w:w="0" w:type="dxa"/>
          </w:tcPr>
          <w:p w14:paraId="19C18703" w14:textId="156F66EF" w:rsidR="00F97F01" w:rsidRPr="002F294E" w:rsidRDefault="00F97F01" w:rsidP="002F294E">
            <w:pPr>
              <w:ind w:right="50"/>
              <w:jc w:val="cente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d2</w:t>
            </w:r>
            <w:r w:rsidR="00904675" w:rsidRPr="00904675">
              <w:rPr>
                <w:sz w:val="22"/>
                <w:szCs w:val="22"/>
              </w:rPr>
              <w:t>.</w:t>
            </w:r>
          </w:p>
        </w:tc>
        <w:tc>
          <w:tcPr>
            <w:tcW w:w="7605" w:type="dxa"/>
          </w:tcPr>
          <w:p w14:paraId="306546B2" w14:textId="77777777" w:rsidR="00F97F01" w:rsidRPr="002F294E" w:rsidRDefault="00F97F01" w:rsidP="00C44DD8">
            <w:pPr>
              <w:cnfStyle w:val="000000000000" w:firstRow="0" w:lastRow="0" w:firstColumn="0" w:lastColumn="0" w:oddVBand="0" w:evenVBand="0" w:oddHBand="0" w:evenHBand="0" w:firstRowFirstColumn="0" w:firstRowLastColumn="0" w:lastRowFirstColumn="0" w:lastRowLastColumn="0"/>
              <w:rPr>
                <w:sz w:val="22"/>
                <w:szCs w:val="22"/>
              </w:rPr>
            </w:pPr>
            <w:r w:rsidRPr="00904675">
              <w:rPr>
                <w:sz w:val="22"/>
                <w:szCs w:val="22"/>
              </w:rPr>
              <w:t xml:space="preserve">Hispanic/Latino </w:t>
            </w:r>
          </w:p>
        </w:tc>
      </w:tr>
      <w:tr w:rsidR="00F97F01" w:rsidRPr="00904675" w14:paraId="3DA507DC" w14:textId="77777777" w:rsidTr="002F294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40" w:type="dxa"/>
            <w:vMerge/>
            <w:shd w:val="clear" w:color="auto" w:fill="C9C9C9" w:themeFill="accent3" w:themeFillTint="99"/>
          </w:tcPr>
          <w:p w14:paraId="54A029E3" w14:textId="77777777" w:rsidR="00F97F01" w:rsidRPr="002F294E" w:rsidRDefault="00F97F01" w:rsidP="00C44DD8">
            <w:pPr>
              <w:spacing w:after="160"/>
              <w:rPr>
                <w:sz w:val="22"/>
                <w:szCs w:val="22"/>
              </w:rPr>
            </w:pPr>
          </w:p>
        </w:tc>
        <w:tc>
          <w:tcPr>
            <w:tcW w:w="0" w:type="dxa"/>
          </w:tcPr>
          <w:p w14:paraId="1F73D49D" w14:textId="6DCCA99A" w:rsidR="00F97F01" w:rsidRPr="002F294E" w:rsidRDefault="00F97F01" w:rsidP="002F294E">
            <w:pPr>
              <w:ind w:right="50"/>
              <w:jc w:val="cente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2</w:t>
            </w:r>
            <w:r w:rsidR="005F2EF8" w:rsidRPr="00904675">
              <w:rPr>
                <w:sz w:val="22"/>
                <w:szCs w:val="22"/>
              </w:rPr>
              <w:t>6</w:t>
            </w:r>
            <w:r w:rsidRPr="00904675">
              <w:rPr>
                <w:sz w:val="22"/>
                <w:szCs w:val="22"/>
              </w:rPr>
              <w:t>d3</w:t>
            </w:r>
            <w:r w:rsidR="00904675" w:rsidRPr="00904675">
              <w:rPr>
                <w:sz w:val="22"/>
                <w:szCs w:val="22"/>
              </w:rPr>
              <w:t>.</w:t>
            </w:r>
          </w:p>
        </w:tc>
        <w:tc>
          <w:tcPr>
            <w:tcW w:w="7605" w:type="dxa"/>
          </w:tcPr>
          <w:p w14:paraId="39B05B22" w14:textId="77777777" w:rsidR="00F97F01" w:rsidRPr="002F294E" w:rsidRDefault="00F97F01" w:rsidP="00C44DD8">
            <w:pPr>
              <w:cnfStyle w:val="000000100000" w:firstRow="0" w:lastRow="0" w:firstColumn="0" w:lastColumn="0" w:oddVBand="0" w:evenVBand="0" w:oddHBand="1" w:evenHBand="0" w:firstRowFirstColumn="0" w:firstRowLastColumn="0" w:lastRowFirstColumn="0" w:lastRowLastColumn="0"/>
              <w:rPr>
                <w:sz w:val="22"/>
                <w:szCs w:val="22"/>
              </w:rPr>
            </w:pPr>
            <w:r w:rsidRPr="00904675">
              <w:rPr>
                <w:sz w:val="22"/>
                <w:szCs w:val="22"/>
              </w:rPr>
              <w:t xml:space="preserve">Client doesn't know </w:t>
            </w:r>
          </w:p>
        </w:tc>
      </w:tr>
    </w:tbl>
    <w:p w14:paraId="7F2B5AF6" w14:textId="26C5AC5B" w:rsidR="00F97F01" w:rsidRPr="002F294E" w:rsidRDefault="00F97F01" w:rsidP="00F97F01">
      <w:pPr>
        <w:ind w:left="-1153" w:right="8188"/>
        <w:rPr>
          <w:sz w:val="22"/>
          <w:szCs w:val="22"/>
        </w:rPr>
      </w:pPr>
    </w:p>
    <w:tbl>
      <w:tblPr>
        <w:tblStyle w:val="TableGrid0"/>
        <w:tblW w:w="9450" w:type="dxa"/>
        <w:tblInd w:w="-10" w:type="dxa"/>
        <w:tblCellMar>
          <w:top w:w="50" w:type="dxa"/>
          <w:left w:w="106" w:type="dxa"/>
          <w:right w:w="56" w:type="dxa"/>
        </w:tblCellMar>
        <w:tblLook w:val="04A0" w:firstRow="1" w:lastRow="0" w:firstColumn="1" w:lastColumn="0" w:noHBand="0" w:noVBand="1"/>
      </w:tblPr>
      <w:tblGrid>
        <w:gridCol w:w="639"/>
        <w:gridCol w:w="1255"/>
        <w:gridCol w:w="7556"/>
      </w:tblGrid>
      <w:tr w:rsidR="00F97F01" w:rsidRPr="00904675" w14:paraId="646621D2" w14:textId="77777777" w:rsidTr="002F294E">
        <w:trPr>
          <w:trHeight w:val="315"/>
        </w:trPr>
        <w:tc>
          <w:tcPr>
            <w:tcW w:w="639" w:type="dxa"/>
            <w:vMerge w:val="restart"/>
            <w:tcBorders>
              <w:top w:val="single" w:sz="8" w:space="0" w:color="000000"/>
              <w:left w:val="single" w:sz="8" w:space="0" w:color="000000"/>
              <w:bottom w:val="single" w:sz="8" w:space="0" w:color="000000"/>
              <w:right w:val="single" w:sz="8" w:space="0" w:color="000000"/>
            </w:tcBorders>
            <w:shd w:val="clear" w:color="auto" w:fill="C9C9C9" w:themeFill="accent3" w:themeFillTint="99"/>
            <w:vAlign w:val="center"/>
          </w:tcPr>
          <w:p w14:paraId="3D4D799E" w14:textId="5F935D6C" w:rsidR="00F97F01" w:rsidRPr="002F294E" w:rsidRDefault="00674348">
            <w:pPr>
              <w:ind w:right="54"/>
              <w:jc w:val="center"/>
              <w:rPr>
                <w:b/>
                <w:bCs/>
                <w:sz w:val="22"/>
                <w:szCs w:val="22"/>
              </w:rPr>
            </w:pPr>
            <w:r w:rsidRPr="002F294E">
              <w:rPr>
                <w:b/>
                <w:bCs/>
                <w:sz w:val="22"/>
                <w:szCs w:val="22"/>
              </w:rPr>
              <w:t>10</w:t>
            </w:r>
          </w:p>
        </w:tc>
        <w:tc>
          <w:tcPr>
            <w:tcW w:w="125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03F6BC0" w14:textId="3373E867" w:rsidR="00F97F01" w:rsidRPr="002F294E" w:rsidRDefault="00F97F01" w:rsidP="002F294E">
            <w:pPr>
              <w:ind w:right="50"/>
              <w:jc w:val="center"/>
              <w:rPr>
                <w:sz w:val="22"/>
                <w:szCs w:val="22"/>
              </w:rPr>
            </w:pPr>
            <w:r w:rsidRPr="00904675">
              <w:rPr>
                <w:sz w:val="22"/>
                <w:szCs w:val="22"/>
              </w:rPr>
              <w:t>2</w:t>
            </w:r>
            <w:r w:rsidR="005F2EF8" w:rsidRPr="00904675">
              <w:rPr>
                <w:sz w:val="22"/>
                <w:szCs w:val="22"/>
              </w:rPr>
              <w:t>6</w:t>
            </w:r>
            <w:r w:rsidRPr="00904675">
              <w:rPr>
                <w:sz w:val="22"/>
                <w:szCs w:val="22"/>
              </w:rPr>
              <w:t>d4</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C159E48" w14:textId="77777777" w:rsidR="00F97F01" w:rsidRPr="002F294E" w:rsidRDefault="00F97F01" w:rsidP="00C44DD8">
            <w:pPr>
              <w:rPr>
                <w:sz w:val="22"/>
                <w:szCs w:val="22"/>
              </w:rPr>
            </w:pPr>
            <w:r w:rsidRPr="00904675">
              <w:rPr>
                <w:sz w:val="22"/>
                <w:szCs w:val="22"/>
              </w:rPr>
              <w:t xml:space="preserve">Client refused </w:t>
            </w:r>
          </w:p>
        </w:tc>
      </w:tr>
      <w:tr w:rsidR="00F97F01" w:rsidRPr="00904675" w14:paraId="0C1FE881" w14:textId="77777777" w:rsidTr="002F294E">
        <w:trPr>
          <w:trHeight w:val="325"/>
        </w:trPr>
        <w:tc>
          <w:tcPr>
            <w:tcW w:w="639" w:type="dxa"/>
            <w:vMerge/>
            <w:tcBorders>
              <w:top w:val="nil"/>
              <w:left w:val="single" w:sz="8" w:space="0" w:color="000000"/>
              <w:bottom w:val="nil"/>
              <w:right w:val="single" w:sz="8" w:space="0" w:color="000000"/>
            </w:tcBorders>
            <w:shd w:val="clear" w:color="auto" w:fill="C9C9C9" w:themeFill="accent3" w:themeFillTint="99"/>
          </w:tcPr>
          <w:p w14:paraId="3D2C6442"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6B0F1230" w14:textId="00A78E0A" w:rsidR="00F97F01" w:rsidRPr="002F294E" w:rsidRDefault="00F97F01" w:rsidP="002F294E">
            <w:pPr>
              <w:ind w:right="50"/>
              <w:jc w:val="center"/>
              <w:rPr>
                <w:sz w:val="22"/>
                <w:szCs w:val="22"/>
              </w:rPr>
            </w:pPr>
            <w:r w:rsidRPr="00904675">
              <w:rPr>
                <w:sz w:val="22"/>
                <w:szCs w:val="22"/>
              </w:rPr>
              <w:t>2</w:t>
            </w:r>
            <w:r w:rsidR="005F2EF8" w:rsidRPr="00904675">
              <w:rPr>
                <w:sz w:val="22"/>
                <w:szCs w:val="22"/>
              </w:rPr>
              <w:t>6</w:t>
            </w:r>
            <w:r w:rsidRPr="00904675">
              <w:rPr>
                <w:sz w:val="22"/>
                <w:szCs w:val="22"/>
              </w:rPr>
              <w:t>d5</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3C39AFF4" w14:textId="77777777" w:rsidR="00F97F01" w:rsidRPr="002F294E" w:rsidRDefault="00F97F01" w:rsidP="00C44DD8">
            <w:pPr>
              <w:rPr>
                <w:sz w:val="22"/>
                <w:szCs w:val="22"/>
              </w:rPr>
            </w:pPr>
            <w:r w:rsidRPr="00904675">
              <w:rPr>
                <w:sz w:val="22"/>
                <w:szCs w:val="22"/>
              </w:rPr>
              <w:t xml:space="preserve">Data not collected </w:t>
            </w:r>
          </w:p>
        </w:tc>
      </w:tr>
      <w:tr w:rsidR="00F97F01" w:rsidRPr="00904675" w14:paraId="1A632DCD" w14:textId="77777777" w:rsidTr="002F294E">
        <w:trPr>
          <w:trHeight w:val="317"/>
        </w:trPr>
        <w:tc>
          <w:tcPr>
            <w:tcW w:w="639" w:type="dxa"/>
            <w:vMerge/>
            <w:tcBorders>
              <w:top w:val="nil"/>
              <w:left w:val="single" w:sz="8" w:space="0" w:color="000000"/>
              <w:bottom w:val="single" w:sz="8" w:space="0" w:color="000000"/>
              <w:right w:val="single" w:sz="8" w:space="0" w:color="000000"/>
            </w:tcBorders>
            <w:shd w:val="clear" w:color="auto" w:fill="C9C9C9" w:themeFill="accent3" w:themeFillTint="99"/>
          </w:tcPr>
          <w:p w14:paraId="3F274D91"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1D79010" w14:textId="3700C836" w:rsidR="00F97F01" w:rsidRPr="002F294E" w:rsidRDefault="00F97F01" w:rsidP="002F294E">
            <w:pPr>
              <w:ind w:right="50"/>
              <w:jc w:val="center"/>
              <w:rPr>
                <w:sz w:val="22"/>
                <w:szCs w:val="22"/>
              </w:rPr>
            </w:pPr>
            <w:r w:rsidRPr="00904675">
              <w:rPr>
                <w:sz w:val="22"/>
                <w:szCs w:val="22"/>
              </w:rPr>
              <w:t>2</w:t>
            </w:r>
            <w:r w:rsidR="005F2EF8" w:rsidRPr="00904675">
              <w:rPr>
                <w:sz w:val="22"/>
                <w:szCs w:val="22"/>
              </w:rPr>
              <w:t>6</w:t>
            </w:r>
            <w:r w:rsidRPr="00904675">
              <w:rPr>
                <w:sz w:val="22"/>
                <w:szCs w:val="22"/>
              </w:rPr>
              <w:t>d6</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5BE8E3B" w14:textId="77777777" w:rsidR="00F97F01" w:rsidRPr="002F294E" w:rsidRDefault="00F97F01" w:rsidP="00C44DD8">
            <w:pPr>
              <w:rPr>
                <w:sz w:val="22"/>
                <w:szCs w:val="22"/>
              </w:rPr>
            </w:pPr>
            <w:r w:rsidRPr="00904675">
              <w:rPr>
                <w:sz w:val="22"/>
                <w:szCs w:val="22"/>
              </w:rPr>
              <w:t xml:space="preserve">Total </w:t>
            </w:r>
          </w:p>
        </w:tc>
      </w:tr>
      <w:tr w:rsidR="00F97F01" w:rsidRPr="00904675" w14:paraId="0D1F47F9" w14:textId="77777777" w:rsidTr="002F294E">
        <w:trPr>
          <w:trHeight w:val="320"/>
        </w:trPr>
        <w:tc>
          <w:tcPr>
            <w:tcW w:w="63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35F7C9F" w14:textId="340D8A66" w:rsidR="00F97F01" w:rsidRPr="002F294E" w:rsidRDefault="00F97F01" w:rsidP="002F294E">
            <w:pPr>
              <w:jc w:val="center"/>
              <w:rPr>
                <w:sz w:val="22"/>
                <w:szCs w:val="22"/>
              </w:rPr>
            </w:pPr>
            <w:r w:rsidRPr="002F294E">
              <w:rPr>
                <w:b/>
                <w:bCs/>
                <w:sz w:val="22"/>
                <w:szCs w:val="22"/>
              </w:rPr>
              <w:t>1</w:t>
            </w:r>
            <w:r w:rsidR="00674348" w:rsidRPr="002F294E">
              <w:rPr>
                <w:b/>
                <w:bCs/>
                <w:sz w:val="22"/>
                <w:szCs w:val="22"/>
              </w:rPr>
              <w:t>1</w:t>
            </w: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vAlign w:val="center"/>
          </w:tcPr>
          <w:p w14:paraId="413CA9B7" w14:textId="068334A3" w:rsidR="00F97F01" w:rsidRPr="002F294E" w:rsidRDefault="00F97F01" w:rsidP="002F294E">
            <w:pPr>
              <w:ind w:left="4"/>
              <w:jc w:val="center"/>
              <w:rPr>
                <w:sz w:val="22"/>
                <w:szCs w:val="22"/>
              </w:rPr>
            </w:pPr>
            <w:r w:rsidRPr="00904675">
              <w:rPr>
                <w:sz w:val="22"/>
                <w:szCs w:val="22"/>
              </w:rPr>
              <w:t>2</w:t>
            </w:r>
            <w:r w:rsidR="005F2EF8" w:rsidRPr="00904675">
              <w:rPr>
                <w:sz w:val="22"/>
                <w:szCs w:val="22"/>
              </w:rPr>
              <w:t>6</w:t>
            </w:r>
            <w:r w:rsidRPr="00904675">
              <w:rPr>
                <w:sz w:val="22"/>
                <w:szCs w:val="22"/>
              </w:rPr>
              <w:t>e</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121549ED" w14:textId="77777777" w:rsidR="00F97F01" w:rsidRPr="00904675" w:rsidRDefault="00244493" w:rsidP="00C44DD8">
            <w:pPr>
              <w:rPr>
                <w:i/>
                <w:iCs/>
                <w:sz w:val="22"/>
                <w:szCs w:val="22"/>
              </w:rPr>
            </w:pPr>
            <w:r w:rsidRPr="00904675">
              <w:rPr>
                <w:i/>
                <w:iCs/>
                <w:sz w:val="22"/>
                <w:szCs w:val="22"/>
              </w:rPr>
              <w:t xml:space="preserve">Demographics - </w:t>
            </w:r>
            <w:r w:rsidR="00F97F01" w:rsidRPr="002F294E">
              <w:rPr>
                <w:i/>
                <w:iCs/>
                <w:sz w:val="22"/>
                <w:szCs w:val="22"/>
              </w:rPr>
              <w:t xml:space="preserve">Veteran </w:t>
            </w:r>
            <w:r w:rsidR="006206C6" w:rsidRPr="002F294E">
              <w:rPr>
                <w:i/>
                <w:iCs/>
                <w:sz w:val="22"/>
                <w:szCs w:val="22"/>
              </w:rPr>
              <w:t>Status</w:t>
            </w:r>
            <w:r w:rsidR="00674348" w:rsidRPr="00904675">
              <w:rPr>
                <w:i/>
                <w:iCs/>
                <w:sz w:val="22"/>
                <w:szCs w:val="22"/>
              </w:rPr>
              <w:t xml:space="preserve"> [Adults Only]</w:t>
            </w:r>
            <w:r w:rsidR="00F97F01" w:rsidRPr="002F294E">
              <w:rPr>
                <w:i/>
                <w:iCs/>
                <w:sz w:val="22"/>
                <w:szCs w:val="22"/>
              </w:rPr>
              <w:t xml:space="preserve"> </w:t>
            </w:r>
            <w:r w:rsidRPr="002F294E">
              <w:rPr>
                <w:i/>
                <w:iCs/>
                <w:sz w:val="22"/>
                <w:szCs w:val="22"/>
              </w:rPr>
              <w:t>(new page)</w:t>
            </w:r>
          </w:p>
          <w:p w14:paraId="4F47B609" w14:textId="42C7D740" w:rsidR="00674348" w:rsidRPr="002F294E" w:rsidRDefault="00674348" w:rsidP="00C44DD8">
            <w:pPr>
              <w:rPr>
                <w:i/>
                <w:iCs/>
                <w:sz w:val="22"/>
                <w:szCs w:val="22"/>
              </w:rPr>
            </w:pPr>
            <w:r w:rsidRPr="002F294E">
              <w:rPr>
                <w:sz w:val="22"/>
                <w:szCs w:val="22"/>
              </w:rPr>
              <w:t>Of those with an active, enrolled PATH status during this reporting period, how many adults are in each of the following categories?</w:t>
            </w:r>
          </w:p>
        </w:tc>
      </w:tr>
      <w:tr w:rsidR="00F97F01" w:rsidRPr="00904675" w14:paraId="1961278B" w14:textId="77777777" w:rsidTr="002F294E">
        <w:trPr>
          <w:trHeight w:val="318"/>
        </w:trPr>
        <w:tc>
          <w:tcPr>
            <w:tcW w:w="639" w:type="dxa"/>
            <w:vMerge/>
            <w:tcBorders>
              <w:top w:val="nil"/>
              <w:left w:val="single" w:sz="8" w:space="0" w:color="000000"/>
              <w:bottom w:val="nil"/>
              <w:right w:val="single" w:sz="8" w:space="0" w:color="000000"/>
            </w:tcBorders>
            <w:shd w:val="clear" w:color="auto" w:fill="FFFFFF" w:themeFill="background1"/>
          </w:tcPr>
          <w:p w14:paraId="0418C0A0"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44A27133" w14:textId="728712ED" w:rsidR="00F97F01" w:rsidRPr="002F294E" w:rsidRDefault="00F97F01" w:rsidP="002F294E">
            <w:pPr>
              <w:ind w:right="51"/>
              <w:jc w:val="center"/>
              <w:rPr>
                <w:sz w:val="22"/>
                <w:szCs w:val="22"/>
              </w:rPr>
            </w:pPr>
            <w:r w:rsidRPr="00904675">
              <w:rPr>
                <w:sz w:val="22"/>
                <w:szCs w:val="22"/>
              </w:rPr>
              <w:t>2</w:t>
            </w:r>
            <w:r w:rsidR="005F2EF8" w:rsidRPr="00904675">
              <w:rPr>
                <w:sz w:val="22"/>
                <w:szCs w:val="22"/>
              </w:rPr>
              <w:t>6</w:t>
            </w:r>
            <w:r w:rsidRPr="00904675">
              <w:rPr>
                <w:sz w:val="22"/>
                <w:szCs w:val="22"/>
              </w:rPr>
              <w:t>e1</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26DD7869" w14:textId="77777777" w:rsidR="00F97F01" w:rsidRPr="002F294E" w:rsidRDefault="00F97F01" w:rsidP="00C44DD8">
            <w:pPr>
              <w:rPr>
                <w:sz w:val="22"/>
                <w:szCs w:val="22"/>
              </w:rPr>
            </w:pPr>
            <w:r w:rsidRPr="00904675">
              <w:rPr>
                <w:sz w:val="22"/>
                <w:szCs w:val="22"/>
              </w:rPr>
              <w:t xml:space="preserve">Veteran </w:t>
            </w:r>
          </w:p>
        </w:tc>
      </w:tr>
      <w:tr w:rsidR="00F97F01" w:rsidRPr="00904675" w14:paraId="15A2E3B4" w14:textId="77777777" w:rsidTr="002F294E">
        <w:trPr>
          <w:trHeight w:val="325"/>
        </w:trPr>
        <w:tc>
          <w:tcPr>
            <w:tcW w:w="639" w:type="dxa"/>
            <w:vMerge/>
            <w:tcBorders>
              <w:top w:val="nil"/>
              <w:left w:val="single" w:sz="8" w:space="0" w:color="000000"/>
              <w:bottom w:val="nil"/>
              <w:right w:val="single" w:sz="8" w:space="0" w:color="000000"/>
            </w:tcBorders>
            <w:shd w:val="clear" w:color="auto" w:fill="FFFFFF" w:themeFill="background1"/>
          </w:tcPr>
          <w:p w14:paraId="3F36B957"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31712123" w14:textId="42EDF367" w:rsidR="00F97F01" w:rsidRPr="002F294E" w:rsidRDefault="00F97F01" w:rsidP="002F294E">
            <w:pPr>
              <w:ind w:right="51"/>
              <w:jc w:val="center"/>
              <w:rPr>
                <w:sz w:val="22"/>
                <w:szCs w:val="22"/>
              </w:rPr>
            </w:pPr>
            <w:r w:rsidRPr="00904675">
              <w:rPr>
                <w:sz w:val="22"/>
                <w:szCs w:val="22"/>
              </w:rPr>
              <w:t>2</w:t>
            </w:r>
            <w:r w:rsidR="005F2EF8" w:rsidRPr="00904675">
              <w:rPr>
                <w:sz w:val="22"/>
                <w:szCs w:val="22"/>
              </w:rPr>
              <w:t>6</w:t>
            </w:r>
            <w:r w:rsidRPr="00904675">
              <w:rPr>
                <w:sz w:val="22"/>
                <w:szCs w:val="22"/>
              </w:rPr>
              <w:t>e2</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tcPr>
          <w:p w14:paraId="5C111015" w14:textId="77777777" w:rsidR="00F97F01" w:rsidRPr="002F294E" w:rsidRDefault="00F97F01" w:rsidP="00C44DD8">
            <w:pPr>
              <w:rPr>
                <w:sz w:val="22"/>
                <w:szCs w:val="22"/>
              </w:rPr>
            </w:pPr>
            <w:r w:rsidRPr="00904675">
              <w:rPr>
                <w:sz w:val="22"/>
                <w:szCs w:val="22"/>
              </w:rPr>
              <w:t xml:space="preserve">Non-veteran </w:t>
            </w:r>
          </w:p>
        </w:tc>
      </w:tr>
      <w:tr w:rsidR="00F97F01" w:rsidRPr="00904675" w14:paraId="345C1D72" w14:textId="77777777" w:rsidTr="002F294E">
        <w:trPr>
          <w:trHeight w:val="315"/>
        </w:trPr>
        <w:tc>
          <w:tcPr>
            <w:tcW w:w="639" w:type="dxa"/>
            <w:vMerge/>
            <w:tcBorders>
              <w:top w:val="nil"/>
              <w:left w:val="single" w:sz="8" w:space="0" w:color="000000"/>
              <w:bottom w:val="nil"/>
              <w:right w:val="single" w:sz="8" w:space="0" w:color="000000"/>
            </w:tcBorders>
            <w:shd w:val="clear" w:color="auto" w:fill="FFFFFF" w:themeFill="background1"/>
          </w:tcPr>
          <w:p w14:paraId="25061D59"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76A0B892" w14:textId="3D9F8013" w:rsidR="00F97F01" w:rsidRPr="002F294E" w:rsidRDefault="00F97F01" w:rsidP="002F294E">
            <w:pPr>
              <w:ind w:right="51"/>
              <w:jc w:val="center"/>
              <w:rPr>
                <w:sz w:val="22"/>
                <w:szCs w:val="22"/>
              </w:rPr>
            </w:pPr>
            <w:r w:rsidRPr="00904675">
              <w:rPr>
                <w:sz w:val="22"/>
                <w:szCs w:val="22"/>
              </w:rPr>
              <w:t>2</w:t>
            </w:r>
            <w:r w:rsidR="005F2EF8" w:rsidRPr="00904675">
              <w:rPr>
                <w:sz w:val="22"/>
                <w:szCs w:val="22"/>
              </w:rPr>
              <w:t>6</w:t>
            </w:r>
            <w:r w:rsidRPr="00904675">
              <w:rPr>
                <w:sz w:val="22"/>
                <w:szCs w:val="22"/>
              </w:rPr>
              <w:t>e3</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0ED59FB2" w14:textId="77777777" w:rsidR="00F97F01" w:rsidRPr="002F294E" w:rsidRDefault="00F97F01" w:rsidP="00C44DD8">
            <w:pPr>
              <w:rPr>
                <w:sz w:val="22"/>
                <w:szCs w:val="22"/>
              </w:rPr>
            </w:pPr>
            <w:r w:rsidRPr="00904675">
              <w:rPr>
                <w:sz w:val="22"/>
                <w:szCs w:val="22"/>
              </w:rPr>
              <w:t xml:space="preserve">Client doesn't know </w:t>
            </w:r>
          </w:p>
        </w:tc>
      </w:tr>
      <w:tr w:rsidR="00F97F01" w:rsidRPr="00904675" w14:paraId="50708B0B" w14:textId="77777777" w:rsidTr="002F294E">
        <w:trPr>
          <w:trHeight w:val="325"/>
        </w:trPr>
        <w:tc>
          <w:tcPr>
            <w:tcW w:w="639" w:type="dxa"/>
            <w:vMerge/>
            <w:tcBorders>
              <w:top w:val="nil"/>
              <w:left w:val="single" w:sz="8" w:space="0" w:color="000000"/>
              <w:bottom w:val="nil"/>
              <w:right w:val="single" w:sz="8" w:space="0" w:color="000000"/>
            </w:tcBorders>
            <w:shd w:val="clear" w:color="auto" w:fill="FFFFFF" w:themeFill="background1"/>
          </w:tcPr>
          <w:p w14:paraId="4CE27794"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27124873" w14:textId="2B012196" w:rsidR="00F97F01" w:rsidRPr="002F294E" w:rsidRDefault="00F97F01" w:rsidP="002F294E">
            <w:pPr>
              <w:ind w:right="51"/>
              <w:jc w:val="center"/>
              <w:rPr>
                <w:sz w:val="22"/>
                <w:szCs w:val="22"/>
              </w:rPr>
            </w:pPr>
            <w:r w:rsidRPr="00904675">
              <w:rPr>
                <w:sz w:val="22"/>
                <w:szCs w:val="22"/>
              </w:rPr>
              <w:t>2</w:t>
            </w:r>
            <w:r w:rsidR="005F2EF8" w:rsidRPr="00904675">
              <w:rPr>
                <w:sz w:val="22"/>
                <w:szCs w:val="22"/>
              </w:rPr>
              <w:t>6</w:t>
            </w:r>
            <w:r w:rsidRPr="00904675">
              <w:rPr>
                <w:sz w:val="22"/>
                <w:szCs w:val="22"/>
              </w:rPr>
              <w:t>e4</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tcPr>
          <w:p w14:paraId="03723BE6" w14:textId="77777777" w:rsidR="00F97F01" w:rsidRPr="002F294E" w:rsidRDefault="00F97F01" w:rsidP="00C44DD8">
            <w:pPr>
              <w:rPr>
                <w:sz w:val="22"/>
                <w:szCs w:val="22"/>
              </w:rPr>
            </w:pPr>
            <w:r w:rsidRPr="00904675">
              <w:rPr>
                <w:sz w:val="22"/>
                <w:szCs w:val="22"/>
              </w:rPr>
              <w:t xml:space="preserve">Client refused </w:t>
            </w:r>
          </w:p>
        </w:tc>
      </w:tr>
      <w:tr w:rsidR="00F97F01" w:rsidRPr="00904675" w14:paraId="7193056D" w14:textId="77777777" w:rsidTr="002F294E">
        <w:trPr>
          <w:trHeight w:val="315"/>
        </w:trPr>
        <w:tc>
          <w:tcPr>
            <w:tcW w:w="639" w:type="dxa"/>
            <w:vMerge/>
            <w:tcBorders>
              <w:top w:val="nil"/>
              <w:left w:val="single" w:sz="8" w:space="0" w:color="000000"/>
              <w:bottom w:val="nil"/>
              <w:right w:val="single" w:sz="8" w:space="0" w:color="000000"/>
            </w:tcBorders>
            <w:shd w:val="clear" w:color="auto" w:fill="FFFFFF" w:themeFill="background1"/>
            <w:vAlign w:val="center"/>
          </w:tcPr>
          <w:p w14:paraId="08931072"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0CEAAB07" w14:textId="6572324F" w:rsidR="00F97F01" w:rsidRPr="002F294E" w:rsidRDefault="00F97F01" w:rsidP="002F294E">
            <w:pPr>
              <w:ind w:right="51"/>
              <w:jc w:val="center"/>
              <w:rPr>
                <w:sz w:val="22"/>
                <w:szCs w:val="22"/>
              </w:rPr>
            </w:pPr>
            <w:r w:rsidRPr="00904675">
              <w:rPr>
                <w:sz w:val="22"/>
                <w:szCs w:val="22"/>
              </w:rPr>
              <w:t>2</w:t>
            </w:r>
            <w:r w:rsidR="005F2EF8" w:rsidRPr="00904675">
              <w:rPr>
                <w:sz w:val="22"/>
                <w:szCs w:val="22"/>
              </w:rPr>
              <w:t>6</w:t>
            </w:r>
            <w:r w:rsidRPr="00904675">
              <w:rPr>
                <w:sz w:val="22"/>
                <w:szCs w:val="22"/>
              </w:rPr>
              <w:t>e5</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21AFD535" w14:textId="77777777" w:rsidR="00F97F01" w:rsidRPr="002F294E" w:rsidRDefault="00F97F01" w:rsidP="00C44DD8">
            <w:pPr>
              <w:rPr>
                <w:sz w:val="22"/>
                <w:szCs w:val="22"/>
              </w:rPr>
            </w:pPr>
            <w:r w:rsidRPr="00904675">
              <w:rPr>
                <w:sz w:val="22"/>
                <w:szCs w:val="22"/>
              </w:rPr>
              <w:t xml:space="preserve">Data not collected </w:t>
            </w:r>
          </w:p>
        </w:tc>
      </w:tr>
      <w:tr w:rsidR="00F97F01" w:rsidRPr="00904675" w14:paraId="5F93AFAB" w14:textId="77777777" w:rsidTr="002F294E">
        <w:trPr>
          <w:trHeight w:val="323"/>
        </w:trPr>
        <w:tc>
          <w:tcPr>
            <w:tcW w:w="639" w:type="dxa"/>
            <w:vMerge/>
            <w:tcBorders>
              <w:top w:val="nil"/>
              <w:left w:val="single" w:sz="8" w:space="0" w:color="000000"/>
              <w:bottom w:val="single" w:sz="8" w:space="0" w:color="000000"/>
              <w:right w:val="single" w:sz="8" w:space="0" w:color="000000"/>
            </w:tcBorders>
            <w:shd w:val="clear" w:color="auto" w:fill="FFFFFF" w:themeFill="background1"/>
            <w:vAlign w:val="bottom"/>
          </w:tcPr>
          <w:p w14:paraId="30442920"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41EA7449" w14:textId="6900F117" w:rsidR="00F97F01" w:rsidRPr="002F294E" w:rsidRDefault="00F97F01" w:rsidP="002F294E">
            <w:pPr>
              <w:ind w:right="51"/>
              <w:jc w:val="center"/>
              <w:rPr>
                <w:sz w:val="22"/>
                <w:szCs w:val="22"/>
              </w:rPr>
            </w:pPr>
            <w:r w:rsidRPr="00904675">
              <w:rPr>
                <w:sz w:val="22"/>
                <w:szCs w:val="22"/>
              </w:rPr>
              <w:t>2</w:t>
            </w:r>
            <w:r w:rsidR="005F2EF8" w:rsidRPr="00904675">
              <w:rPr>
                <w:sz w:val="22"/>
                <w:szCs w:val="22"/>
              </w:rPr>
              <w:t>6</w:t>
            </w:r>
            <w:r w:rsidRPr="00904675">
              <w:rPr>
                <w:sz w:val="22"/>
                <w:szCs w:val="22"/>
              </w:rPr>
              <w:t>e6</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tcPr>
          <w:p w14:paraId="5A7BEF2E" w14:textId="77777777" w:rsidR="00F97F01" w:rsidRPr="002F294E" w:rsidRDefault="00F97F01" w:rsidP="00C44DD8">
            <w:pPr>
              <w:rPr>
                <w:sz w:val="22"/>
                <w:szCs w:val="22"/>
              </w:rPr>
            </w:pPr>
            <w:r w:rsidRPr="00904675">
              <w:rPr>
                <w:sz w:val="22"/>
                <w:szCs w:val="22"/>
              </w:rPr>
              <w:t xml:space="preserve">Total </w:t>
            </w:r>
          </w:p>
        </w:tc>
      </w:tr>
      <w:tr w:rsidR="00F97F01" w:rsidRPr="00904675" w14:paraId="28558D1C" w14:textId="77777777" w:rsidTr="002F294E">
        <w:trPr>
          <w:trHeight w:val="318"/>
        </w:trPr>
        <w:tc>
          <w:tcPr>
            <w:tcW w:w="639" w:type="dxa"/>
            <w:vMerge w:val="restart"/>
            <w:tcBorders>
              <w:top w:val="single" w:sz="8" w:space="0" w:color="000000"/>
              <w:left w:val="single" w:sz="8" w:space="0" w:color="000000"/>
              <w:bottom w:val="single" w:sz="8" w:space="0" w:color="000000"/>
              <w:right w:val="single" w:sz="8" w:space="0" w:color="000000"/>
            </w:tcBorders>
            <w:shd w:val="clear" w:color="auto" w:fill="C9C9C9" w:themeFill="accent3" w:themeFillTint="99"/>
            <w:vAlign w:val="center"/>
          </w:tcPr>
          <w:p w14:paraId="3ED22CDE" w14:textId="50988650" w:rsidR="00F97F01" w:rsidRPr="002F294E" w:rsidRDefault="009F10A7" w:rsidP="002F294E">
            <w:pPr>
              <w:shd w:val="clear" w:color="auto" w:fill="C9C9C9" w:themeFill="accent3" w:themeFillTint="99"/>
              <w:ind w:right="52"/>
              <w:jc w:val="center"/>
              <w:rPr>
                <w:sz w:val="22"/>
                <w:szCs w:val="22"/>
              </w:rPr>
            </w:pPr>
            <w:r w:rsidRPr="002F294E">
              <w:rPr>
                <w:b/>
                <w:bCs/>
                <w:sz w:val="22"/>
                <w:szCs w:val="22"/>
              </w:rPr>
              <w:t>12</w:t>
            </w: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vAlign w:val="center"/>
          </w:tcPr>
          <w:p w14:paraId="20101026" w14:textId="06659D55" w:rsidR="00F97F01" w:rsidRPr="002F294E" w:rsidRDefault="00F97F01" w:rsidP="002F294E">
            <w:pPr>
              <w:ind w:left="4"/>
              <w:jc w:val="center"/>
              <w:rPr>
                <w:sz w:val="22"/>
                <w:szCs w:val="22"/>
              </w:rPr>
            </w:pPr>
            <w:r w:rsidRPr="00904675">
              <w:rPr>
                <w:sz w:val="22"/>
                <w:szCs w:val="22"/>
              </w:rPr>
              <w:t>2</w:t>
            </w:r>
            <w:r w:rsidR="005F2EF8" w:rsidRPr="00904675">
              <w:rPr>
                <w:sz w:val="22"/>
                <w:szCs w:val="22"/>
              </w:rPr>
              <w:t>6</w:t>
            </w:r>
            <w:r w:rsidRPr="00904675">
              <w:rPr>
                <w:sz w:val="22"/>
                <w:szCs w:val="22"/>
              </w:rPr>
              <w:t>f</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6704643F" w14:textId="77777777" w:rsidR="00F97F01" w:rsidRPr="00904675" w:rsidRDefault="00244493" w:rsidP="00C44DD8">
            <w:pPr>
              <w:rPr>
                <w:i/>
                <w:iCs/>
                <w:sz w:val="22"/>
                <w:szCs w:val="22"/>
              </w:rPr>
            </w:pPr>
            <w:r w:rsidRPr="002F294E">
              <w:rPr>
                <w:i/>
                <w:iCs/>
                <w:sz w:val="22"/>
                <w:szCs w:val="22"/>
              </w:rPr>
              <w:t xml:space="preserve">Demographics - </w:t>
            </w:r>
            <w:r w:rsidR="00F97F01" w:rsidRPr="002F294E">
              <w:rPr>
                <w:i/>
                <w:iCs/>
                <w:sz w:val="22"/>
                <w:szCs w:val="22"/>
              </w:rPr>
              <w:t xml:space="preserve">Co-Occurring Disorders </w:t>
            </w:r>
            <w:r w:rsidRPr="002F294E">
              <w:rPr>
                <w:i/>
                <w:iCs/>
                <w:sz w:val="22"/>
                <w:szCs w:val="22"/>
              </w:rPr>
              <w:t>(new page)</w:t>
            </w:r>
          </w:p>
          <w:p w14:paraId="234850EE" w14:textId="3004A004" w:rsidR="00674348" w:rsidRPr="002F294E" w:rsidRDefault="00674348" w:rsidP="00C44DD8">
            <w:pPr>
              <w:rPr>
                <w:sz w:val="22"/>
                <w:szCs w:val="22"/>
              </w:rPr>
            </w:pPr>
            <w:r w:rsidRPr="002F294E">
              <w:rPr>
                <w:sz w:val="22"/>
                <w:szCs w:val="22"/>
              </w:rPr>
              <w:t>Of those with an active, enrolled PATH status during this reporting period, how many individuals are in each of the following categories?</w:t>
            </w:r>
          </w:p>
        </w:tc>
      </w:tr>
      <w:tr w:rsidR="00F97F01" w:rsidRPr="00904675" w14:paraId="68AF7915" w14:textId="77777777" w:rsidTr="002F294E">
        <w:trPr>
          <w:trHeight w:val="325"/>
        </w:trPr>
        <w:tc>
          <w:tcPr>
            <w:tcW w:w="639" w:type="dxa"/>
            <w:vMerge/>
            <w:tcBorders>
              <w:top w:val="nil"/>
              <w:left w:val="single" w:sz="8" w:space="0" w:color="000000"/>
              <w:bottom w:val="nil"/>
              <w:right w:val="single" w:sz="8" w:space="0" w:color="000000"/>
            </w:tcBorders>
            <w:shd w:val="clear" w:color="auto" w:fill="C9C9C9" w:themeFill="accent3" w:themeFillTint="99"/>
            <w:vAlign w:val="bottom"/>
          </w:tcPr>
          <w:p w14:paraId="75132C0F"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7B8E20D3" w14:textId="0351796F" w:rsidR="00F97F01" w:rsidRPr="002F294E" w:rsidRDefault="00F97F01" w:rsidP="002F294E">
            <w:pPr>
              <w:ind w:right="47"/>
              <w:jc w:val="center"/>
              <w:rPr>
                <w:sz w:val="22"/>
                <w:szCs w:val="22"/>
              </w:rPr>
            </w:pPr>
            <w:r w:rsidRPr="00904675">
              <w:rPr>
                <w:sz w:val="22"/>
                <w:szCs w:val="22"/>
              </w:rPr>
              <w:t>2</w:t>
            </w:r>
            <w:r w:rsidR="005F2EF8" w:rsidRPr="00904675">
              <w:rPr>
                <w:sz w:val="22"/>
                <w:szCs w:val="22"/>
              </w:rPr>
              <w:t>6</w:t>
            </w:r>
            <w:r w:rsidRPr="00904675">
              <w:rPr>
                <w:sz w:val="22"/>
                <w:szCs w:val="22"/>
              </w:rPr>
              <w:t>f1</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tcPr>
          <w:p w14:paraId="168E35B7" w14:textId="77777777" w:rsidR="00F97F01" w:rsidRPr="002F294E" w:rsidRDefault="00F97F01" w:rsidP="00C44DD8">
            <w:pPr>
              <w:ind w:left="1"/>
              <w:rPr>
                <w:sz w:val="22"/>
                <w:szCs w:val="22"/>
              </w:rPr>
            </w:pPr>
            <w:r w:rsidRPr="00904675">
              <w:rPr>
                <w:sz w:val="22"/>
                <w:szCs w:val="22"/>
              </w:rPr>
              <w:t xml:space="preserve">Co-occurring substance use disorder </w:t>
            </w:r>
          </w:p>
        </w:tc>
      </w:tr>
      <w:tr w:rsidR="00F97F01" w:rsidRPr="00904675" w14:paraId="0EF3EE8A" w14:textId="77777777" w:rsidTr="002F294E">
        <w:trPr>
          <w:trHeight w:val="315"/>
        </w:trPr>
        <w:tc>
          <w:tcPr>
            <w:tcW w:w="639" w:type="dxa"/>
            <w:vMerge/>
            <w:tcBorders>
              <w:top w:val="nil"/>
              <w:left w:val="single" w:sz="8" w:space="0" w:color="000000"/>
              <w:bottom w:val="nil"/>
              <w:right w:val="single" w:sz="8" w:space="0" w:color="000000"/>
            </w:tcBorders>
            <w:shd w:val="clear" w:color="auto" w:fill="C9C9C9" w:themeFill="accent3" w:themeFillTint="99"/>
          </w:tcPr>
          <w:p w14:paraId="2EC4FF09"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5678BF08" w14:textId="67AC4999" w:rsidR="00F97F01" w:rsidRPr="002F294E" w:rsidRDefault="00F97F01" w:rsidP="002F294E">
            <w:pPr>
              <w:ind w:right="47"/>
              <w:jc w:val="center"/>
              <w:rPr>
                <w:sz w:val="22"/>
                <w:szCs w:val="22"/>
              </w:rPr>
            </w:pPr>
            <w:r w:rsidRPr="00904675">
              <w:rPr>
                <w:sz w:val="22"/>
                <w:szCs w:val="22"/>
              </w:rPr>
              <w:t>2</w:t>
            </w:r>
            <w:r w:rsidR="005F2EF8" w:rsidRPr="00904675">
              <w:rPr>
                <w:sz w:val="22"/>
                <w:szCs w:val="22"/>
              </w:rPr>
              <w:t>6</w:t>
            </w:r>
            <w:r w:rsidRPr="00904675">
              <w:rPr>
                <w:sz w:val="22"/>
                <w:szCs w:val="22"/>
              </w:rPr>
              <w:t>f2</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714569AC" w14:textId="77777777" w:rsidR="00F97F01" w:rsidRPr="002F294E" w:rsidRDefault="00F97F01" w:rsidP="00C44DD8">
            <w:pPr>
              <w:rPr>
                <w:sz w:val="22"/>
                <w:szCs w:val="22"/>
              </w:rPr>
            </w:pPr>
            <w:r w:rsidRPr="00904675">
              <w:rPr>
                <w:sz w:val="22"/>
                <w:szCs w:val="22"/>
              </w:rPr>
              <w:t xml:space="preserve">No co-occurring substance use disorder </w:t>
            </w:r>
          </w:p>
        </w:tc>
      </w:tr>
      <w:tr w:rsidR="00F97F01" w:rsidRPr="00904675" w14:paraId="4677D19C" w14:textId="77777777" w:rsidTr="002F294E">
        <w:trPr>
          <w:trHeight w:val="325"/>
        </w:trPr>
        <w:tc>
          <w:tcPr>
            <w:tcW w:w="639" w:type="dxa"/>
            <w:vMerge/>
            <w:tcBorders>
              <w:top w:val="nil"/>
              <w:left w:val="single" w:sz="8" w:space="0" w:color="000000"/>
              <w:bottom w:val="nil"/>
              <w:right w:val="single" w:sz="8" w:space="0" w:color="000000"/>
            </w:tcBorders>
            <w:shd w:val="clear" w:color="auto" w:fill="C9C9C9" w:themeFill="accent3" w:themeFillTint="99"/>
          </w:tcPr>
          <w:p w14:paraId="3F12CBC5"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4F2021C7" w14:textId="57906E37" w:rsidR="00F97F01" w:rsidRPr="002F294E" w:rsidRDefault="00F97F01" w:rsidP="002F294E">
            <w:pPr>
              <w:ind w:right="47"/>
              <w:jc w:val="center"/>
              <w:rPr>
                <w:sz w:val="22"/>
                <w:szCs w:val="22"/>
              </w:rPr>
            </w:pPr>
            <w:r w:rsidRPr="00904675">
              <w:rPr>
                <w:sz w:val="22"/>
                <w:szCs w:val="22"/>
              </w:rPr>
              <w:t>2</w:t>
            </w:r>
            <w:r w:rsidR="005F2EF8" w:rsidRPr="00904675">
              <w:rPr>
                <w:sz w:val="22"/>
                <w:szCs w:val="22"/>
              </w:rPr>
              <w:t>6</w:t>
            </w:r>
            <w:r w:rsidRPr="00904675">
              <w:rPr>
                <w:sz w:val="22"/>
                <w:szCs w:val="22"/>
              </w:rPr>
              <w:t>f3</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tcPr>
          <w:p w14:paraId="1EBCA7A3" w14:textId="77777777" w:rsidR="00F97F01" w:rsidRPr="002F294E" w:rsidRDefault="00F97F01" w:rsidP="00C44DD8">
            <w:pPr>
              <w:ind w:left="1"/>
              <w:rPr>
                <w:sz w:val="22"/>
                <w:szCs w:val="22"/>
              </w:rPr>
            </w:pPr>
            <w:r w:rsidRPr="00904675">
              <w:rPr>
                <w:sz w:val="22"/>
                <w:szCs w:val="22"/>
              </w:rPr>
              <w:t xml:space="preserve">Unknown </w:t>
            </w:r>
          </w:p>
        </w:tc>
      </w:tr>
      <w:tr w:rsidR="00F97F01" w:rsidRPr="00904675" w14:paraId="4D58475A" w14:textId="77777777" w:rsidTr="002F294E">
        <w:trPr>
          <w:trHeight w:val="318"/>
        </w:trPr>
        <w:tc>
          <w:tcPr>
            <w:tcW w:w="639" w:type="dxa"/>
            <w:vMerge/>
            <w:tcBorders>
              <w:top w:val="nil"/>
              <w:left w:val="single" w:sz="8" w:space="0" w:color="000000"/>
              <w:bottom w:val="single" w:sz="8" w:space="0" w:color="000000"/>
              <w:right w:val="single" w:sz="8" w:space="0" w:color="000000"/>
            </w:tcBorders>
            <w:shd w:val="clear" w:color="auto" w:fill="C9C9C9" w:themeFill="accent3" w:themeFillTint="99"/>
          </w:tcPr>
          <w:p w14:paraId="7DB12CC1"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110ED536" w14:textId="5AE11995" w:rsidR="00F97F01" w:rsidRPr="002F294E" w:rsidRDefault="00F97F01" w:rsidP="002F294E">
            <w:pPr>
              <w:ind w:right="47"/>
              <w:jc w:val="center"/>
              <w:rPr>
                <w:sz w:val="22"/>
                <w:szCs w:val="22"/>
              </w:rPr>
            </w:pPr>
            <w:r w:rsidRPr="00904675">
              <w:rPr>
                <w:sz w:val="22"/>
                <w:szCs w:val="22"/>
              </w:rPr>
              <w:t>2</w:t>
            </w:r>
            <w:r w:rsidR="005F2EF8" w:rsidRPr="00904675">
              <w:rPr>
                <w:sz w:val="22"/>
                <w:szCs w:val="22"/>
              </w:rPr>
              <w:t>6</w:t>
            </w:r>
            <w:r w:rsidRPr="00904675">
              <w:rPr>
                <w:sz w:val="22"/>
                <w:szCs w:val="22"/>
              </w:rPr>
              <w:t>f4</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01163E14" w14:textId="77777777" w:rsidR="00F97F01" w:rsidRPr="002F294E" w:rsidRDefault="00F97F01" w:rsidP="00C44DD8">
            <w:pPr>
              <w:rPr>
                <w:sz w:val="22"/>
                <w:szCs w:val="22"/>
              </w:rPr>
            </w:pPr>
            <w:r w:rsidRPr="00904675">
              <w:rPr>
                <w:sz w:val="22"/>
                <w:szCs w:val="22"/>
              </w:rPr>
              <w:t xml:space="preserve">Total </w:t>
            </w:r>
          </w:p>
        </w:tc>
      </w:tr>
      <w:tr w:rsidR="00F97F01" w:rsidRPr="00904675" w14:paraId="19077572" w14:textId="77777777" w:rsidTr="002F294E">
        <w:trPr>
          <w:trHeight w:val="320"/>
        </w:trPr>
        <w:tc>
          <w:tcPr>
            <w:tcW w:w="63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F886A09" w14:textId="089F4EA9" w:rsidR="00F97F01" w:rsidRPr="002F294E" w:rsidRDefault="00674348" w:rsidP="002F294E">
            <w:pPr>
              <w:jc w:val="center"/>
              <w:rPr>
                <w:sz w:val="22"/>
                <w:szCs w:val="22"/>
              </w:rPr>
            </w:pPr>
            <w:r w:rsidRPr="002F294E">
              <w:rPr>
                <w:b/>
                <w:bCs/>
                <w:sz w:val="22"/>
                <w:szCs w:val="22"/>
              </w:rPr>
              <w:t>13</w:t>
            </w: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vAlign w:val="center"/>
          </w:tcPr>
          <w:p w14:paraId="2F58EAC2" w14:textId="62996197" w:rsidR="00F97F01" w:rsidRPr="002F294E" w:rsidRDefault="00F97F01" w:rsidP="002F294E">
            <w:pPr>
              <w:ind w:left="4"/>
              <w:jc w:val="center"/>
              <w:rPr>
                <w:sz w:val="22"/>
                <w:szCs w:val="22"/>
              </w:rPr>
            </w:pPr>
            <w:r w:rsidRPr="00904675">
              <w:rPr>
                <w:sz w:val="22"/>
                <w:szCs w:val="22"/>
              </w:rPr>
              <w:t>2</w:t>
            </w:r>
            <w:r w:rsidR="005F2EF8" w:rsidRPr="00904675">
              <w:rPr>
                <w:sz w:val="22"/>
                <w:szCs w:val="22"/>
              </w:rPr>
              <w:t>6</w:t>
            </w:r>
            <w:r w:rsidRPr="00904675">
              <w:rPr>
                <w:sz w:val="22"/>
                <w:szCs w:val="22"/>
              </w:rPr>
              <w:t>g</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39C51F8E" w14:textId="77777777" w:rsidR="00F97F01" w:rsidRPr="00904675" w:rsidRDefault="00244493" w:rsidP="00674348">
            <w:pPr>
              <w:tabs>
                <w:tab w:val="left" w:pos="4532"/>
              </w:tabs>
              <w:rPr>
                <w:i/>
                <w:iCs/>
                <w:sz w:val="22"/>
                <w:szCs w:val="22"/>
              </w:rPr>
            </w:pPr>
            <w:r w:rsidRPr="002F294E">
              <w:rPr>
                <w:i/>
                <w:iCs/>
                <w:sz w:val="22"/>
                <w:szCs w:val="22"/>
              </w:rPr>
              <w:t xml:space="preserve">Demographics - </w:t>
            </w:r>
            <w:r w:rsidR="00F97F01" w:rsidRPr="002F294E">
              <w:rPr>
                <w:i/>
                <w:iCs/>
                <w:sz w:val="22"/>
                <w:szCs w:val="22"/>
              </w:rPr>
              <w:t xml:space="preserve">SOAR Connection </w:t>
            </w:r>
            <w:r w:rsidRPr="002F294E">
              <w:rPr>
                <w:i/>
                <w:iCs/>
                <w:sz w:val="22"/>
                <w:szCs w:val="22"/>
              </w:rPr>
              <w:t>(new page)</w:t>
            </w:r>
            <w:r w:rsidR="00674348" w:rsidRPr="00904675">
              <w:rPr>
                <w:i/>
                <w:iCs/>
                <w:sz w:val="22"/>
                <w:szCs w:val="22"/>
              </w:rPr>
              <w:tab/>
            </w:r>
          </w:p>
          <w:p w14:paraId="0132E853" w14:textId="5A585E34" w:rsidR="00674348" w:rsidRPr="002F294E" w:rsidRDefault="00674348" w:rsidP="002F294E">
            <w:pPr>
              <w:tabs>
                <w:tab w:val="left" w:pos="4532"/>
              </w:tabs>
              <w:rPr>
                <w:i/>
                <w:iCs/>
                <w:sz w:val="22"/>
                <w:szCs w:val="22"/>
              </w:rPr>
            </w:pPr>
            <w:r w:rsidRPr="002F294E">
              <w:rPr>
                <w:sz w:val="22"/>
                <w:szCs w:val="22"/>
              </w:rPr>
              <w:t>Of those with an active, enrolled PATH status during this reporting period, how many individuals are in each of the following categories?</w:t>
            </w:r>
          </w:p>
        </w:tc>
      </w:tr>
      <w:tr w:rsidR="00F97F01" w:rsidRPr="00904675" w14:paraId="6BD637C2" w14:textId="77777777" w:rsidTr="002F294E">
        <w:trPr>
          <w:trHeight w:val="318"/>
        </w:trPr>
        <w:tc>
          <w:tcPr>
            <w:tcW w:w="639" w:type="dxa"/>
            <w:vMerge/>
            <w:tcBorders>
              <w:top w:val="nil"/>
              <w:left w:val="single" w:sz="8" w:space="0" w:color="000000"/>
              <w:bottom w:val="nil"/>
              <w:right w:val="single" w:sz="8" w:space="0" w:color="000000"/>
            </w:tcBorders>
            <w:shd w:val="clear" w:color="auto" w:fill="FFFFFF" w:themeFill="background1"/>
          </w:tcPr>
          <w:p w14:paraId="4E316038"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57452676" w14:textId="3141C08A" w:rsidR="00F97F01" w:rsidRPr="002F294E" w:rsidRDefault="00F97F01" w:rsidP="002F294E">
            <w:pPr>
              <w:ind w:right="50"/>
              <w:jc w:val="center"/>
              <w:rPr>
                <w:sz w:val="22"/>
                <w:szCs w:val="22"/>
              </w:rPr>
            </w:pPr>
            <w:r w:rsidRPr="00904675">
              <w:rPr>
                <w:sz w:val="22"/>
                <w:szCs w:val="22"/>
              </w:rPr>
              <w:t>2</w:t>
            </w:r>
            <w:r w:rsidR="005F2EF8" w:rsidRPr="00904675">
              <w:rPr>
                <w:sz w:val="22"/>
                <w:szCs w:val="22"/>
              </w:rPr>
              <w:t>6</w:t>
            </w:r>
            <w:r w:rsidRPr="00904675">
              <w:rPr>
                <w:sz w:val="22"/>
                <w:szCs w:val="22"/>
              </w:rPr>
              <w:t>g1</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12E1646C" w14:textId="77777777" w:rsidR="00F97F01" w:rsidRPr="002F294E" w:rsidRDefault="00F97F01" w:rsidP="00C44DD8">
            <w:pPr>
              <w:rPr>
                <w:sz w:val="22"/>
                <w:szCs w:val="22"/>
              </w:rPr>
            </w:pPr>
            <w:r w:rsidRPr="00904675">
              <w:rPr>
                <w:sz w:val="22"/>
                <w:szCs w:val="22"/>
              </w:rPr>
              <w:t xml:space="preserve">Yes </w:t>
            </w:r>
          </w:p>
        </w:tc>
      </w:tr>
      <w:tr w:rsidR="00F97F01" w:rsidRPr="00904675" w14:paraId="78C5FA72" w14:textId="77777777" w:rsidTr="002F294E">
        <w:trPr>
          <w:trHeight w:val="325"/>
        </w:trPr>
        <w:tc>
          <w:tcPr>
            <w:tcW w:w="639" w:type="dxa"/>
            <w:vMerge/>
            <w:tcBorders>
              <w:top w:val="nil"/>
              <w:left w:val="single" w:sz="8" w:space="0" w:color="000000"/>
              <w:bottom w:val="nil"/>
              <w:right w:val="single" w:sz="8" w:space="0" w:color="000000"/>
            </w:tcBorders>
            <w:shd w:val="clear" w:color="auto" w:fill="FFFFFF" w:themeFill="background1"/>
          </w:tcPr>
          <w:p w14:paraId="1425F3FB"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0F0DAA3F" w14:textId="42842A13" w:rsidR="00F97F01" w:rsidRPr="002F294E" w:rsidRDefault="00F97F01" w:rsidP="002F294E">
            <w:pPr>
              <w:ind w:right="50"/>
              <w:jc w:val="center"/>
              <w:rPr>
                <w:sz w:val="22"/>
                <w:szCs w:val="22"/>
              </w:rPr>
            </w:pPr>
            <w:r w:rsidRPr="00904675">
              <w:rPr>
                <w:sz w:val="22"/>
                <w:szCs w:val="22"/>
              </w:rPr>
              <w:t>2</w:t>
            </w:r>
            <w:r w:rsidR="005F2EF8" w:rsidRPr="00904675">
              <w:rPr>
                <w:sz w:val="22"/>
                <w:szCs w:val="22"/>
              </w:rPr>
              <w:t>6</w:t>
            </w:r>
            <w:r w:rsidRPr="00904675">
              <w:rPr>
                <w:sz w:val="22"/>
                <w:szCs w:val="22"/>
              </w:rPr>
              <w:t>g2</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tcPr>
          <w:p w14:paraId="1A48DFFF" w14:textId="77777777" w:rsidR="00F97F01" w:rsidRPr="002F294E" w:rsidRDefault="00F97F01" w:rsidP="00C44DD8">
            <w:pPr>
              <w:rPr>
                <w:sz w:val="22"/>
                <w:szCs w:val="22"/>
              </w:rPr>
            </w:pPr>
            <w:r w:rsidRPr="00904675">
              <w:rPr>
                <w:sz w:val="22"/>
                <w:szCs w:val="22"/>
              </w:rPr>
              <w:t xml:space="preserve">No </w:t>
            </w:r>
          </w:p>
        </w:tc>
      </w:tr>
      <w:tr w:rsidR="00F97F01" w:rsidRPr="00904675" w14:paraId="62474E34" w14:textId="77777777" w:rsidTr="002F294E">
        <w:trPr>
          <w:trHeight w:val="315"/>
        </w:trPr>
        <w:tc>
          <w:tcPr>
            <w:tcW w:w="639" w:type="dxa"/>
            <w:vMerge/>
            <w:tcBorders>
              <w:top w:val="nil"/>
              <w:left w:val="single" w:sz="8" w:space="0" w:color="000000"/>
              <w:bottom w:val="nil"/>
              <w:right w:val="single" w:sz="8" w:space="0" w:color="000000"/>
            </w:tcBorders>
            <w:shd w:val="clear" w:color="auto" w:fill="FFFFFF" w:themeFill="background1"/>
          </w:tcPr>
          <w:p w14:paraId="5E25EC2F"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6FE2C22E" w14:textId="634F00BA" w:rsidR="00F97F01" w:rsidRPr="002F294E" w:rsidRDefault="00F97F01" w:rsidP="002F294E">
            <w:pPr>
              <w:ind w:right="50"/>
              <w:jc w:val="center"/>
              <w:rPr>
                <w:sz w:val="22"/>
                <w:szCs w:val="22"/>
              </w:rPr>
            </w:pPr>
            <w:r w:rsidRPr="00904675">
              <w:rPr>
                <w:sz w:val="22"/>
                <w:szCs w:val="22"/>
              </w:rPr>
              <w:t>2</w:t>
            </w:r>
            <w:r w:rsidR="005F2EF8" w:rsidRPr="00904675">
              <w:rPr>
                <w:sz w:val="22"/>
                <w:szCs w:val="22"/>
              </w:rPr>
              <w:t>6</w:t>
            </w:r>
            <w:r w:rsidRPr="00904675">
              <w:rPr>
                <w:sz w:val="22"/>
                <w:szCs w:val="22"/>
              </w:rPr>
              <w:t>g3</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69404942" w14:textId="77777777" w:rsidR="00F97F01" w:rsidRPr="002F294E" w:rsidRDefault="00F97F01" w:rsidP="00C44DD8">
            <w:pPr>
              <w:rPr>
                <w:sz w:val="22"/>
                <w:szCs w:val="22"/>
              </w:rPr>
            </w:pPr>
            <w:r w:rsidRPr="00904675">
              <w:rPr>
                <w:sz w:val="22"/>
                <w:szCs w:val="22"/>
              </w:rPr>
              <w:t xml:space="preserve">Client doesn't know </w:t>
            </w:r>
          </w:p>
        </w:tc>
      </w:tr>
      <w:tr w:rsidR="00F97F01" w:rsidRPr="00904675" w14:paraId="5283D26A" w14:textId="77777777" w:rsidTr="002F294E">
        <w:trPr>
          <w:trHeight w:val="325"/>
        </w:trPr>
        <w:tc>
          <w:tcPr>
            <w:tcW w:w="639" w:type="dxa"/>
            <w:vMerge/>
            <w:tcBorders>
              <w:top w:val="nil"/>
              <w:left w:val="single" w:sz="8" w:space="0" w:color="000000"/>
              <w:bottom w:val="nil"/>
              <w:right w:val="single" w:sz="8" w:space="0" w:color="000000"/>
            </w:tcBorders>
            <w:shd w:val="clear" w:color="auto" w:fill="FFFFFF" w:themeFill="background1"/>
          </w:tcPr>
          <w:p w14:paraId="649009F0"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04DA2F5B" w14:textId="68DBDA00" w:rsidR="00F97F01" w:rsidRPr="002F294E" w:rsidRDefault="00F97F01" w:rsidP="002F294E">
            <w:pPr>
              <w:ind w:right="50"/>
              <w:jc w:val="center"/>
              <w:rPr>
                <w:sz w:val="22"/>
                <w:szCs w:val="22"/>
              </w:rPr>
            </w:pPr>
            <w:r w:rsidRPr="00904675">
              <w:rPr>
                <w:sz w:val="22"/>
                <w:szCs w:val="22"/>
              </w:rPr>
              <w:t>2</w:t>
            </w:r>
            <w:r w:rsidR="005F2EF8" w:rsidRPr="00904675">
              <w:rPr>
                <w:sz w:val="22"/>
                <w:szCs w:val="22"/>
              </w:rPr>
              <w:t>6</w:t>
            </w:r>
            <w:r w:rsidRPr="00904675">
              <w:rPr>
                <w:sz w:val="22"/>
                <w:szCs w:val="22"/>
              </w:rPr>
              <w:t>g4</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tcPr>
          <w:p w14:paraId="41577081" w14:textId="77777777" w:rsidR="00F97F01" w:rsidRPr="002F294E" w:rsidRDefault="00F97F01" w:rsidP="00C44DD8">
            <w:pPr>
              <w:rPr>
                <w:sz w:val="22"/>
                <w:szCs w:val="22"/>
              </w:rPr>
            </w:pPr>
            <w:r w:rsidRPr="00904675">
              <w:rPr>
                <w:sz w:val="22"/>
                <w:szCs w:val="22"/>
              </w:rPr>
              <w:t xml:space="preserve">Client refused </w:t>
            </w:r>
          </w:p>
        </w:tc>
      </w:tr>
      <w:tr w:rsidR="00F97F01" w:rsidRPr="00904675" w14:paraId="5E0D9323" w14:textId="77777777" w:rsidTr="002F294E">
        <w:trPr>
          <w:trHeight w:val="315"/>
        </w:trPr>
        <w:tc>
          <w:tcPr>
            <w:tcW w:w="639" w:type="dxa"/>
            <w:vMerge/>
            <w:tcBorders>
              <w:top w:val="nil"/>
              <w:left w:val="single" w:sz="8" w:space="0" w:color="000000"/>
              <w:bottom w:val="nil"/>
              <w:right w:val="single" w:sz="8" w:space="0" w:color="000000"/>
            </w:tcBorders>
            <w:shd w:val="clear" w:color="auto" w:fill="FFFFFF" w:themeFill="background1"/>
          </w:tcPr>
          <w:p w14:paraId="262C0646"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01F97623" w14:textId="55472A8F" w:rsidR="00F97F01" w:rsidRPr="002F294E" w:rsidRDefault="00F97F01" w:rsidP="002F294E">
            <w:pPr>
              <w:ind w:right="50"/>
              <w:jc w:val="center"/>
              <w:rPr>
                <w:sz w:val="22"/>
                <w:szCs w:val="22"/>
              </w:rPr>
            </w:pPr>
            <w:r w:rsidRPr="00904675">
              <w:rPr>
                <w:sz w:val="22"/>
                <w:szCs w:val="22"/>
              </w:rPr>
              <w:t>2</w:t>
            </w:r>
            <w:r w:rsidR="005F2EF8" w:rsidRPr="00904675">
              <w:rPr>
                <w:sz w:val="22"/>
                <w:szCs w:val="22"/>
              </w:rPr>
              <w:t>6</w:t>
            </w:r>
            <w:r w:rsidRPr="00904675">
              <w:rPr>
                <w:sz w:val="22"/>
                <w:szCs w:val="22"/>
              </w:rPr>
              <w:t>g5</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5A35D3DC" w14:textId="77777777" w:rsidR="00F97F01" w:rsidRPr="002F294E" w:rsidRDefault="00F97F01" w:rsidP="00C44DD8">
            <w:pPr>
              <w:rPr>
                <w:sz w:val="22"/>
                <w:szCs w:val="22"/>
              </w:rPr>
            </w:pPr>
            <w:r w:rsidRPr="00904675">
              <w:rPr>
                <w:sz w:val="22"/>
                <w:szCs w:val="22"/>
              </w:rPr>
              <w:t xml:space="preserve">Data not collected </w:t>
            </w:r>
          </w:p>
        </w:tc>
      </w:tr>
      <w:tr w:rsidR="00F97F01" w:rsidRPr="00904675" w14:paraId="2876AB09" w14:textId="77777777" w:rsidTr="002F294E">
        <w:trPr>
          <w:trHeight w:val="323"/>
        </w:trPr>
        <w:tc>
          <w:tcPr>
            <w:tcW w:w="639" w:type="dxa"/>
            <w:vMerge/>
            <w:tcBorders>
              <w:top w:val="nil"/>
              <w:left w:val="single" w:sz="8" w:space="0" w:color="000000"/>
              <w:bottom w:val="single" w:sz="8" w:space="0" w:color="000000"/>
              <w:right w:val="single" w:sz="8" w:space="0" w:color="000000"/>
            </w:tcBorders>
            <w:shd w:val="clear" w:color="auto" w:fill="FFFFFF" w:themeFill="background1"/>
          </w:tcPr>
          <w:p w14:paraId="49D28BFE"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2D5166CB" w14:textId="263893C1" w:rsidR="00F97F01" w:rsidRPr="002F294E" w:rsidRDefault="00F97F01" w:rsidP="002F294E">
            <w:pPr>
              <w:ind w:right="50"/>
              <w:jc w:val="center"/>
              <w:rPr>
                <w:sz w:val="22"/>
                <w:szCs w:val="22"/>
              </w:rPr>
            </w:pPr>
            <w:r w:rsidRPr="00904675">
              <w:rPr>
                <w:sz w:val="22"/>
                <w:szCs w:val="22"/>
              </w:rPr>
              <w:t>2</w:t>
            </w:r>
            <w:r w:rsidR="005F2EF8" w:rsidRPr="00904675">
              <w:rPr>
                <w:sz w:val="22"/>
                <w:szCs w:val="22"/>
              </w:rPr>
              <w:t>6</w:t>
            </w:r>
            <w:r w:rsidRPr="00904675">
              <w:rPr>
                <w:sz w:val="22"/>
                <w:szCs w:val="22"/>
              </w:rPr>
              <w:t>g6</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tcPr>
          <w:p w14:paraId="26E13338" w14:textId="77777777" w:rsidR="00F97F01" w:rsidRPr="002F294E" w:rsidRDefault="00F97F01" w:rsidP="00C44DD8">
            <w:pPr>
              <w:rPr>
                <w:sz w:val="22"/>
                <w:szCs w:val="22"/>
              </w:rPr>
            </w:pPr>
            <w:r w:rsidRPr="00904675">
              <w:rPr>
                <w:sz w:val="22"/>
                <w:szCs w:val="22"/>
              </w:rPr>
              <w:t xml:space="preserve">Total </w:t>
            </w:r>
          </w:p>
        </w:tc>
      </w:tr>
      <w:tr w:rsidR="00DB1AF4" w:rsidRPr="00904675" w14:paraId="4D4A091F" w14:textId="77777777" w:rsidTr="002F294E">
        <w:trPr>
          <w:trHeight w:val="320"/>
        </w:trPr>
        <w:tc>
          <w:tcPr>
            <w:tcW w:w="639" w:type="dxa"/>
            <w:vMerge w:val="restart"/>
            <w:tcBorders>
              <w:top w:val="single" w:sz="8" w:space="0" w:color="000000"/>
              <w:left w:val="single" w:sz="8" w:space="0" w:color="000000"/>
              <w:right w:val="single" w:sz="8" w:space="0" w:color="000000"/>
            </w:tcBorders>
            <w:shd w:val="clear" w:color="auto" w:fill="C9C9C9" w:themeFill="accent3" w:themeFillTint="99"/>
            <w:vAlign w:val="center"/>
          </w:tcPr>
          <w:p w14:paraId="6B8C3AE1" w14:textId="3AC0E468" w:rsidR="00DB1AF4" w:rsidRPr="002F294E" w:rsidRDefault="00DB1AF4">
            <w:pPr>
              <w:jc w:val="center"/>
              <w:rPr>
                <w:sz w:val="22"/>
                <w:szCs w:val="22"/>
              </w:rPr>
            </w:pPr>
          </w:p>
          <w:p w14:paraId="7DBBB5EE" w14:textId="150735FC" w:rsidR="00DB1AF4" w:rsidRPr="002F294E" w:rsidRDefault="00DB1AF4">
            <w:pPr>
              <w:jc w:val="center"/>
              <w:rPr>
                <w:sz w:val="22"/>
                <w:szCs w:val="22"/>
              </w:rPr>
            </w:pPr>
          </w:p>
          <w:p w14:paraId="253F76C1" w14:textId="50AED3F8" w:rsidR="00DB1AF4" w:rsidRPr="002F294E" w:rsidRDefault="00DB1AF4">
            <w:pPr>
              <w:jc w:val="center"/>
              <w:rPr>
                <w:sz w:val="22"/>
                <w:szCs w:val="22"/>
              </w:rPr>
            </w:pPr>
          </w:p>
          <w:p w14:paraId="0EBB975E" w14:textId="5E06BF9D" w:rsidR="00DB1AF4" w:rsidRPr="002F294E" w:rsidRDefault="00DB1AF4">
            <w:pPr>
              <w:jc w:val="center"/>
              <w:rPr>
                <w:sz w:val="22"/>
                <w:szCs w:val="22"/>
              </w:rPr>
            </w:pPr>
          </w:p>
          <w:p w14:paraId="4DAAAF0A" w14:textId="43F1C0CD" w:rsidR="00DB1AF4" w:rsidRPr="002F294E" w:rsidRDefault="00DB1AF4">
            <w:pPr>
              <w:jc w:val="center"/>
              <w:rPr>
                <w:sz w:val="22"/>
                <w:szCs w:val="22"/>
              </w:rPr>
            </w:pPr>
          </w:p>
          <w:p w14:paraId="2809EDD3" w14:textId="2C7E5F5A" w:rsidR="00DB1AF4" w:rsidRPr="002F294E" w:rsidRDefault="00DB1AF4">
            <w:pPr>
              <w:jc w:val="center"/>
              <w:rPr>
                <w:sz w:val="22"/>
                <w:szCs w:val="22"/>
              </w:rPr>
            </w:pPr>
          </w:p>
          <w:p w14:paraId="1FF56D4E" w14:textId="071CC23C" w:rsidR="00DB1AF4" w:rsidRPr="002F294E" w:rsidRDefault="00DB1AF4">
            <w:pPr>
              <w:jc w:val="center"/>
              <w:rPr>
                <w:sz w:val="22"/>
                <w:szCs w:val="22"/>
              </w:rPr>
            </w:pPr>
          </w:p>
          <w:p w14:paraId="256EFEE9" w14:textId="755436A9" w:rsidR="00DB1AF4" w:rsidRPr="002F294E" w:rsidRDefault="00DB1AF4">
            <w:pPr>
              <w:jc w:val="center"/>
              <w:rPr>
                <w:sz w:val="22"/>
                <w:szCs w:val="22"/>
              </w:rPr>
            </w:pPr>
          </w:p>
          <w:p w14:paraId="2E36059D" w14:textId="3AC1DA72" w:rsidR="00DB1AF4" w:rsidRPr="002F294E" w:rsidRDefault="00DB1AF4">
            <w:pPr>
              <w:jc w:val="center"/>
              <w:rPr>
                <w:sz w:val="22"/>
                <w:szCs w:val="22"/>
              </w:rPr>
            </w:pPr>
          </w:p>
          <w:p w14:paraId="6982311F" w14:textId="39E6145E" w:rsidR="00DB1AF4" w:rsidRPr="002F294E" w:rsidRDefault="00DB1AF4">
            <w:pPr>
              <w:jc w:val="center"/>
              <w:rPr>
                <w:sz w:val="22"/>
                <w:szCs w:val="22"/>
              </w:rPr>
            </w:pPr>
          </w:p>
          <w:p w14:paraId="42A37157" w14:textId="4AA82287" w:rsidR="00DB1AF4" w:rsidRPr="002F294E" w:rsidRDefault="00DB1AF4">
            <w:pPr>
              <w:jc w:val="center"/>
              <w:rPr>
                <w:sz w:val="22"/>
                <w:szCs w:val="22"/>
              </w:rPr>
            </w:pPr>
          </w:p>
          <w:p w14:paraId="133FF2D8" w14:textId="2F4180B7" w:rsidR="00DB1AF4" w:rsidRPr="002F294E" w:rsidRDefault="00DB1AF4">
            <w:pPr>
              <w:jc w:val="center"/>
              <w:rPr>
                <w:sz w:val="22"/>
                <w:szCs w:val="22"/>
              </w:rPr>
            </w:pPr>
          </w:p>
          <w:p w14:paraId="175412F3" w14:textId="7EF3C6FE" w:rsidR="00DB1AF4" w:rsidRPr="002F294E" w:rsidRDefault="00DB1AF4">
            <w:pPr>
              <w:jc w:val="center"/>
              <w:rPr>
                <w:sz w:val="22"/>
                <w:szCs w:val="22"/>
              </w:rPr>
            </w:pPr>
          </w:p>
          <w:p w14:paraId="0F67BCE3" w14:textId="6925E84B" w:rsidR="00DB1AF4" w:rsidRPr="002F294E" w:rsidRDefault="00DB1AF4">
            <w:pPr>
              <w:jc w:val="center"/>
              <w:rPr>
                <w:sz w:val="22"/>
                <w:szCs w:val="22"/>
              </w:rPr>
            </w:pPr>
          </w:p>
          <w:p w14:paraId="19C60451" w14:textId="6E4D8658" w:rsidR="00DB1AF4" w:rsidRPr="002F294E" w:rsidRDefault="00DB1AF4">
            <w:pPr>
              <w:jc w:val="center"/>
              <w:rPr>
                <w:sz w:val="22"/>
                <w:szCs w:val="22"/>
              </w:rPr>
            </w:pPr>
          </w:p>
          <w:p w14:paraId="5CA06593" w14:textId="2F27DCE6" w:rsidR="00DB1AF4" w:rsidRPr="002F294E" w:rsidRDefault="00DB1AF4">
            <w:pPr>
              <w:jc w:val="center"/>
              <w:rPr>
                <w:sz w:val="22"/>
                <w:szCs w:val="22"/>
              </w:rPr>
            </w:pPr>
          </w:p>
          <w:p w14:paraId="1065A38E" w14:textId="63892ADA" w:rsidR="00DB1AF4" w:rsidRPr="002F294E" w:rsidRDefault="00DB1AF4">
            <w:pPr>
              <w:ind w:right="52"/>
              <w:jc w:val="center"/>
              <w:rPr>
                <w:b/>
                <w:bCs/>
                <w:sz w:val="22"/>
                <w:szCs w:val="22"/>
              </w:rPr>
            </w:pPr>
            <w:r w:rsidRPr="002F294E">
              <w:rPr>
                <w:b/>
                <w:bCs/>
                <w:sz w:val="22"/>
                <w:szCs w:val="22"/>
              </w:rPr>
              <w:t>14</w:t>
            </w:r>
          </w:p>
          <w:p w14:paraId="26402853" w14:textId="17553106" w:rsidR="00DB1AF4" w:rsidRPr="002F294E" w:rsidRDefault="00DB1AF4">
            <w:pPr>
              <w:ind w:right="4"/>
              <w:jc w:val="center"/>
              <w:rPr>
                <w:sz w:val="22"/>
                <w:szCs w:val="22"/>
              </w:rPr>
            </w:pPr>
          </w:p>
          <w:p w14:paraId="0657B24D" w14:textId="3A4672CB" w:rsidR="00DB1AF4" w:rsidRPr="002F294E" w:rsidRDefault="00DB1AF4">
            <w:pPr>
              <w:ind w:right="4"/>
              <w:jc w:val="center"/>
              <w:rPr>
                <w:sz w:val="22"/>
                <w:szCs w:val="22"/>
              </w:rPr>
            </w:pPr>
          </w:p>
          <w:p w14:paraId="6D5FE5A6" w14:textId="3BAEB7C1" w:rsidR="00DB1AF4" w:rsidRPr="002F294E" w:rsidRDefault="00DB1AF4">
            <w:pPr>
              <w:ind w:right="4"/>
              <w:jc w:val="center"/>
              <w:rPr>
                <w:sz w:val="22"/>
                <w:szCs w:val="22"/>
              </w:rPr>
            </w:pPr>
          </w:p>
          <w:p w14:paraId="12F9FB8E" w14:textId="38CC3111" w:rsidR="00DB1AF4" w:rsidRPr="002F294E" w:rsidRDefault="00DB1AF4">
            <w:pPr>
              <w:ind w:right="4"/>
              <w:jc w:val="center"/>
              <w:rPr>
                <w:sz w:val="22"/>
                <w:szCs w:val="22"/>
              </w:rPr>
            </w:pPr>
          </w:p>
          <w:p w14:paraId="1B343FF1" w14:textId="0C833DBC" w:rsidR="00DB1AF4" w:rsidRPr="002F294E" w:rsidRDefault="00DB1AF4">
            <w:pPr>
              <w:jc w:val="center"/>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3E85D3B9" w14:textId="203DE1F0" w:rsidR="00DB1AF4" w:rsidRPr="002F294E" w:rsidRDefault="00DB1AF4" w:rsidP="002F294E">
            <w:pPr>
              <w:ind w:left="4"/>
              <w:jc w:val="center"/>
              <w:rPr>
                <w:sz w:val="22"/>
                <w:szCs w:val="22"/>
              </w:rPr>
            </w:pPr>
            <w:r w:rsidRPr="00904675">
              <w:rPr>
                <w:sz w:val="22"/>
                <w:szCs w:val="22"/>
              </w:rPr>
              <w:t>26h</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367572DB" w14:textId="77777777" w:rsidR="00DB1AF4" w:rsidRPr="00904675" w:rsidRDefault="00DB1AF4" w:rsidP="00C44DD8">
            <w:pPr>
              <w:rPr>
                <w:i/>
                <w:iCs/>
                <w:sz w:val="22"/>
                <w:szCs w:val="22"/>
              </w:rPr>
            </w:pPr>
            <w:r w:rsidRPr="00904675">
              <w:rPr>
                <w:i/>
                <w:iCs/>
                <w:sz w:val="22"/>
                <w:szCs w:val="22"/>
              </w:rPr>
              <w:t>Demographics - Prior Living Situation (new page)</w:t>
            </w:r>
          </w:p>
          <w:p w14:paraId="2F182B83" w14:textId="34FE8EA9" w:rsidR="00DB1AF4" w:rsidRPr="002F294E" w:rsidRDefault="00DB1AF4" w:rsidP="00C44DD8">
            <w:pPr>
              <w:rPr>
                <w:sz w:val="22"/>
                <w:szCs w:val="22"/>
              </w:rPr>
            </w:pPr>
            <w:r w:rsidRPr="002F294E">
              <w:rPr>
                <w:sz w:val="22"/>
                <w:szCs w:val="22"/>
              </w:rPr>
              <w:t xml:space="preserve">Of those with an active, enrolled PATH status during this reporting period, how many individuals are in each of the following categories? </w:t>
            </w:r>
          </w:p>
        </w:tc>
      </w:tr>
      <w:tr w:rsidR="00DB1AF4" w:rsidRPr="00904675" w14:paraId="341350E9" w14:textId="77777777" w:rsidTr="002F294E">
        <w:trPr>
          <w:trHeight w:val="320"/>
        </w:trPr>
        <w:tc>
          <w:tcPr>
            <w:tcW w:w="639" w:type="dxa"/>
            <w:vMerge/>
            <w:tcBorders>
              <w:left w:val="single" w:sz="8" w:space="0" w:color="000000"/>
              <w:right w:val="single" w:sz="8" w:space="0" w:color="000000"/>
            </w:tcBorders>
            <w:shd w:val="clear" w:color="auto" w:fill="C9C9C9" w:themeFill="accent3" w:themeFillTint="99"/>
          </w:tcPr>
          <w:p w14:paraId="2C4CBD82" w14:textId="77777777" w:rsidR="00DB1AF4" w:rsidRPr="002F294E" w:rsidRDefault="00DB1AF4" w:rsidP="00C44DD8">
            <w:pPr>
              <w:spacing w:after="160"/>
              <w:rPr>
                <w:sz w:val="22"/>
                <w:szCs w:val="22"/>
              </w:rPr>
            </w:pPr>
          </w:p>
        </w:tc>
        <w:tc>
          <w:tcPr>
            <w:tcW w:w="881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170EF680" w14:textId="01116784" w:rsidR="00DB1AF4" w:rsidRPr="002F294E" w:rsidRDefault="00DB1AF4" w:rsidP="002F294E">
            <w:pPr>
              <w:ind w:left="4"/>
              <w:jc w:val="center"/>
              <w:rPr>
                <w:sz w:val="22"/>
                <w:szCs w:val="22"/>
              </w:rPr>
            </w:pPr>
            <w:r w:rsidRPr="00904675">
              <w:rPr>
                <w:i/>
                <w:sz w:val="22"/>
                <w:szCs w:val="22"/>
              </w:rPr>
              <w:t>Literally Homeless (sub-heading)</w:t>
            </w:r>
          </w:p>
        </w:tc>
      </w:tr>
      <w:tr w:rsidR="00DB1AF4" w:rsidRPr="00904675" w14:paraId="29074132" w14:textId="77777777" w:rsidTr="002F294E">
        <w:trPr>
          <w:trHeight w:val="618"/>
        </w:trPr>
        <w:tc>
          <w:tcPr>
            <w:tcW w:w="639" w:type="dxa"/>
            <w:vMerge/>
            <w:tcBorders>
              <w:left w:val="single" w:sz="8" w:space="0" w:color="000000"/>
              <w:right w:val="single" w:sz="8" w:space="0" w:color="000000"/>
            </w:tcBorders>
            <w:shd w:val="clear" w:color="auto" w:fill="C9C9C9" w:themeFill="accent3" w:themeFillTint="99"/>
          </w:tcPr>
          <w:p w14:paraId="6413CE43"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66DCD573" w14:textId="13BCF6B1" w:rsidR="00DB1AF4" w:rsidRPr="002F294E" w:rsidRDefault="00DB1AF4" w:rsidP="002F294E">
            <w:pPr>
              <w:ind w:right="50"/>
              <w:jc w:val="center"/>
              <w:rPr>
                <w:sz w:val="22"/>
                <w:szCs w:val="22"/>
              </w:rPr>
            </w:pPr>
            <w:r w:rsidRPr="00904675">
              <w:rPr>
                <w:sz w:val="22"/>
                <w:szCs w:val="22"/>
              </w:rPr>
              <w:t>26h1</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40F5994F" w14:textId="77777777" w:rsidR="00DB1AF4" w:rsidRPr="002F294E" w:rsidRDefault="00DB1AF4" w:rsidP="00C44DD8">
            <w:pPr>
              <w:rPr>
                <w:sz w:val="22"/>
                <w:szCs w:val="22"/>
              </w:rPr>
            </w:pPr>
            <w:r w:rsidRPr="00904675">
              <w:rPr>
                <w:sz w:val="22"/>
                <w:szCs w:val="22"/>
              </w:rPr>
              <w:t xml:space="preserve">Place not meant for habitation (e.g., a vehicle, an abandoned building, a bus/train/subway station, airport, or anywhere outside) </w:t>
            </w:r>
          </w:p>
        </w:tc>
      </w:tr>
      <w:tr w:rsidR="00DB1AF4" w:rsidRPr="00904675" w14:paraId="720DCEF6" w14:textId="77777777" w:rsidTr="002F294E">
        <w:trPr>
          <w:trHeight w:val="625"/>
        </w:trPr>
        <w:tc>
          <w:tcPr>
            <w:tcW w:w="639" w:type="dxa"/>
            <w:vMerge/>
            <w:tcBorders>
              <w:left w:val="single" w:sz="8" w:space="0" w:color="000000"/>
              <w:right w:val="single" w:sz="8" w:space="0" w:color="000000"/>
            </w:tcBorders>
            <w:shd w:val="clear" w:color="auto" w:fill="C9C9C9" w:themeFill="accent3" w:themeFillTint="99"/>
          </w:tcPr>
          <w:p w14:paraId="165CD84F"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02E30A92" w14:textId="53509F92" w:rsidR="00DB1AF4" w:rsidRPr="002F294E" w:rsidRDefault="00DB1AF4" w:rsidP="002F294E">
            <w:pPr>
              <w:ind w:right="50"/>
              <w:jc w:val="center"/>
              <w:rPr>
                <w:sz w:val="22"/>
                <w:szCs w:val="22"/>
              </w:rPr>
            </w:pPr>
            <w:r w:rsidRPr="00904675">
              <w:rPr>
                <w:sz w:val="22"/>
                <w:szCs w:val="22"/>
              </w:rPr>
              <w:t>26h2</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tcPr>
          <w:p w14:paraId="5B193B89" w14:textId="57067D04" w:rsidR="00DB1AF4" w:rsidRPr="002F294E" w:rsidRDefault="00DB1AF4" w:rsidP="00C44DD8">
            <w:pPr>
              <w:rPr>
                <w:sz w:val="22"/>
                <w:szCs w:val="22"/>
              </w:rPr>
            </w:pPr>
            <w:r w:rsidRPr="00904675">
              <w:rPr>
                <w:sz w:val="22"/>
                <w:szCs w:val="22"/>
              </w:rPr>
              <w:t>Emergency shelter, including hotel or motel paid for with emergency shelter voucher, or RHY-funded Host Home shelter</w:t>
            </w:r>
          </w:p>
        </w:tc>
      </w:tr>
      <w:tr w:rsidR="00DB1AF4" w:rsidRPr="00904675" w14:paraId="1F027815" w14:textId="77777777" w:rsidTr="002F294E">
        <w:trPr>
          <w:trHeight w:val="315"/>
        </w:trPr>
        <w:tc>
          <w:tcPr>
            <w:tcW w:w="639" w:type="dxa"/>
            <w:vMerge/>
            <w:tcBorders>
              <w:left w:val="single" w:sz="8" w:space="0" w:color="000000"/>
              <w:right w:val="single" w:sz="8" w:space="0" w:color="000000"/>
            </w:tcBorders>
            <w:shd w:val="clear" w:color="auto" w:fill="C9C9C9" w:themeFill="accent3" w:themeFillTint="99"/>
          </w:tcPr>
          <w:p w14:paraId="16C99C32"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4F79E223" w14:textId="50904DDB" w:rsidR="00DB1AF4" w:rsidRPr="002F294E" w:rsidRDefault="00DB1AF4" w:rsidP="002F294E">
            <w:pPr>
              <w:ind w:right="50"/>
              <w:jc w:val="center"/>
              <w:rPr>
                <w:sz w:val="22"/>
                <w:szCs w:val="22"/>
              </w:rPr>
            </w:pPr>
            <w:r w:rsidRPr="00904675">
              <w:rPr>
                <w:sz w:val="22"/>
                <w:szCs w:val="22"/>
              </w:rPr>
              <w:t>26h3</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11E5267E" w14:textId="77777777" w:rsidR="00DB1AF4" w:rsidRPr="002F294E" w:rsidRDefault="00DB1AF4" w:rsidP="00C44DD8">
            <w:pPr>
              <w:rPr>
                <w:sz w:val="22"/>
                <w:szCs w:val="22"/>
              </w:rPr>
            </w:pPr>
            <w:r w:rsidRPr="00904675">
              <w:rPr>
                <w:sz w:val="22"/>
                <w:szCs w:val="22"/>
              </w:rPr>
              <w:t xml:space="preserve">Safe Haven </w:t>
            </w:r>
          </w:p>
        </w:tc>
      </w:tr>
      <w:tr w:rsidR="00DB1AF4" w:rsidRPr="00904675" w14:paraId="0B617AB0" w14:textId="77777777" w:rsidTr="002F294E">
        <w:trPr>
          <w:trHeight w:val="315"/>
        </w:trPr>
        <w:tc>
          <w:tcPr>
            <w:tcW w:w="639" w:type="dxa"/>
            <w:vMerge/>
            <w:tcBorders>
              <w:left w:val="single" w:sz="8" w:space="0" w:color="000000"/>
              <w:right w:val="single" w:sz="8" w:space="0" w:color="000000"/>
            </w:tcBorders>
            <w:shd w:val="clear" w:color="auto" w:fill="C9C9C9" w:themeFill="accent3" w:themeFillTint="99"/>
          </w:tcPr>
          <w:p w14:paraId="28073EFD" w14:textId="77777777" w:rsidR="00DB1AF4" w:rsidRPr="002F294E" w:rsidRDefault="00DB1AF4" w:rsidP="00C44DD8">
            <w:pPr>
              <w:spacing w:after="160"/>
              <w:rPr>
                <w:sz w:val="22"/>
                <w:szCs w:val="22"/>
              </w:rPr>
            </w:pPr>
          </w:p>
        </w:tc>
        <w:tc>
          <w:tcPr>
            <w:tcW w:w="881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39083837" w14:textId="4B07A9B8" w:rsidR="00DB1AF4" w:rsidRPr="002F294E" w:rsidRDefault="00DB1AF4" w:rsidP="002F294E">
            <w:pPr>
              <w:ind w:left="4"/>
              <w:jc w:val="center"/>
              <w:rPr>
                <w:sz w:val="22"/>
                <w:szCs w:val="22"/>
              </w:rPr>
            </w:pPr>
            <w:r w:rsidRPr="00904675">
              <w:rPr>
                <w:i/>
                <w:sz w:val="22"/>
                <w:szCs w:val="22"/>
              </w:rPr>
              <w:t>Institutional Situation (sub-heading)</w:t>
            </w:r>
          </w:p>
        </w:tc>
      </w:tr>
      <w:tr w:rsidR="00DB1AF4" w:rsidRPr="00904675" w14:paraId="733813A5" w14:textId="77777777" w:rsidTr="002F294E">
        <w:trPr>
          <w:trHeight w:val="325"/>
        </w:trPr>
        <w:tc>
          <w:tcPr>
            <w:tcW w:w="639" w:type="dxa"/>
            <w:vMerge/>
            <w:tcBorders>
              <w:left w:val="single" w:sz="8" w:space="0" w:color="000000"/>
              <w:right w:val="single" w:sz="8" w:space="0" w:color="000000"/>
            </w:tcBorders>
            <w:shd w:val="clear" w:color="auto" w:fill="C9C9C9" w:themeFill="accent3" w:themeFillTint="99"/>
          </w:tcPr>
          <w:p w14:paraId="35AC6A36"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32735CE7" w14:textId="1ED54D33" w:rsidR="00DB1AF4" w:rsidRPr="002F294E" w:rsidRDefault="00DB1AF4" w:rsidP="002F294E">
            <w:pPr>
              <w:ind w:right="50"/>
              <w:jc w:val="center"/>
              <w:rPr>
                <w:sz w:val="22"/>
                <w:szCs w:val="22"/>
              </w:rPr>
            </w:pPr>
            <w:r w:rsidRPr="00904675">
              <w:rPr>
                <w:sz w:val="22"/>
                <w:szCs w:val="22"/>
              </w:rPr>
              <w:t>26h4</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tcPr>
          <w:p w14:paraId="0EBFE81B" w14:textId="77777777" w:rsidR="00DB1AF4" w:rsidRPr="002F294E" w:rsidRDefault="00DB1AF4" w:rsidP="00C44DD8">
            <w:pPr>
              <w:rPr>
                <w:sz w:val="22"/>
                <w:szCs w:val="22"/>
              </w:rPr>
            </w:pPr>
            <w:r w:rsidRPr="00904675">
              <w:rPr>
                <w:sz w:val="22"/>
                <w:szCs w:val="22"/>
              </w:rPr>
              <w:t xml:space="preserve">Foster care home or foster care group home </w:t>
            </w:r>
          </w:p>
        </w:tc>
      </w:tr>
      <w:tr w:rsidR="00DB1AF4" w:rsidRPr="00904675" w14:paraId="5591DA12" w14:textId="77777777" w:rsidTr="002F294E">
        <w:trPr>
          <w:trHeight w:val="315"/>
        </w:trPr>
        <w:tc>
          <w:tcPr>
            <w:tcW w:w="639" w:type="dxa"/>
            <w:vMerge/>
            <w:tcBorders>
              <w:left w:val="single" w:sz="8" w:space="0" w:color="000000"/>
              <w:right w:val="single" w:sz="8" w:space="0" w:color="000000"/>
            </w:tcBorders>
            <w:shd w:val="clear" w:color="auto" w:fill="C9C9C9" w:themeFill="accent3" w:themeFillTint="99"/>
          </w:tcPr>
          <w:p w14:paraId="495697DA"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1A0C6A3A" w14:textId="1B1258CF" w:rsidR="00DB1AF4" w:rsidRPr="002F294E" w:rsidRDefault="00DB1AF4" w:rsidP="002F294E">
            <w:pPr>
              <w:ind w:right="50"/>
              <w:jc w:val="center"/>
              <w:rPr>
                <w:sz w:val="22"/>
                <w:szCs w:val="22"/>
              </w:rPr>
            </w:pPr>
            <w:r w:rsidRPr="00904675">
              <w:rPr>
                <w:sz w:val="22"/>
                <w:szCs w:val="22"/>
              </w:rPr>
              <w:t>26h5</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6953F95A" w14:textId="77777777" w:rsidR="00DB1AF4" w:rsidRPr="002F294E" w:rsidRDefault="00DB1AF4" w:rsidP="00C44DD8">
            <w:pPr>
              <w:rPr>
                <w:sz w:val="22"/>
                <w:szCs w:val="22"/>
              </w:rPr>
            </w:pPr>
            <w:r w:rsidRPr="00904675">
              <w:rPr>
                <w:sz w:val="22"/>
                <w:szCs w:val="22"/>
              </w:rPr>
              <w:t xml:space="preserve">Hospital or other residential non-psychiatric medical facility </w:t>
            </w:r>
          </w:p>
        </w:tc>
      </w:tr>
      <w:tr w:rsidR="00DB1AF4" w:rsidRPr="00904675" w14:paraId="38C2CE22" w14:textId="77777777" w:rsidTr="002F294E">
        <w:trPr>
          <w:trHeight w:val="326"/>
        </w:trPr>
        <w:tc>
          <w:tcPr>
            <w:tcW w:w="639" w:type="dxa"/>
            <w:vMerge/>
            <w:tcBorders>
              <w:left w:val="single" w:sz="8" w:space="0" w:color="000000"/>
              <w:right w:val="single" w:sz="8" w:space="0" w:color="000000"/>
            </w:tcBorders>
            <w:shd w:val="clear" w:color="auto" w:fill="C9C9C9" w:themeFill="accent3" w:themeFillTint="99"/>
          </w:tcPr>
          <w:p w14:paraId="5767BF5A"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4224BF3B" w14:textId="6EF38945" w:rsidR="00DB1AF4" w:rsidRPr="002F294E" w:rsidRDefault="00DB1AF4" w:rsidP="002F294E">
            <w:pPr>
              <w:ind w:right="50"/>
              <w:jc w:val="center"/>
              <w:rPr>
                <w:sz w:val="22"/>
                <w:szCs w:val="22"/>
              </w:rPr>
            </w:pPr>
            <w:r w:rsidRPr="00904675">
              <w:rPr>
                <w:sz w:val="22"/>
                <w:szCs w:val="22"/>
              </w:rPr>
              <w:t>26h6</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tcPr>
          <w:p w14:paraId="16C9049E" w14:textId="77777777" w:rsidR="00DB1AF4" w:rsidRPr="002F294E" w:rsidRDefault="00DB1AF4" w:rsidP="00C44DD8">
            <w:pPr>
              <w:rPr>
                <w:sz w:val="22"/>
                <w:szCs w:val="22"/>
              </w:rPr>
            </w:pPr>
            <w:r w:rsidRPr="00904675">
              <w:rPr>
                <w:sz w:val="22"/>
                <w:szCs w:val="22"/>
              </w:rPr>
              <w:t xml:space="preserve">Jail, prison, or juvenile detention facility </w:t>
            </w:r>
          </w:p>
        </w:tc>
      </w:tr>
      <w:tr w:rsidR="00DB1AF4" w:rsidRPr="00904675" w14:paraId="127E825E" w14:textId="77777777" w:rsidTr="002F294E">
        <w:trPr>
          <w:trHeight w:val="315"/>
        </w:trPr>
        <w:tc>
          <w:tcPr>
            <w:tcW w:w="639" w:type="dxa"/>
            <w:vMerge/>
            <w:tcBorders>
              <w:left w:val="single" w:sz="8" w:space="0" w:color="000000"/>
              <w:right w:val="single" w:sz="8" w:space="0" w:color="000000"/>
            </w:tcBorders>
            <w:shd w:val="clear" w:color="auto" w:fill="C9C9C9" w:themeFill="accent3" w:themeFillTint="99"/>
          </w:tcPr>
          <w:p w14:paraId="246AB2B0"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2C55D697" w14:textId="0A221174" w:rsidR="00DB1AF4" w:rsidRPr="002F294E" w:rsidRDefault="00DB1AF4" w:rsidP="002F294E">
            <w:pPr>
              <w:ind w:right="50"/>
              <w:jc w:val="center"/>
              <w:rPr>
                <w:sz w:val="22"/>
                <w:szCs w:val="22"/>
              </w:rPr>
            </w:pPr>
            <w:r w:rsidRPr="00904675">
              <w:rPr>
                <w:sz w:val="22"/>
                <w:szCs w:val="22"/>
              </w:rPr>
              <w:t>26h7</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741631B9" w14:textId="77777777" w:rsidR="00DB1AF4" w:rsidRPr="002F294E" w:rsidRDefault="00DB1AF4" w:rsidP="00C44DD8">
            <w:pPr>
              <w:rPr>
                <w:sz w:val="22"/>
                <w:szCs w:val="22"/>
              </w:rPr>
            </w:pPr>
            <w:r w:rsidRPr="00904675">
              <w:rPr>
                <w:sz w:val="22"/>
                <w:szCs w:val="22"/>
              </w:rPr>
              <w:t xml:space="preserve">Long-term care facility or nursing home </w:t>
            </w:r>
          </w:p>
        </w:tc>
      </w:tr>
      <w:tr w:rsidR="00DB1AF4" w:rsidRPr="00904675" w14:paraId="18B32BB3" w14:textId="77777777" w:rsidTr="002F294E">
        <w:trPr>
          <w:trHeight w:val="325"/>
        </w:trPr>
        <w:tc>
          <w:tcPr>
            <w:tcW w:w="639" w:type="dxa"/>
            <w:vMerge/>
            <w:tcBorders>
              <w:left w:val="single" w:sz="8" w:space="0" w:color="000000"/>
              <w:right w:val="single" w:sz="8" w:space="0" w:color="000000"/>
            </w:tcBorders>
            <w:shd w:val="clear" w:color="auto" w:fill="C9C9C9" w:themeFill="accent3" w:themeFillTint="99"/>
          </w:tcPr>
          <w:p w14:paraId="1A5C02E1"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56E72417" w14:textId="38A7401C" w:rsidR="00DB1AF4" w:rsidRPr="002F294E" w:rsidRDefault="00DB1AF4" w:rsidP="002F294E">
            <w:pPr>
              <w:ind w:right="50"/>
              <w:jc w:val="center"/>
              <w:rPr>
                <w:sz w:val="22"/>
                <w:szCs w:val="22"/>
              </w:rPr>
            </w:pPr>
            <w:r w:rsidRPr="00904675">
              <w:rPr>
                <w:sz w:val="22"/>
                <w:szCs w:val="22"/>
              </w:rPr>
              <w:t>26h8</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tcPr>
          <w:p w14:paraId="7C606297" w14:textId="035355D5" w:rsidR="00DB1AF4" w:rsidRPr="002F294E" w:rsidRDefault="00DB1AF4" w:rsidP="00C44DD8">
            <w:pPr>
              <w:rPr>
                <w:sz w:val="22"/>
                <w:szCs w:val="22"/>
              </w:rPr>
            </w:pPr>
            <w:r w:rsidRPr="00904675">
              <w:rPr>
                <w:sz w:val="22"/>
                <w:szCs w:val="22"/>
              </w:rPr>
              <w:t>Substance abuse treatment facility or detox center</w:t>
            </w:r>
          </w:p>
        </w:tc>
      </w:tr>
      <w:tr w:rsidR="00DB1AF4" w:rsidRPr="00904675" w14:paraId="7096B8B4" w14:textId="77777777" w:rsidTr="002F294E">
        <w:trPr>
          <w:trHeight w:val="318"/>
        </w:trPr>
        <w:tc>
          <w:tcPr>
            <w:tcW w:w="639" w:type="dxa"/>
            <w:vMerge/>
            <w:tcBorders>
              <w:left w:val="single" w:sz="8" w:space="0" w:color="000000"/>
              <w:right w:val="single" w:sz="8" w:space="0" w:color="000000"/>
            </w:tcBorders>
            <w:shd w:val="clear" w:color="auto" w:fill="C9C9C9" w:themeFill="accent3" w:themeFillTint="99"/>
          </w:tcPr>
          <w:p w14:paraId="2CA03AC9"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19FBF2CF" w14:textId="249EA1E9" w:rsidR="00DB1AF4" w:rsidRPr="002F294E" w:rsidRDefault="00DB1AF4" w:rsidP="002F294E">
            <w:pPr>
              <w:ind w:right="47"/>
              <w:jc w:val="center"/>
              <w:rPr>
                <w:sz w:val="22"/>
                <w:szCs w:val="22"/>
              </w:rPr>
            </w:pPr>
            <w:r w:rsidRPr="00904675">
              <w:rPr>
                <w:sz w:val="22"/>
                <w:szCs w:val="22"/>
              </w:rPr>
              <w:t>26h9</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719EB51B" w14:textId="74B63139" w:rsidR="00DB1AF4" w:rsidRPr="002F294E" w:rsidRDefault="00DB1AF4" w:rsidP="00C44DD8">
            <w:pPr>
              <w:rPr>
                <w:sz w:val="22"/>
                <w:szCs w:val="22"/>
              </w:rPr>
            </w:pPr>
            <w:r w:rsidRPr="00904675">
              <w:rPr>
                <w:sz w:val="22"/>
                <w:szCs w:val="22"/>
              </w:rPr>
              <w:t xml:space="preserve">Psychiatric hospital or other psychiatric facility </w:t>
            </w:r>
          </w:p>
        </w:tc>
      </w:tr>
      <w:tr w:rsidR="00DB1AF4" w:rsidRPr="00904675" w14:paraId="78FC8D94" w14:textId="77777777" w:rsidTr="002F294E">
        <w:trPr>
          <w:trHeight w:val="288"/>
        </w:trPr>
        <w:tc>
          <w:tcPr>
            <w:tcW w:w="639" w:type="dxa"/>
            <w:vMerge/>
            <w:tcBorders>
              <w:left w:val="single" w:sz="8" w:space="0" w:color="000000"/>
              <w:right w:val="single" w:sz="8" w:space="0" w:color="000000"/>
            </w:tcBorders>
            <w:shd w:val="clear" w:color="auto" w:fill="C9C9C9" w:themeFill="accent3" w:themeFillTint="99"/>
          </w:tcPr>
          <w:p w14:paraId="6138C0CF" w14:textId="77777777" w:rsidR="00DB1AF4" w:rsidRPr="002F294E" w:rsidRDefault="00DB1AF4" w:rsidP="00C44DD8">
            <w:pPr>
              <w:spacing w:after="160"/>
              <w:rPr>
                <w:sz w:val="22"/>
                <w:szCs w:val="22"/>
              </w:rPr>
            </w:pPr>
          </w:p>
        </w:tc>
        <w:tc>
          <w:tcPr>
            <w:tcW w:w="881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5949A2EF" w14:textId="7E6C46E4" w:rsidR="00DB1AF4" w:rsidRPr="002F294E" w:rsidRDefault="00DB1AF4" w:rsidP="002F294E">
            <w:pPr>
              <w:ind w:left="4"/>
              <w:jc w:val="center"/>
              <w:rPr>
                <w:sz w:val="22"/>
                <w:szCs w:val="22"/>
              </w:rPr>
            </w:pPr>
            <w:r w:rsidRPr="00904675">
              <w:rPr>
                <w:i/>
                <w:sz w:val="22"/>
                <w:szCs w:val="22"/>
              </w:rPr>
              <w:t>Transitional and Permanent Housing Situation (sub-heading)</w:t>
            </w:r>
          </w:p>
        </w:tc>
      </w:tr>
      <w:tr w:rsidR="00DB1AF4" w:rsidRPr="00904675" w14:paraId="5D278A49" w14:textId="77777777" w:rsidTr="002F294E">
        <w:trPr>
          <w:trHeight w:val="318"/>
        </w:trPr>
        <w:tc>
          <w:tcPr>
            <w:tcW w:w="639" w:type="dxa"/>
            <w:vMerge/>
            <w:tcBorders>
              <w:left w:val="single" w:sz="8" w:space="0" w:color="000000"/>
              <w:right w:val="single" w:sz="8" w:space="0" w:color="000000"/>
            </w:tcBorders>
            <w:shd w:val="clear" w:color="auto" w:fill="C9C9C9" w:themeFill="accent3" w:themeFillTint="99"/>
          </w:tcPr>
          <w:p w14:paraId="0BD0500B"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519B716A" w14:textId="65133E61" w:rsidR="00DB1AF4" w:rsidRPr="002F294E" w:rsidRDefault="00DB1AF4" w:rsidP="002F294E">
            <w:pPr>
              <w:ind w:right="47"/>
              <w:jc w:val="center"/>
              <w:rPr>
                <w:sz w:val="22"/>
                <w:szCs w:val="22"/>
              </w:rPr>
            </w:pPr>
            <w:r w:rsidRPr="00904675">
              <w:rPr>
                <w:sz w:val="22"/>
                <w:szCs w:val="22"/>
              </w:rPr>
              <w:t>26h10</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535ACAEB" w14:textId="77777777" w:rsidR="00DB1AF4" w:rsidRPr="002F294E" w:rsidRDefault="00DB1AF4" w:rsidP="00C44DD8">
            <w:pPr>
              <w:rPr>
                <w:sz w:val="22"/>
                <w:szCs w:val="22"/>
              </w:rPr>
            </w:pPr>
            <w:r w:rsidRPr="00904675">
              <w:rPr>
                <w:sz w:val="22"/>
                <w:szCs w:val="22"/>
              </w:rPr>
              <w:t xml:space="preserve">Hotel or motel paid for without emergency shelter voucher </w:t>
            </w:r>
          </w:p>
        </w:tc>
      </w:tr>
      <w:tr w:rsidR="00DB1AF4" w:rsidRPr="00904675" w14:paraId="18273570" w14:textId="77777777" w:rsidTr="002F294E">
        <w:trPr>
          <w:trHeight w:val="325"/>
        </w:trPr>
        <w:tc>
          <w:tcPr>
            <w:tcW w:w="639" w:type="dxa"/>
            <w:vMerge/>
            <w:tcBorders>
              <w:left w:val="single" w:sz="8" w:space="0" w:color="000000"/>
              <w:right w:val="single" w:sz="8" w:space="0" w:color="000000"/>
            </w:tcBorders>
            <w:shd w:val="clear" w:color="auto" w:fill="C9C9C9" w:themeFill="accent3" w:themeFillTint="99"/>
          </w:tcPr>
          <w:p w14:paraId="50F10875"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49DE4699" w14:textId="2E4D0314" w:rsidR="00DB1AF4" w:rsidRPr="002F294E" w:rsidRDefault="00DB1AF4" w:rsidP="002F294E">
            <w:pPr>
              <w:ind w:right="47"/>
              <w:jc w:val="center"/>
              <w:rPr>
                <w:sz w:val="22"/>
                <w:szCs w:val="22"/>
              </w:rPr>
            </w:pPr>
            <w:r w:rsidRPr="00904675">
              <w:rPr>
                <w:sz w:val="22"/>
                <w:szCs w:val="22"/>
              </w:rPr>
              <w:t>26h11</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tcPr>
          <w:p w14:paraId="6F472A1B" w14:textId="77777777" w:rsidR="00DB1AF4" w:rsidRPr="002F294E" w:rsidRDefault="00DB1AF4" w:rsidP="00C44DD8">
            <w:pPr>
              <w:ind w:left="1"/>
              <w:rPr>
                <w:sz w:val="22"/>
                <w:szCs w:val="22"/>
              </w:rPr>
            </w:pPr>
            <w:r w:rsidRPr="00904675">
              <w:rPr>
                <w:sz w:val="22"/>
                <w:szCs w:val="22"/>
              </w:rPr>
              <w:t xml:space="preserve">Owned by client, no ongoing housing subsidy </w:t>
            </w:r>
          </w:p>
        </w:tc>
      </w:tr>
      <w:tr w:rsidR="00DB1AF4" w:rsidRPr="00904675" w14:paraId="37E69352" w14:textId="77777777" w:rsidTr="002F294E">
        <w:trPr>
          <w:trHeight w:val="316"/>
        </w:trPr>
        <w:tc>
          <w:tcPr>
            <w:tcW w:w="639" w:type="dxa"/>
            <w:vMerge/>
            <w:tcBorders>
              <w:left w:val="single" w:sz="8" w:space="0" w:color="000000"/>
              <w:right w:val="single" w:sz="8" w:space="0" w:color="000000"/>
            </w:tcBorders>
            <w:shd w:val="clear" w:color="auto" w:fill="C9C9C9" w:themeFill="accent3" w:themeFillTint="99"/>
          </w:tcPr>
          <w:p w14:paraId="3339C542"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4A5137F6" w14:textId="3BA8D9A3" w:rsidR="00DB1AF4" w:rsidRPr="002F294E" w:rsidRDefault="00DB1AF4" w:rsidP="002F294E">
            <w:pPr>
              <w:ind w:right="47"/>
              <w:jc w:val="center"/>
              <w:rPr>
                <w:sz w:val="22"/>
                <w:szCs w:val="22"/>
              </w:rPr>
            </w:pPr>
            <w:r w:rsidRPr="00904675">
              <w:rPr>
                <w:sz w:val="22"/>
                <w:szCs w:val="22"/>
              </w:rPr>
              <w:t>2</w:t>
            </w:r>
            <w:r w:rsidR="00904675" w:rsidRPr="00904675">
              <w:rPr>
                <w:sz w:val="22"/>
                <w:szCs w:val="22"/>
              </w:rPr>
              <w:t>6</w:t>
            </w:r>
            <w:r w:rsidRPr="00904675">
              <w:rPr>
                <w:sz w:val="22"/>
                <w:szCs w:val="22"/>
              </w:rPr>
              <w:t>h1</w:t>
            </w:r>
            <w:r w:rsidR="00904675" w:rsidRPr="00904675">
              <w:rPr>
                <w:sz w:val="22"/>
                <w:szCs w:val="22"/>
              </w:rPr>
              <w:t>2.</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28DCC10B" w14:textId="77777777" w:rsidR="00DB1AF4" w:rsidRPr="002F294E" w:rsidRDefault="00DB1AF4" w:rsidP="00C44DD8">
            <w:pPr>
              <w:rPr>
                <w:sz w:val="22"/>
                <w:szCs w:val="22"/>
              </w:rPr>
            </w:pPr>
            <w:r w:rsidRPr="00904675">
              <w:rPr>
                <w:sz w:val="22"/>
                <w:szCs w:val="22"/>
              </w:rPr>
              <w:t xml:space="preserve">Owned by client, with ongoing housing subsidy </w:t>
            </w:r>
          </w:p>
        </w:tc>
      </w:tr>
      <w:tr w:rsidR="00DB1AF4" w:rsidRPr="00904675" w14:paraId="58A99B9F" w14:textId="77777777" w:rsidTr="002F294E">
        <w:trPr>
          <w:trHeight w:val="622"/>
        </w:trPr>
        <w:tc>
          <w:tcPr>
            <w:tcW w:w="639" w:type="dxa"/>
            <w:vMerge/>
            <w:tcBorders>
              <w:left w:val="single" w:sz="8" w:space="0" w:color="000000"/>
              <w:right w:val="single" w:sz="8" w:space="0" w:color="000000"/>
            </w:tcBorders>
            <w:shd w:val="clear" w:color="auto" w:fill="C9C9C9" w:themeFill="accent3" w:themeFillTint="99"/>
          </w:tcPr>
          <w:p w14:paraId="23AE7FD7"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786B26C8" w14:textId="67699111" w:rsidR="00DB1AF4" w:rsidRPr="002F294E" w:rsidRDefault="00DB1AF4" w:rsidP="002F294E">
            <w:pPr>
              <w:ind w:right="47"/>
              <w:jc w:val="center"/>
              <w:rPr>
                <w:sz w:val="22"/>
                <w:szCs w:val="22"/>
              </w:rPr>
            </w:pPr>
            <w:r w:rsidRPr="00904675">
              <w:rPr>
                <w:sz w:val="22"/>
                <w:szCs w:val="22"/>
              </w:rPr>
              <w:t>2</w:t>
            </w:r>
            <w:r w:rsidR="00904675" w:rsidRPr="00904675">
              <w:rPr>
                <w:sz w:val="22"/>
                <w:szCs w:val="22"/>
              </w:rPr>
              <w:t>6</w:t>
            </w:r>
            <w:r w:rsidRPr="00904675">
              <w:rPr>
                <w:sz w:val="22"/>
                <w:szCs w:val="22"/>
              </w:rPr>
              <w:t>h1</w:t>
            </w:r>
            <w:r w:rsidR="00904675" w:rsidRPr="00904675">
              <w:rPr>
                <w:sz w:val="22"/>
                <w:szCs w:val="22"/>
              </w:rPr>
              <w:t>3.</w:t>
            </w:r>
          </w:p>
        </w:tc>
        <w:tc>
          <w:tcPr>
            <w:tcW w:w="7556" w:type="dxa"/>
            <w:tcBorders>
              <w:top w:val="single" w:sz="8" w:space="0" w:color="000000"/>
              <w:left w:val="single" w:sz="8" w:space="0" w:color="000000"/>
              <w:bottom w:val="single" w:sz="8" w:space="0" w:color="000000"/>
              <w:right w:val="single" w:sz="8" w:space="0" w:color="000000"/>
            </w:tcBorders>
          </w:tcPr>
          <w:p w14:paraId="41BBB207" w14:textId="5C0B2CAE" w:rsidR="00DB1AF4" w:rsidRPr="002F294E" w:rsidRDefault="00DB1AF4" w:rsidP="00C44DD8">
            <w:pPr>
              <w:ind w:left="1"/>
              <w:rPr>
                <w:sz w:val="22"/>
                <w:szCs w:val="22"/>
              </w:rPr>
            </w:pPr>
            <w:r w:rsidRPr="00904675">
              <w:rPr>
                <w:sz w:val="22"/>
                <w:szCs w:val="22"/>
              </w:rPr>
              <w:t xml:space="preserve">Permanent housing (other than RRH) for formerly homeless persons (such as </w:t>
            </w:r>
            <w:proofErr w:type="spellStart"/>
            <w:r w:rsidRPr="00904675">
              <w:rPr>
                <w:sz w:val="22"/>
                <w:szCs w:val="22"/>
              </w:rPr>
              <w:t>CoC</w:t>
            </w:r>
            <w:proofErr w:type="spellEnd"/>
            <w:r w:rsidRPr="00904675">
              <w:rPr>
                <w:sz w:val="22"/>
                <w:szCs w:val="22"/>
              </w:rPr>
              <w:t xml:space="preserve"> project, HUD legacy programs, or HOPWA PH) </w:t>
            </w:r>
          </w:p>
        </w:tc>
      </w:tr>
      <w:tr w:rsidR="00DB1AF4" w:rsidRPr="00904675" w14:paraId="0B5BADEE" w14:textId="77777777" w:rsidTr="002F294E">
        <w:trPr>
          <w:trHeight w:val="315"/>
        </w:trPr>
        <w:tc>
          <w:tcPr>
            <w:tcW w:w="639" w:type="dxa"/>
            <w:vMerge/>
            <w:tcBorders>
              <w:left w:val="single" w:sz="8" w:space="0" w:color="000000"/>
              <w:right w:val="single" w:sz="8" w:space="0" w:color="000000"/>
            </w:tcBorders>
            <w:shd w:val="clear" w:color="auto" w:fill="C9C9C9" w:themeFill="accent3" w:themeFillTint="99"/>
          </w:tcPr>
          <w:p w14:paraId="7DC3FDDF" w14:textId="6CD5BE06"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62EF4F6B" w14:textId="0B3A80CD" w:rsidR="00DB1AF4" w:rsidRPr="002F294E" w:rsidRDefault="00DB1AF4" w:rsidP="002F294E">
            <w:pPr>
              <w:ind w:right="47"/>
              <w:jc w:val="center"/>
              <w:rPr>
                <w:sz w:val="22"/>
                <w:szCs w:val="22"/>
              </w:rPr>
            </w:pPr>
            <w:r w:rsidRPr="00904675">
              <w:rPr>
                <w:sz w:val="22"/>
                <w:szCs w:val="22"/>
              </w:rPr>
              <w:t>2</w:t>
            </w:r>
            <w:r w:rsidR="00904675" w:rsidRPr="00904675">
              <w:rPr>
                <w:sz w:val="22"/>
                <w:szCs w:val="22"/>
              </w:rPr>
              <w:t>6</w:t>
            </w:r>
            <w:r w:rsidRPr="00904675">
              <w:rPr>
                <w:sz w:val="22"/>
                <w:szCs w:val="22"/>
              </w:rPr>
              <w:t>h1</w:t>
            </w:r>
            <w:r w:rsidR="00904675" w:rsidRPr="00904675">
              <w:rPr>
                <w:sz w:val="22"/>
                <w:szCs w:val="22"/>
              </w:rPr>
              <w:t>4.</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11C69C02" w14:textId="77777777" w:rsidR="00DB1AF4" w:rsidRPr="002F294E" w:rsidRDefault="00DB1AF4" w:rsidP="00C44DD8">
            <w:pPr>
              <w:rPr>
                <w:sz w:val="22"/>
                <w:szCs w:val="22"/>
              </w:rPr>
            </w:pPr>
            <w:r w:rsidRPr="00904675">
              <w:rPr>
                <w:sz w:val="22"/>
                <w:szCs w:val="22"/>
              </w:rPr>
              <w:t xml:space="preserve">Rental by client, no ongoing housing subsidy </w:t>
            </w:r>
          </w:p>
        </w:tc>
      </w:tr>
      <w:tr w:rsidR="00DB1AF4" w:rsidRPr="00904675" w14:paraId="61682AA3" w14:textId="77777777" w:rsidTr="002F294E">
        <w:trPr>
          <w:trHeight w:val="325"/>
        </w:trPr>
        <w:tc>
          <w:tcPr>
            <w:tcW w:w="639" w:type="dxa"/>
            <w:vMerge/>
            <w:tcBorders>
              <w:left w:val="single" w:sz="8" w:space="0" w:color="000000"/>
              <w:right w:val="single" w:sz="8" w:space="0" w:color="000000"/>
            </w:tcBorders>
            <w:shd w:val="clear" w:color="auto" w:fill="C9C9C9" w:themeFill="accent3" w:themeFillTint="99"/>
          </w:tcPr>
          <w:p w14:paraId="572C3596"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5610A930" w14:textId="6AF1B5D9" w:rsidR="00DB1AF4" w:rsidRPr="002F294E" w:rsidRDefault="00DB1AF4" w:rsidP="002F294E">
            <w:pPr>
              <w:ind w:right="47"/>
              <w:jc w:val="center"/>
              <w:rPr>
                <w:sz w:val="22"/>
                <w:szCs w:val="22"/>
              </w:rPr>
            </w:pPr>
            <w:r w:rsidRPr="00904675">
              <w:rPr>
                <w:sz w:val="22"/>
                <w:szCs w:val="22"/>
              </w:rPr>
              <w:t>2</w:t>
            </w:r>
            <w:r w:rsidR="00904675" w:rsidRPr="00904675">
              <w:rPr>
                <w:sz w:val="22"/>
                <w:szCs w:val="22"/>
              </w:rPr>
              <w:t>6</w:t>
            </w:r>
            <w:r w:rsidRPr="00904675">
              <w:rPr>
                <w:sz w:val="22"/>
                <w:szCs w:val="22"/>
              </w:rPr>
              <w:t>h1</w:t>
            </w:r>
            <w:r w:rsidR="00904675" w:rsidRPr="00904675">
              <w:rPr>
                <w:sz w:val="22"/>
                <w:szCs w:val="22"/>
              </w:rPr>
              <w:t>5.</w:t>
            </w:r>
          </w:p>
        </w:tc>
        <w:tc>
          <w:tcPr>
            <w:tcW w:w="7556" w:type="dxa"/>
            <w:tcBorders>
              <w:top w:val="single" w:sz="8" w:space="0" w:color="000000"/>
              <w:left w:val="single" w:sz="8" w:space="0" w:color="000000"/>
              <w:bottom w:val="single" w:sz="8" w:space="0" w:color="000000"/>
              <w:right w:val="single" w:sz="8" w:space="0" w:color="000000"/>
            </w:tcBorders>
          </w:tcPr>
          <w:p w14:paraId="58376D47" w14:textId="77777777" w:rsidR="00DB1AF4" w:rsidRPr="002F294E" w:rsidRDefault="00DB1AF4" w:rsidP="00C44DD8">
            <w:pPr>
              <w:ind w:left="1"/>
              <w:rPr>
                <w:sz w:val="22"/>
                <w:szCs w:val="22"/>
              </w:rPr>
            </w:pPr>
            <w:r w:rsidRPr="00904675">
              <w:rPr>
                <w:sz w:val="22"/>
                <w:szCs w:val="22"/>
              </w:rPr>
              <w:t xml:space="preserve">Rental by client, with VASH subsidy </w:t>
            </w:r>
          </w:p>
        </w:tc>
      </w:tr>
      <w:tr w:rsidR="00DB1AF4" w:rsidRPr="00904675" w14:paraId="466A967A" w14:textId="77777777" w:rsidTr="002F294E">
        <w:trPr>
          <w:trHeight w:val="315"/>
        </w:trPr>
        <w:tc>
          <w:tcPr>
            <w:tcW w:w="639" w:type="dxa"/>
            <w:vMerge/>
            <w:tcBorders>
              <w:left w:val="single" w:sz="8" w:space="0" w:color="000000"/>
              <w:right w:val="single" w:sz="8" w:space="0" w:color="000000"/>
            </w:tcBorders>
            <w:shd w:val="clear" w:color="auto" w:fill="C9C9C9" w:themeFill="accent3" w:themeFillTint="99"/>
          </w:tcPr>
          <w:p w14:paraId="743893FE"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39925CE0" w14:textId="2DE6853F" w:rsidR="00DB1AF4" w:rsidRPr="002F294E" w:rsidRDefault="00DB1AF4" w:rsidP="002F294E">
            <w:pPr>
              <w:ind w:right="47"/>
              <w:jc w:val="center"/>
              <w:rPr>
                <w:sz w:val="22"/>
                <w:szCs w:val="22"/>
              </w:rPr>
            </w:pPr>
            <w:r w:rsidRPr="00904675">
              <w:rPr>
                <w:sz w:val="22"/>
                <w:szCs w:val="22"/>
              </w:rPr>
              <w:t>2</w:t>
            </w:r>
            <w:r w:rsidR="00904675" w:rsidRPr="00904675">
              <w:rPr>
                <w:sz w:val="22"/>
                <w:szCs w:val="22"/>
              </w:rPr>
              <w:t>6</w:t>
            </w:r>
            <w:r w:rsidRPr="00904675">
              <w:rPr>
                <w:sz w:val="22"/>
                <w:szCs w:val="22"/>
              </w:rPr>
              <w:t>h1</w:t>
            </w:r>
            <w:r w:rsidR="00904675" w:rsidRPr="00904675">
              <w:rPr>
                <w:sz w:val="22"/>
                <w:szCs w:val="22"/>
              </w:rPr>
              <w:t>6.</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3F01E2E7" w14:textId="77777777" w:rsidR="00DB1AF4" w:rsidRPr="002F294E" w:rsidRDefault="00DB1AF4" w:rsidP="00C44DD8">
            <w:pPr>
              <w:rPr>
                <w:sz w:val="22"/>
                <w:szCs w:val="22"/>
              </w:rPr>
            </w:pPr>
            <w:r w:rsidRPr="00904675">
              <w:rPr>
                <w:sz w:val="22"/>
                <w:szCs w:val="22"/>
              </w:rPr>
              <w:t xml:space="preserve">Rental by client, with GPD TIP subsidy </w:t>
            </w:r>
          </w:p>
        </w:tc>
      </w:tr>
      <w:tr w:rsidR="00DB1AF4" w:rsidRPr="00904675" w14:paraId="4625FC30" w14:textId="77777777" w:rsidTr="002F294E">
        <w:trPr>
          <w:trHeight w:val="315"/>
        </w:trPr>
        <w:tc>
          <w:tcPr>
            <w:tcW w:w="639" w:type="dxa"/>
            <w:vMerge/>
            <w:tcBorders>
              <w:left w:val="single" w:sz="8" w:space="0" w:color="000000"/>
              <w:right w:val="single" w:sz="8" w:space="0" w:color="000000"/>
            </w:tcBorders>
            <w:shd w:val="clear" w:color="auto" w:fill="C9C9C9" w:themeFill="accent3" w:themeFillTint="99"/>
          </w:tcPr>
          <w:p w14:paraId="37A83D0F"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C3B33C0" w14:textId="6670B103" w:rsidR="00DB1AF4" w:rsidRPr="00904675" w:rsidRDefault="00904675" w:rsidP="002F294E">
            <w:pPr>
              <w:ind w:right="47"/>
              <w:jc w:val="center"/>
              <w:rPr>
                <w:sz w:val="22"/>
                <w:szCs w:val="22"/>
              </w:rPr>
            </w:pPr>
            <w:r w:rsidRPr="00904675">
              <w:rPr>
                <w:sz w:val="22"/>
                <w:szCs w:val="22"/>
              </w:rPr>
              <w:t>26h17.</w:t>
            </w:r>
          </w:p>
        </w:tc>
        <w:tc>
          <w:tcPr>
            <w:tcW w:w="755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63D3BA6" w14:textId="62249F83" w:rsidR="00DB1AF4" w:rsidRPr="00904675" w:rsidRDefault="00DB1AF4" w:rsidP="00C44DD8">
            <w:pPr>
              <w:rPr>
                <w:sz w:val="22"/>
                <w:szCs w:val="22"/>
              </w:rPr>
            </w:pPr>
            <w:r w:rsidRPr="00904675">
              <w:rPr>
                <w:sz w:val="22"/>
                <w:szCs w:val="22"/>
              </w:rPr>
              <w:t>Rental by client, with RRH or equivalent subsidy</w:t>
            </w:r>
          </w:p>
        </w:tc>
      </w:tr>
      <w:tr w:rsidR="00DB1AF4" w:rsidRPr="00904675" w14:paraId="5BFC2204" w14:textId="77777777" w:rsidTr="002F294E">
        <w:trPr>
          <w:trHeight w:val="315"/>
        </w:trPr>
        <w:tc>
          <w:tcPr>
            <w:tcW w:w="639" w:type="dxa"/>
            <w:vMerge/>
            <w:tcBorders>
              <w:left w:val="single" w:sz="8" w:space="0" w:color="000000"/>
              <w:right w:val="single" w:sz="8" w:space="0" w:color="000000"/>
            </w:tcBorders>
            <w:shd w:val="clear" w:color="auto" w:fill="C9C9C9" w:themeFill="accent3" w:themeFillTint="99"/>
          </w:tcPr>
          <w:p w14:paraId="59743497"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5A1273AC" w14:textId="5FBF8CE6" w:rsidR="00DB1AF4" w:rsidRPr="00904675" w:rsidRDefault="00904675" w:rsidP="002F294E">
            <w:pPr>
              <w:ind w:right="47"/>
              <w:jc w:val="center"/>
              <w:rPr>
                <w:sz w:val="22"/>
                <w:szCs w:val="22"/>
              </w:rPr>
            </w:pPr>
            <w:r w:rsidRPr="00904675">
              <w:rPr>
                <w:sz w:val="22"/>
                <w:szCs w:val="22"/>
              </w:rPr>
              <w:t>26h18.</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10EC8021" w14:textId="0C920763" w:rsidR="00DB1AF4" w:rsidRPr="00904675" w:rsidRDefault="00DB1AF4" w:rsidP="00C44DD8">
            <w:pPr>
              <w:rPr>
                <w:sz w:val="22"/>
                <w:szCs w:val="22"/>
              </w:rPr>
            </w:pPr>
            <w:r w:rsidRPr="00904675">
              <w:rPr>
                <w:sz w:val="22"/>
                <w:szCs w:val="22"/>
              </w:rPr>
              <w:t>Rental by client, with other ongoing housing subsidy (including RRH)</w:t>
            </w:r>
          </w:p>
        </w:tc>
      </w:tr>
      <w:tr w:rsidR="00DB1AF4" w:rsidRPr="00904675" w14:paraId="68CF7354" w14:textId="77777777" w:rsidTr="002F294E">
        <w:trPr>
          <w:trHeight w:val="325"/>
        </w:trPr>
        <w:tc>
          <w:tcPr>
            <w:tcW w:w="639" w:type="dxa"/>
            <w:vMerge/>
            <w:tcBorders>
              <w:left w:val="single" w:sz="8" w:space="0" w:color="000000"/>
              <w:right w:val="single" w:sz="8" w:space="0" w:color="000000"/>
            </w:tcBorders>
            <w:shd w:val="clear" w:color="auto" w:fill="C9C9C9" w:themeFill="accent3" w:themeFillTint="99"/>
          </w:tcPr>
          <w:p w14:paraId="021BA901"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7A2F474D" w14:textId="35E5E652" w:rsidR="00DB1AF4" w:rsidRPr="002F294E" w:rsidRDefault="00DB1AF4" w:rsidP="002F294E">
            <w:pPr>
              <w:ind w:right="47"/>
              <w:jc w:val="center"/>
              <w:rPr>
                <w:sz w:val="22"/>
                <w:szCs w:val="22"/>
              </w:rPr>
            </w:pPr>
            <w:r w:rsidRPr="00904675">
              <w:rPr>
                <w:sz w:val="22"/>
                <w:szCs w:val="22"/>
              </w:rPr>
              <w:t>2</w:t>
            </w:r>
            <w:r w:rsidR="00904675" w:rsidRPr="00904675">
              <w:rPr>
                <w:sz w:val="22"/>
                <w:szCs w:val="22"/>
              </w:rPr>
              <w:t>6</w:t>
            </w:r>
            <w:r w:rsidRPr="00904675">
              <w:rPr>
                <w:sz w:val="22"/>
                <w:szCs w:val="22"/>
              </w:rPr>
              <w:t>h1</w:t>
            </w:r>
            <w:r w:rsidR="00904675" w:rsidRPr="00904675">
              <w:rPr>
                <w:sz w:val="22"/>
                <w:szCs w:val="22"/>
              </w:rPr>
              <w:t>9.</w:t>
            </w:r>
          </w:p>
        </w:tc>
        <w:tc>
          <w:tcPr>
            <w:tcW w:w="7556" w:type="dxa"/>
            <w:tcBorders>
              <w:top w:val="single" w:sz="8" w:space="0" w:color="000000"/>
              <w:left w:val="single" w:sz="8" w:space="0" w:color="000000"/>
              <w:bottom w:val="single" w:sz="8" w:space="0" w:color="000000"/>
              <w:right w:val="single" w:sz="8" w:space="0" w:color="000000"/>
            </w:tcBorders>
          </w:tcPr>
          <w:p w14:paraId="02CF612B" w14:textId="4FC1B320" w:rsidR="00DB1AF4" w:rsidRPr="002F294E" w:rsidRDefault="00DB1AF4" w:rsidP="00C44DD8">
            <w:pPr>
              <w:ind w:left="1"/>
              <w:rPr>
                <w:sz w:val="22"/>
                <w:szCs w:val="22"/>
              </w:rPr>
            </w:pPr>
            <w:r w:rsidRPr="00904675">
              <w:rPr>
                <w:sz w:val="22"/>
                <w:szCs w:val="22"/>
              </w:rPr>
              <w:t>Rental by client, with HCV voucher (tenant or project based)</w:t>
            </w:r>
          </w:p>
        </w:tc>
      </w:tr>
      <w:tr w:rsidR="00DB1AF4" w:rsidRPr="00904675" w14:paraId="06FA8BA5" w14:textId="77777777" w:rsidTr="002F294E">
        <w:trPr>
          <w:trHeight w:val="325"/>
        </w:trPr>
        <w:tc>
          <w:tcPr>
            <w:tcW w:w="639" w:type="dxa"/>
            <w:vMerge/>
            <w:tcBorders>
              <w:left w:val="single" w:sz="8" w:space="0" w:color="000000"/>
              <w:right w:val="single" w:sz="8" w:space="0" w:color="000000"/>
            </w:tcBorders>
            <w:shd w:val="clear" w:color="auto" w:fill="C9C9C9" w:themeFill="accent3" w:themeFillTint="99"/>
          </w:tcPr>
          <w:p w14:paraId="4A10AD59"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7CD71A40" w14:textId="09CD2849" w:rsidR="00DB1AF4" w:rsidRPr="00904675" w:rsidRDefault="00904675" w:rsidP="002F294E">
            <w:pPr>
              <w:ind w:right="47"/>
              <w:jc w:val="center"/>
              <w:rPr>
                <w:sz w:val="22"/>
                <w:szCs w:val="22"/>
              </w:rPr>
            </w:pPr>
            <w:r w:rsidRPr="00904675">
              <w:rPr>
                <w:sz w:val="22"/>
                <w:szCs w:val="22"/>
              </w:rPr>
              <w:t>26h20.</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6317112B" w14:textId="70AB420F" w:rsidR="00DB1AF4" w:rsidRPr="00904675" w:rsidRDefault="00DB1AF4" w:rsidP="00C44DD8">
            <w:pPr>
              <w:ind w:left="1"/>
              <w:rPr>
                <w:sz w:val="22"/>
                <w:szCs w:val="22"/>
              </w:rPr>
            </w:pPr>
            <w:r w:rsidRPr="00904675">
              <w:rPr>
                <w:sz w:val="22"/>
                <w:szCs w:val="22"/>
              </w:rPr>
              <w:t>Rental by client in a public housing unit</w:t>
            </w:r>
          </w:p>
        </w:tc>
      </w:tr>
      <w:tr w:rsidR="00DB1AF4" w:rsidRPr="00904675" w14:paraId="7CB3AF39" w14:textId="77777777" w:rsidTr="002F294E">
        <w:trPr>
          <w:trHeight w:val="315"/>
        </w:trPr>
        <w:tc>
          <w:tcPr>
            <w:tcW w:w="639" w:type="dxa"/>
            <w:vMerge/>
            <w:tcBorders>
              <w:left w:val="single" w:sz="8" w:space="0" w:color="000000"/>
              <w:right w:val="single" w:sz="8" w:space="0" w:color="000000"/>
            </w:tcBorders>
            <w:shd w:val="clear" w:color="auto" w:fill="C9C9C9" w:themeFill="accent3" w:themeFillTint="99"/>
          </w:tcPr>
          <w:p w14:paraId="79884D02"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CFF415B" w14:textId="3EAC2719" w:rsidR="00DB1AF4" w:rsidRPr="002F294E" w:rsidRDefault="00DB1AF4" w:rsidP="002F294E">
            <w:pPr>
              <w:ind w:right="47"/>
              <w:jc w:val="center"/>
              <w:rPr>
                <w:sz w:val="22"/>
                <w:szCs w:val="22"/>
              </w:rPr>
            </w:pPr>
            <w:r w:rsidRPr="00904675">
              <w:rPr>
                <w:sz w:val="22"/>
                <w:szCs w:val="22"/>
              </w:rPr>
              <w:t>2</w:t>
            </w:r>
            <w:r w:rsidR="00904675" w:rsidRPr="00904675">
              <w:rPr>
                <w:sz w:val="22"/>
                <w:szCs w:val="22"/>
              </w:rPr>
              <w:t>6</w:t>
            </w:r>
            <w:r w:rsidRPr="00904675">
              <w:rPr>
                <w:sz w:val="22"/>
                <w:szCs w:val="22"/>
              </w:rPr>
              <w:t>h</w:t>
            </w:r>
            <w:r w:rsidR="00904675" w:rsidRPr="00904675">
              <w:rPr>
                <w:sz w:val="22"/>
                <w:szCs w:val="22"/>
              </w:rPr>
              <w:t>21.</w:t>
            </w:r>
          </w:p>
        </w:tc>
        <w:tc>
          <w:tcPr>
            <w:tcW w:w="755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77B352B" w14:textId="77777777" w:rsidR="00DB1AF4" w:rsidRPr="002F294E" w:rsidRDefault="00DB1AF4" w:rsidP="00C44DD8">
            <w:pPr>
              <w:rPr>
                <w:sz w:val="22"/>
                <w:szCs w:val="22"/>
              </w:rPr>
            </w:pPr>
            <w:r w:rsidRPr="00904675">
              <w:rPr>
                <w:sz w:val="22"/>
                <w:szCs w:val="22"/>
              </w:rPr>
              <w:t xml:space="preserve">Residential project or halfway house with no homeless criteria </w:t>
            </w:r>
          </w:p>
        </w:tc>
      </w:tr>
      <w:tr w:rsidR="00DB1AF4" w:rsidRPr="00904675" w14:paraId="6640A407" w14:textId="77777777" w:rsidTr="002F294E">
        <w:trPr>
          <w:trHeight w:val="325"/>
        </w:trPr>
        <w:tc>
          <w:tcPr>
            <w:tcW w:w="639" w:type="dxa"/>
            <w:vMerge/>
            <w:tcBorders>
              <w:left w:val="single" w:sz="8" w:space="0" w:color="000000"/>
              <w:right w:val="single" w:sz="8" w:space="0" w:color="000000"/>
            </w:tcBorders>
            <w:shd w:val="clear" w:color="auto" w:fill="C9C9C9" w:themeFill="accent3" w:themeFillTint="99"/>
          </w:tcPr>
          <w:p w14:paraId="14562089"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472AE0F1" w14:textId="4D1EED85" w:rsidR="00DB1AF4" w:rsidRPr="002F294E" w:rsidRDefault="00DB1AF4" w:rsidP="002F294E">
            <w:pPr>
              <w:ind w:right="47"/>
              <w:jc w:val="center"/>
              <w:rPr>
                <w:sz w:val="22"/>
                <w:szCs w:val="22"/>
              </w:rPr>
            </w:pPr>
            <w:r w:rsidRPr="00904675">
              <w:rPr>
                <w:sz w:val="22"/>
                <w:szCs w:val="22"/>
              </w:rPr>
              <w:t>2</w:t>
            </w:r>
            <w:r w:rsidR="00904675" w:rsidRPr="00904675">
              <w:rPr>
                <w:sz w:val="22"/>
                <w:szCs w:val="22"/>
              </w:rPr>
              <w:t>6</w:t>
            </w:r>
            <w:r w:rsidRPr="00904675">
              <w:rPr>
                <w:sz w:val="22"/>
                <w:szCs w:val="22"/>
              </w:rPr>
              <w:t>h2</w:t>
            </w:r>
            <w:r w:rsidR="00904675" w:rsidRPr="00904675">
              <w:rPr>
                <w:sz w:val="22"/>
                <w:szCs w:val="22"/>
              </w:rPr>
              <w:t>2.</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530447BB" w14:textId="77777777" w:rsidR="00DB1AF4" w:rsidRPr="002F294E" w:rsidRDefault="00DB1AF4" w:rsidP="00C44DD8">
            <w:pPr>
              <w:ind w:left="1"/>
              <w:rPr>
                <w:sz w:val="22"/>
                <w:szCs w:val="22"/>
              </w:rPr>
            </w:pPr>
            <w:r w:rsidRPr="00904675">
              <w:rPr>
                <w:sz w:val="22"/>
                <w:szCs w:val="22"/>
              </w:rPr>
              <w:t xml:space="preserve">Staying or living in a family member’s room, apartment, or house </w:t>
            </w:r>
          </w:p>
        </w:tc>
      </w:tr>
      <w:tr w:rsidR="00DB1AF4" w:rsidRPr="00904675" w14:paraId="1709AD24" w14:textId="77777777" w:rsidTr="002F294E">
        <w:trPr>
          <w:trHeight w:val="315"/>
        </w:trPr>
        <w:tc>
          <w:tcPr>
            <w:tcW w:w="639" w:type="dxa"/>
            <w:vMerge/>
            <w:tcBorders>
              <w:left w:val="single" w:sz="8" w:space="0" w:color="000000"/>
              <w:right w:val="single" w:sz="8" w:space="0" w:color="000000"/>
            </w:tcBorders>
            <w:shd w:val="clear" w:color="auto" w:fill="C9C9C9" w:themeFill="accent3" w:themeFillTint="99"/>
          </w:tcPr>
          <w:p w14:paraId="58E18B3D"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FA7962C" w14:textId="085713EF" w:rsidR="00DB1AF4" w:rsidRPr="002F294E" w:rsidRDefault="00DB1AF4" w:rsidP="002F294E">
            <w:pPr>
              <w:ind w:right="47"/>
              <w:jc w:val="center"/>
              <w:rPr>
                <w:sz w:val="22"/>
                <w:szCs w:val="22"/>
              </w:rPr>
            </w:pPr>
            <w:r w:rsidRPr="00904675">
              <w:rPr>
                <w:sz w:val="22"/>
                <w:szCs w:val="22"/>
              </w:rPr>
              <w:t>2</w:t>
            </w:r>
            <w:r w:rsidR="00904675" w:rsidRPr="00904675">
              <w:rPr>
                <w:sz w:val="22"/>
                <w:szCs w:val="22"/>
              </w:rPr>
              <w:t>6</w:t>
            </w:r>
            <w:r w:rsidRPr="00904675">
              <w:rPr>
                <w:sz w:val="22"/>
                <w:szCs w:val="22"/>
              </w:rPr>
              <w:t>h2</w:t>
            </w:r>
            <w:r w:rsidR="00904675" w:rsidRPr="00904675">
              <w:rPr>
                <w:sz w:val="22"/>
                <w:szCs w:val="22"/>
              </w:rPr>
              <w:t>3.</w:t>
            </w:r>
          </w:p>
        </w:tc>
        <w:tc>
          <w:tcPr>
            <w:tcW w:w="755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B390F38" w14:textId="77777777" w:rsidR="00DB1AF4" w:rsidRPr="002F294E" w:rsidRDefault="00DB1AF4" w:rsidP="00C44DD8">
            <w:pPr>
              <w:rPr>
                <w:sz w:val="22"/>
                <w:szCs w:val="22"/>
              </w:rPr>
            </w:pPr>
            <w:r w:rsidRPr="00904675">
              <w:rPr>
                <w:sz w:val="22"/>
                <w:szCs w:val="22"/>
              </w:rPr>
              <w:t xml:space="preserve">Staying or living in a friend’s room, apartment, or house </w:t>
            </w:r>
          </w:p>
        </w:tc>
      </w:tr>
      <w:tr w:rsidR="00DB1AF4" w:rsidRPr="00904675" w14:paraId="14FA714C" w14:textId="77777777" w:rsidTr="002F294E">
        <w:trPr>
          <w:trHeight w:val="625"/>
        </w:trPr>
        <w:tc>
          <w:tcPr>
            <w:tcW w:w="639" w:type="dxa"/>
            <w:vMerge/>
            <w:tcBorders>
              <w:left w:val="single" w:sz="8" w:space="0" w:color="000000"/>
              <w:right w:val="single" w:sz="8" w:space="0" w:color="000000"/>
            </w:tcBorders>
            <w:shd w:val="clear" w:color="auto" w:fill="C9C9C9" w:themeFill="accent3" w:themeFillTint="99"/>
          </w:tcPr>
          <w:p w14:paraId="6943F0BA"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6E7707AE" w14:textId="2F4296D7" w:rsidR="00DB1AF4" w:rsidRPr="002F294E" w:rsidRDefault="00DB1AF4" w:rsidP="002F294E">
            <w:pPr>
              <w:ind w:right="47"/>
              <w:jc w:val="center"/>
              <w:rPr>
                <w:sz w:val="22"/>
                <w:szCs w:val="22"/>
              </w:rPr>
            </w:pPr>
            <w:r w:rsidRPr="00904675">
              <w:rPr>
                <w:sz w:val="22"/>
                <w:szCs w:val="22"/>
              </w:rPr>
              <w:t>2</w:t>
            </w:r>
            <w:r w:rsidR="00904675" w:rsidRPr="00904675">
              <w:rPr>
                <w:sz w:val="22"/>
                <w:szCs w:val="22"/>
              </w:rPr>
              <w:t>6</w:t>
            </w:r>
            <w:r w:rsidRPr="00904675">
              <w:rPr>
                <w:sz w:val="22"/>
                <w:szCs w:val="22"/>
              </w:rPr>
              <w:t>h2</w:t>
            </w:r>
            <w:r w:rsidR="00904675" w:rsidRPr="00904675">
              <w:rPr>
                <w:sz w:val="22"/>
                <w:szCs w:val="22"/>
              </w:rPr>
              <w:t>4.</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676E7E91" w14:textId="77777777" w:rsidR="00DB1AF4" w:rsidRPr="002F294E" w:rsidRDefault="00DB1AF4" w:rsidP="00C44DD8">
            <w:pPr>
              <w:ind w:left="1"/>
              <w:rPr>
                <w:sz w:val="22"/>
                <w:szCs w:val="22"/>
              </w:rPr>
            </w:pPr>
            <w:r w:rsidRPr="00904675">
              <w:rPr>
                <w:sz w:val="22"/>
                <w:szCs w:val="22"/>
              </w:rPr>
              <w:t xml:space="preserve">Transitional housing for homeless persons (including homeless youth) </w:t>
            </w:r>
          </w:p>
        </w:tc>
      </w:tr>
      <w:tr w:rsidR="00DB1AF4" w:rsidRPr="00904675" w14:paraId="61F7C84B" w14:textId="77777777" w:rsidTr="002F294E">
        <w:trPr>
          <w:trHeight w:val="625"/>
        </w:trPr>
        <w:tc>
          <w:tcPr>
            <w:tcW w:w="639" w:type="dxa"/>
            <w:vMerge/>
            <w:tcBorders>
              <w:left w:val="single" w:sz="8" w:space="0" w:color="000000"/>
              <w:right w:val="single" w:sz="8" w:space="0" w:color="000000"/>
            </w:tcBorders>
            <w:shd w:val="clear" w:color="auto" w:fill="C9C9C9" w:themeFill="accent3" w:themeFillTint="99"/>
          </w:tcPr>
          <w:p w14:paraId="17F6AFA8"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DBD8EC7" w14:textId="5303AAF2" w:rsidR="00DB1AF4" w:rsidRPr="00904675" w:rsidRDefault="00DB1AF4" w:rsidP="002F294E">
            <w:pPr>
              <w:ind w:right="47"/>
              <w:jc w:val="center"/>
              <w:rPr>
                <w:sz w:val="22"/>
                <w:szCs w:val="22"/>
              </w:rPr>
            </w:pPr>
            <w:r w:rsidRPr="00904675">
              <w:rPr>
                <w:sz w:val="22"/>
                <w:szCs w:val="22"/>
              </w:rPr>
              <w:t>26h25.</w:t>
            </w:r>
          </w:p>
        </w:tc>
        <w:tc>
          <w:tcPr>
            <w:tcW w:w="755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C1B64D4" w14:textId="114FDB2E" w:rsidR="00DB1AF4" w:rsidRPr="00904675" w:rsidRDefault="00DB1AF4" w:rsidP="00C44DD8">
            <w:pPr>
              <w:ind w:left="1"/>
              <w:rPr>
                <w:sz w:val="22"/>
                <w:szCs w:val="22"/>
              </w:rPr>
            </w:pPr>
            <w:r w:rsidRPr="00904675">
              <w:rPr>
                <w:sz w:val="22"/>
                <w:szCs w:val="22"/>
              </w:rPr>
              <w:t>Host Home (non-crisis)</w:t>
            </w:r>
          </w:p>
        </w:tc>
      </w:tr>
      <w:tr w:rsidR="00DB1AF4" w:rsidRPr="00904675" w14:paraId="4CA310A3" w14:textId="77777777" w:rsidTr="002F294E">
        <w:trPr>
          <w:trHeight w:val="315"/>
        </w:trPr>
        <w:tc>
          <w:tcPr>
            <w:tcW w:w="639" w:type="dxa"/>
            <w:vMerge/>
            <w:tcBorders>
              <w:left w:val="single" w:sz="8" w:space="0" w:color="000000"/>
              <w:right w:val="single" w:sz="8" w:space="0" w:color="000000"/>
            </w:tcBorders>
            <w:shd w:val="clear" w:color="auto" w:fill="C9C9C9" w:themeFill="accent3" w:themeFillTint="99"/>
          </w:tcPr>
          <w:p w14:paraId="66D9244F"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3352D147" w14:textId="55B22FE6" w:rsidR="00DB1AF4" w:rsidRPr="002F294E" w:rsidRDefault="00DB1AF4" w:rsidP="002F294E">
            <w:pPr>
              <w:ind w:right="47"/>
              <w:jc w:val="center"/>
              <w:rPr>
                <w:sz w:val="22"/>
                <w:szCs w:val="22"/>
              </w:rPr>
            </w:pPr>
            <w:r w:rsidRPr="00904675">
              <w:rPr>
                <w:sz w:val="22"/>
                <w:szCs w:val="22"/>
              </w:rPr>
              <w:t>2</w:t>
            </w:r>
            <w:r w:rsidR="00904675" w:rsidRPr="00904675">
              <w:rPr>
                <w:sz w:val="22"/>
                <w:szCs w:val="22"/>
              </w:rPr>
              <w:t>6</w:t>
            </w:r>
            <w:r w:rsidRPr="00904675">
              <w:rPr>
                <w:sz w:val="22"/>
                <w:szCs w:val="22"/>
              </w:rPr>
              <w:t>h2</w:t>
            </w:r>
            <w:r w:rsidR="00904675" w:rsidRPr="00904675">
              <w:rPr>
                <w:sz w:val="22"/>
                <w:szCs w:val="22"/>
              </w:rPr>
              <w:t>6.</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0B335DD3" w14:textId="77777777" w:rsidR="00DB1AF4" w:rsidRPr="002F294E" w:rsidRDefault="00DB1AF4" w:rsidP="00C44DD8">
            <w:pPr>
              <w:rPr>
                <w:sz w:val="22"/>
                <w:szCs w:val="22"/>
              </w:rPr>
            </w:pPr>
            <w:r w:rsidRPr="00904675">
              <w:rPr>
                <w:sz w:val="22"/>
                <w:szCs w:val="22"/>
              </w:rPr>
              <w:t xml:space="preserve">Client doesn’t know </w:t>
            </w:r>
          </w:p>
        </w:tc>
      </w:tr>
      <w:tr w:rsidR="00DB1AF4" w:rsidRPr="00904675" w14:paraId="3E11F3FB" w14:textId="77777777" w:rsidTr="002F294E">
        <w:trPr>
          <w:trHeight w:val="325"/>
        </w:trPr>
        <w:tc>
          <w:tcPr>
            <w:tcW w:w="639" w:type="dxa"/>
            <w:vMerge/>
            <w:tcBorders>
              <w:left w:val="single" w:sz="8" w:space="0" w:color="000000"/>
              <w:right w:val="single" w:sz="8" w:space="0" w:color="000000"/>
            </w:tcBorders>
            <w:shd w:val="clear" w:color="auto" w:fill="C9C9C9" w:themeFill="accent3" w:themeFillTint="99"/>
          </w:tcPr>
          <w:p w14:paraId="26C224C5"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1094E18" w14:textId="6BA0DDAF" w:rsidR="00DB1AF4" w:rsidRPr="002F294E" w:rsidRDefault="00DB1AF4" w:rsidP="002F294E">
            <w:pPr>
              <w:ind w:right="47"/>
              <w:jc w:val="center"/>
              <w:rPr>
                <w:sz w:val="22"/>
                <w:szCs w:val="22"/>
              </w:rPr>
            </w:pPr>
            <w:r w:rsidRPr="00904675">
              <w:rPr>
                <w:sz w:val="22"/>
                <w:szCs w:val="22"/>
              </w:rPr>
              <w:t>2</w:t>
            </w:r>
            <w:r w:rsidR="00904675" w:rsidRPr="00904675">
              <w:rPr>
                <w:sz w:val="22"/>
                <w:szCs w:val="22"/>
              </w:rPr>
              <w:t>6</w:t>
            </w:r>
            <w:r w:rsidRPr="00904675">
              <w:rPr>
                <w:sz w:val="22"/>
                <w:szCs w:val="22"/>
              </w:rPr>
              <w:t>h2</w:t>
            </w:r>
            <w:r w:rsidR="00904675" w:rsidRPr="00904675">
              <w:rPr>
                <w:sz w:val="22"/>
                <w:szCs w:val="22"/>
              </w:rPr>
              <w:t>7.</w:t>
            </w:r>
          </w:p>
        </w:tc>
        <w:tc>
          <w:tcPr>
            <w:tcW w:w="755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D05AEDB" w14:textId="77777777" w:rsidR="00DB1AF4" w:rsidRPr="002F294E" w:rsidRDefault="00DB1AF4" w:rsidP="00C44DD8">
            <w:pPr>
              <w:ind w:left="1"/>
              <w:rPr>
                <w:sz w:val="22"/>
                <w:szCs w:val="22"/>
              </w:rPr>
            </w:pPr>
            <w:r w:rsidRPr="00904675">
              <w:rPr>
                <w:sz w:val="22"/>
                <w:szCs w:val="22"/>
              </w:rPr>
              <w:t xml:space="preserve">Client refused </w:t>
            </w:r>
          </w:p>
        </w:tc>
      </w:tr>
      <w:tr w:rsidR="00DB1AF4" w:rsidRPr="00904675" w14:paraId="52C9EF81" w14:textId="77777777" w:rsidTr="002F294E">
        <w:trPr>
          <w:trHeight w:val="315"/>
        </w:trPr>
        <w:tc>
          <w:tcPr>
            <w:tcW w:w="639" w:type="dxa"/>
            <w:vMerge/>
            <w:tcBorders>
              <w:left w:val="single" w:sz="8" w:space="0" w:color="000000"/>
              <w:right w:val="single" w:sz="8" w:space="0" w:color="000000"/>
            </w:tcBorders>
            <w:shd w:val="clear" w:color="auto" w:fill="C9C9C9" w:themeFill="accent3" w:themeFillTint="99"/>
          </w:tcPr>
          <w:p w14:paraId="51C9C31E"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444F350F" w14:textId="6FB07C8F" w:rsidR="00DB1AF4" w:rsidRPr="002F294E" w:rsidRDefault="00DB1AF4" w:rsidP="002F294E">
            <w:pPr>
              <w:ind w:right="47"/>
              <w:jc w:val="center"/>
              <w:rPr>
                <w:sz w:val="22"/>
                <w:szCs w:val="22"/>
              </w:rPr>
            </w:pPr>
            <w:r w:rsidRPr="00904675">
              <w:rPr>
                <w:sz w:val="22"/>
                <w:szCs w:val="22"/>
              </w:rPr>
              <w:t>2</w:t>
            </w:r>
            <w:r w:rsidR="00904675" w:rsidRPr="00904675">
              <w:rPr>
                <w:sz w:val="22"/>
                <w:szCs w:val="22"/>
              </w:rPr>
              <w:t>6</w:t>
            </w:r>
            <w:r w:rsidRPr="00904675">
              <w:rPr>
                <w:sz w:val="22"/>
                <w:szCs w:val="22"/>
              </w:rPr>
              <w:t>h2</w:t>
            </w:r>
            <w:r w:rsidR="00904675" w:rsidRPr="00904675">
              <w:rPr>
                <w:sz w:val="22"/>
                <w:szCs w:val="22"/>
              </w:rPr>
              <w:t>8.</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2DB34E27" w14:textId="77777777" w:rsidR="00DB1AF4" w:rsidRPr="002F294E" w:rsidRDefault="00DB1AF4" w:rsidP="00C44DD8">
            <w:pPr>
              <w:rPr>
                <w:sz w:val="22"/>
                <w:szCs w:val="22"/>
              </w:rPr>
            </w:pPr>
            <w:r w:rsidRPr="00904675">
              <w:rPr>
                <w:sz w:val="22"/>
                <w:szCs w:val="22"/>
              </w:rPr>
              <w:t xml:space="preserve">Data not collected </w:t>
            </w:r>
          </w:p>
        </w:tc>
      </w:tr>
      <w:tr w:rsidR="00DB1AF4" w:rsidRPr="00904675" w14:paraId="3A4A8CAB" w14:textId="77777777" w:rsidTr="002F294E">
        <w:trPr>
          <w:trHeight w:val="325"/>
        </w:trPr>
        <w:tc>
          <w:tcPr>
            <w:tcW w:w="639" w:type="dxa"/>
            <w:vMerge/>
            <w:tcBorders>
              <w:left w:val="single" w:sz="8" w:space="0" w:color="000000"/>
              <w:bottom w:val="single" w:sz="8" w:space="0" w:color="000000"/>
              <w:right w:val="single" w:sz="8" w:space="0" w:color="000000"/>
            </w:tcBorders>
            <w:shd w:val="clear" w:color="auto" w:fill="C9C9C9" w:themeFill="accent3" w:themeFillTint="99"/>
          </w:tcPr>
          <w:p w14:paraId="27F610B1" w14:textId="77777777" w:rsidR="00DB1AF4" w:rsidRPr="002F294E" w:rsidRDefault="00DB1AF4"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5EB0E33" w14:textId="51C67157" w:rsidR="00DB1AF4" w:rsidRPr="002F294E" w:rsidRDefault="00DB1AF4" w:rsidP="002F294E">
            <w:pPr>
              <w:ind w:right="47"/>
              <w:jc w:val="center"/>
              <w:rPr>
                <w:sz w:val="22"/>
                <w:szCs w:val="22"/>
              </w:rPr>
            </w:pPr>
            <w:r w:rsidRPr="00904675">
              <w:rPr>
                <w:sz w:val="22"/>
                <w:szCs w:val="22"/>
              </w:rPr>
              <w:t>26h29</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58C8156" w14:textId="77777777" w:rsidR="00DB1AF4" w:rsidRPr="002F294E" w:rsidRDefault="00DB1AF4" w:rsidP="00C44DD8">
            <w:pPr>
              <w:ind w:left="1"/>
              <w:rPr>
                <w:sz w:val="22"/>
                <w:szCs w:val="22"/>
              </w:rPr>
            </w:pPr>
            <w:r w:rsidRPr="00904675">
              <w:rPr>
                <w:sz w:val="22"/>
                <w:szCs w:val="22"/>
              </w:rPr>
              <w:t xml:space="preserve">Total </w:t>
            </w:r>
          </w:p>
        </w:tc>
      </w:tr>
      <w:tr w:rsidR="00F97F01" w:rsidRPr="00904675" w14:paraId="5DE3F5DE" w14:textId="77777777" w:rsidTr="002F294E">
        <w:trPr>
          <w:trHeight w:val="315"/>
        </w:trPr>
        <w:tc>
          <w:tcPr>
            <w:tcW w:w="63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9036073" w14:textId="60A767CB" w:rsidR="00F97F01" w:rsidRPr="002F294E" w:rsidRDefault="00F97F01">
            <w:pPr>
              <w:ind w:right="52"/>
              <w:jc w:val="center"/>
              <w:rPr>
                <w:b/>
                <w:bCs/>
                <w:sz w:val="22"/>
                <w:szCs w:val="22"/>
              </w:rPr>
            </w:pPr>
            <w:r w:rsidRPr="002F294E">
              <w:rPr>
                <w:b/>
                <w:bCs/>
                <w:sz w:val="22"/>
                <w:szCs w:val="22"/>
              </w:rPr>
              <w:t>1</w:t>
            </w:r>
            <w:r w:rsidR="00DB1AF4" w:rsidRPr="002F294E">
              <w:rPr>
                <w:b/>
                <w:bCs/>
                <w:sz w:val="22"/>
                <w:szCs w:val="22"/>
              </w:rPr>
              <w:t>5</w:t>
            </w: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vAlign w:val="center"/>
          </w:tcPr>
          <w:p w14:paraId="7197FDEE" w14:textId="1145BBAD" w:rsidR="00F97F01" w:rsidRPr="002F294E" w:rsidRDefault="00F97F01" w:rsidP="002F294E">
            <w:pPr>
              <w:ind w:left="4"/>
              <w:jc w:val="center"/>
              <w:rPr>
                <w:sz w:val="22"/>
                <w:szCs w:val="22"/>
              </w:rPr>
            </w:pPr>
            <w:r w:rsidRPr="00904675">
              <w:rPr>
                <w:sz w:val="22"/>
                <w:szCs w:val="22"/>
              </w:rPr>
              <w:t>2</w:t>
            </w:r>
            <w:r w:rsidR="00E131EF" w:rsidRPr="00904675">
              <w:rPr>
                <w:sz w:val="22"/>
                <w:szCs w:val="22"/>
              </w:rPr>
              <w:t>6</w:t>
            </w:r>
            <w:r w:rsidR="006206C6" w:rsidRPr="00904675">
              <w:rPr>
                <w:sz w:val="22"/>
                <w:szCs w:val="22"/>
              </w:rPr>
              <w:t>i</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6EF591B6" w14:textId="3B9996FD" w:rsidR="00DB1AF4" w:rsidRPr="002F294E" w:rsidRDefault="006206C6" w:rsidP="00C44DD8">
            <w:pPr>
              <w:rPr>
                <w:sz w:val="22"/>
                <w:szCs w:val="22"/>
              </w:rPr>
            </w:pPr>
            <w:r w:rsidRPr="002F294E">
              <w:rPr>
                <w:i/>
                <w:iCs/>
                <w:sz w:val="22"/>
                <w:szCs w:val="22"/>
              </w:rPr>
              <w:t>Demographics – Length of Stay</w:t>
            </w:r>
            <w:r w:rsidR="00F97F01" w:rsidRPr="002F294E">
              <w:rPr>
                <w:i/>
                <w:iCs/>
                <w:sz w:val="22"/>
                <w:szCs w:val="22"/>
              </w:rPr>
              <w:t xml:space="preserve"> </w:t>
            </w:r>
            <w:r w:rsidR="00DB1AF4" w:rsidRPr="002F294E">
              <w:rPr>
                <w:i/>
                <w:iCs/>
                <w:sz w:val="22"/>
                <w:szCs w:val="22"/>
              </w:rPr>
              <w:t>– Length of stay in prior living situation [emergency shelter or place not meant for human habitation ONLY] (new page)</w:t>
            </w:r>
            <w:r w:rsidR="00DB1AF4" w:rsidRPr="002F294E">
              <w:rPr>
                <w:sz w:val="22"/>
                <w:szCs w:val="22"/>
              </w:rPr>
              <w:br/>
              <w:t>Of those identified in #26h (Living Situation) as staying in Place not meant for habitation (26h1) or Emergency shelter (26h2), record the length of time these individuals have been in this living situation. The total of this category must equal the sum of 26h1 + 26h2.</w:t>
            </w:r>
          </w:p>
        </w:tc>
      </w:tr>
      <w:tr w:rsidR="00F97F01" w:rsidRPr="00904675" w14:paraId="263CDD65" w14:textId="77777777" w:rsidTr="002F294E">
        <w:trPr>
          <w:trHeight w:val="326"/>
        </w:trPr>
        <w:tc>
          <w:tcPr>
            <w:tcW w:w="639" w:type="dxa"/>
            <w:vMerge/>
            <w:tcBorders>
              <w:top w:val="nil"/>
              <w:left w:val="single" w:sz="8" w:space="0" w:color="000000"/>
              <w:bottom w:val="nil"/>
              <w:right w:val="single" w:sz="8" w:space="0" w:color="000000"/>
            </w:tcBorders>
            <w:shd w:val="clear" w:color="auto" w:fill="FFFFFF" w:themeFill="background1"/>
          </w:tcPr>
          <w:p w14:paraId="0D5C1E24"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21FD1269" w14:textId="3B3DA906" w:rsidR="00F97F01" w:rsidRPr="002F294E" w:rsidRDefault="00F97F01" w:rsidP="002F294E">
            <w:pPr>
              <w:ind w:right="47"/>
              <w:jc w:val="center"/>
              <w:rPr>
                <w:sz w:val="22"/>
                <w:szCs w:val="22"/>
              </w:rPr>
            </w:pPr>
            <w:r w:rsidRPr="00904675">
              <w:rPr>
                <w:sz w:val="22"/>
                <w:szCs w:val="22"/>
              </w:rPr>
              <w:t>2</w:t>
            </w:r>
            <w:r w:rsidR="00E131EF" w:rsidRPr="00904675">
              <w:rPr>
                <w:sz w:val="22"/>
                <w:szCs w:val="22"/>
              </w:rPr>
              <w:t>6</w:t>
            </w:r>
            <w:r w:rsidR="00DB1AF4" w:rsidRPr="00904675">
              <w:rPr>
                <w:sz w:val="22"/>
                <w:szCs w:val="22"/>
              </w:rPr>
              <w:t>i1</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tcPr>
          <w:p w14:paraId="04B81CFE" w14:textId="5F4603D1" w:rsidR="00F97F01" w:rsidRPr="002F294E" w:rsidRDefault="006206C6" w:rsidP="00C44DD8">
            <w:pPr>
              <w:rPr>
                <w:sz w:val="22"/>
                <w:szCs w:val="22"/>
              </w:rPr>
            </w:pPr>
            <w:r w:rsidRPr="002F294E">
              <w:rPr>
                <w:sz w:val="22"/>
                <w:szCs w:val="22"/>
              </w:rPr>
              <w:t>One night or less</w:t>
            </w:r>
          </w:p>
        </w:tc>
      </w:tr>
      <w:tr w:rsidR="00F97F01" w:rsidRPr="00904675" w14:paraId="5C9C2D1E" w14:textId="77777777" w:rsidTr="002F294E">
        <w:trPr>
          <w:trHeight w:val="315"/>
        </w:trPr>
        <w:tc>
          <w:tcPr>
            <w:tcW w:w="639" w:type="dxa"/>
            <w:vMerge/>
            <w:tcBorders>
              <w:top w:val="nil"/>
              <w:left w:val="single" w:sz="8" w:space="0" w:color="000000"/>
              <w:bottom w:val="nil"/>
              <w:right w:val="single" w:sz="8" w:space="0" w:color="000000"/>
            </w:tcBorders>
            <w:shd w:val="clear" w:color="auto" w:fill="FFFFFF" w:themeFill="background1"/>
          </w:tcPr>
          <w:p w14:paraId="08062A1C"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6F8A3369" w14:textId="1A3F3C8B" w:rsidR="00F97F01" w:rsidRPr="002F294E" w:rsidRDefault="00F97F01" w:rsidP="002F294E">
            <w:pPr>
              <w:ind w:right="47"/>
              <w:jc w:val="center"/>
              <w:rPr>
                <w:sz w:val="22"/>
                <w:szCs w:val="22"/>
              </w:rPr>
            </w:pPr>
            <w:r w:rsidRPr="00904675">
              <w:rPr>
                <w:sz w:val="22"/>
                <w:szCs w:val="22"/>
              </w:rPr>
              <w:t>2</w:t>
            </w:r>
            <w:r w:rsidR="00E131EF" w:rsidRPr="00904675">
              <w:rPr>
                <w:sz w:val="22"/>
                <w:szCs w:val="22"/>
              </w:rPr>
              <w:t>6</w:t>
            </w:r>
            <w:r w:rsidR="00904675" w:rsidRPr="00904675">
              <w:rPr>
                <w:sz w:val="22"/>
                <w:szCs w:val="22"/>
              </w:rPr>
              <w:t>i</w:t>
            </w:r>
            <w:r w:rsidRPr="00904675">
              <w:rPr>
                <w:sz w:val="22"/>
                <w:szCs w:val="22"/>
              </w:rPr>
              <w:t>2</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23E328AD" w14:textId="20682F5C" w:rsidR="00F97F01" w:rsidRPr="002F294E" w:rsidRDefault="006206C6" w:rsidP="00C44DD8">
            <w:pPr>
              <w:rPr>
                <w:sz w:val="22"/>
                <w:szCs w:val="22"/>
              </w:rPr>
            </w:pPr>
            <w:r w:rsidRPr="00904675">
              <w:rPr>
                <w:sz w:val="22"/>
                <w:szCs w:val="22"/>
              </w:rPr>
              <w:t>Two to six nights</w:t>
            </w:r>
            <w:r w:rsidR="00F97F01" w:rsidRPr="00904675">
              <w:rPr>
                <w:sz w:val="22"/>
                <w:szCs w:val="22"/>
              </w:rPr>
              <w:t xml:space="preserve"> </w:t>
            </w:r>
          </w:p>
        </w:tc>
      </w:tr>
      <w:tr w:rsidR="00E131EF" w:rsidRPr="00904675" w14:paraId="3F633393" w14:textId="77777777" w:rsidTr="002F294E">
        <w:trPr>
          <w:trHeight w:val="315"/>
        </w:trPr>
        <w:tc>
          <w:tcPr>
            <w:tcW w:w="639" w:type="dxa"/>
            <w:vMerge/>
            <w:tcBorders>
              <w:top w:val="nil"/>
              <w:left w:val="single" w:sz="8" w:space="0" w:color="000000"/>
              <w:bottom w:val="nil"/>
              <w:right w:val="single" w:sz="8" w:space="0" w:color="000000"/>
            </w:tcBorders>
            <w:shd w:val="clear" w:color="auto" w:fill="FFFFFF" w:themeFill="background1"/>
          </w:tcPr>
          <w:p w14:paraId="757FF372" w14:textId="77777777" w:rsidR="00E131EF" w:rsidRPr="002F294E" w:rsidRDefault="00E131EF"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8AB4E61" w14:textId="3146195C" w:rsidR="00E131EF" w:rsidRPr="00904675" w:rsidRDefault="00E131EF" w:rsidP="002F294E">
            <w:pPr>
              <w:ind w:right="47"/>
              <w:jc w:val="center"/>
              <w:rPr>
                <w:sz w:val="22"/>
                <w:szCs w:val="22"/>
              </w:rPr>
            </w:pPr>
            <w:r w:rsidRPr="00904675">
              <w:rPr>
                <w:sz w:val="22"/>
                <w:szCs w:val="22"/>
              </w:rPr>
              <w:t>26</w:t>
            </w:r>
            <w:r w:rsidR="00904675" w:rsidRPr="00904675">
              <w:rPr>
                <w:sz w:val="22"/>
                <w:szCs w:val="22"/>
              </w:rPr>
              <w:t>i</w:t>
            </w:r>
            <w:r w:rsidRPr="00904675">
              <w:rPr>
                <w:sz w:val="22"/>
                <w:szCs w:val="22"/>
              </w:rPr>
              <w:t>3</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EEAC3B7" w14:textId="4EABCFBB" w:rsidR="00E131EF" w:rsidRPr="00904675" w:rsidRDefault="006206C6" w:rsidP="00C44DD8">
            <w:pPr>
              <w:rPr>
                <w:sz w:val="22"/>
                <w:szCs w:val="22"/>
              </w:rPr>
            </w:pPr>
            <w:r w:rsidRPr="00904675">
              <w:rPr>
                <w:sz w:val="22"/>
                <w:szCs w:val="22"/>
              </w:rPr>
              <w:t>One week or more, but less than one month</w:t>
            </w:r>
          </w:p>
        </w:tc>
      </w:tr>
      <w:tr w:rsidR="006206C6" w:rsidRPr="00904675" w14:paraId="0AD3A57D" w14:textId="77777777" w:rsidTr="002F294E">
        <w:trPr>
          <w:trHeight w:val="315"/>
        </w:trPr>
        <w:tc>
          <w:tcPr>
            <w:tcW w:w="639" w:type="dxa"/>
            <w:vMerge/>
            <w:tcBorders>
              <w:top w:val="nil"/>
              <w:left w:val="single" w:sz="8" w:space="0" w:color="000000"/>
              <w:bottom w:val="nil"/>
              <w:right w:val="single" w:sz="8" w:space="0" w:color="000000"/>
            </w:tcBorders>
            <w:shd w:val="clear" w:color="auto" w:fill="FFFFFF" w:themeFill="background1"/>
          </w:tcPr>
          <w:p w14:paraId="3D0A69D6" w14:textId="77777777" w:rsidR="006206C6" w:rsidRPr="002F294E" w:rsidRDefault="006206C6"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538B0EC8" w14:textId="7BCD224B" w:rsidR="006206C6" w:rsidRPr="00904675" w:rsidRDefault="00904675" w:rsidP="002F294E">
            <w:pPr>
              <w:ind w:right="47"/>
              <w:jc w:val="center"/>
              <w:rPr>
                <w:sz w:val="22"/>
                <w:szCs w:val="22"/>
              </w:rPr>
            </w:pPr>
            <w:r w:rsidRPr="00904675">
              <w:rPr>
                <w:sz w:val="22"/>
                <w:szCs w:val="22"/>
              </w:rPr>
              <w:t>26i4.</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18C2F8E8" w14:textId="2C3062AE" w:rsidR="006206C6" w:rsidRPr="00904675" w:rsidRDefault="006206C6" w:rsidP="00C44DD8">
            <w:pPr>
              <w:rPr>
                <w:sz w:val="22"/>
                <w:szCs w:val="22"/>
              </w:rPr>
            </w:pPr>
            <w:r w:rsidRPr="00904675">
              <w:rPr>
                <w:sz w:val="22"/>
                <w:szCs w:val="22"/>
              </w:rPr>
              <w:t>One month or more, but less than 90 days</w:t>
            </w:r>
          </w:p>
        </w:tc>
      </w:tr>
      <w:tr w:rsidR="006206C6" w:rsidRPr="00904675" w14:paraId="6C99894A" w14:textId="77777777" w:rsidTr="002F294E">
        <w:trPr>
          <w:trHeight w:val="315"/>
        </w:trPr>
        <w:tc>
          <w:tcPr>
            <w:tcW w:w="639" w:type="dxa"/>
            <w:vMerge/>
            <w:tcBorders>
              <w:top w:val="nil"/>
              <w:left w:val="single" w:sz="8" w:space="0" w:color="000000"/>
              <w:bottom w:val="nil"/>
              <w:right w:val="single" w:sz="8" w:space="0" w:color="000000"/>
            </w:tcBorders>
            <w:shd w:val="clear" w:color="auto" w:fill="FFFFFF" w:themeFill="background1"/>
          </w:tcPr>
          <w:p w14:paraId="204497DF" w14:textId="77777777" w:rsidR="006206C6" w:rsidRPr="002F294E" w:rsidRDefault="006206C6"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2830029" w14:textId="18A61B01" w:rsidR="006206C6" w:rsidRPr="00904675" w:rsidRDefault="00904675" w:rsidP="002F294E">
            <w:pPr>
              <w:ind w:right="47"/>
              <w:jc w:val="center"/>
              <w:rPr>
                <w:sz w:val="22"/>
                <w:szCs w:val="22"/>
              </w:rPr>
            </w:pPr>
            <w:r w:rsidRPr="00904675">
              <w:rPr>
                <w:sz w:val="22"/>
                <w:szCs w:val="22"/>
              </w:rPr>
              <w:t>26i5.</w:t>
            </w:r>
          </w:p>
        </w:tc>
        <w:tc>
          <w:tcPr>
            <w:tcW w:w="755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6A9D692" w14:textId="2EBFDA11" w:rsidR="006206C6" w:rsidRPr="00904675" w:rsidRDefault="006206C6" w:rsidP="00C44DD8">
            <w:pPr>
              <w:rPr>
                <w:sz w:val="22"/>
                <w:szCs w:val="22"/>
              </w:rPr>
            </w:pPr>
            <w:r w:rsidRPr="00904675">
              <w:rPr>
                <w:sz w:val="22"/>
                <w:szCs w:val="22"/>
              </w:rPr>
              <w:t>90 days or more, but less than one year</w:t>
            </w:r>
          </w:p>
        </w:tc>
      </w:tr>
      <w:tr w:rsidR="006206C6" w:rsidRPr="00904675" w14:paraId="662B2A0D" w14:textId="77777777" w:rsidTr="002F294E">
        <w:trPr>
          <w:trHeight w:val="315"/>
        </w:trPr>
        <w:tc>
          <w:tcPr>
            <w:tcW w:w="639" w:type="dxa"/>
            <w:vMerge/>
            <w:tcBorders>
              <w:top w:val="nil"/>
              <w:left w:val="single" w:sz="8" w:space="0" w:color="000000"/>
              <w:bottom w:val="nil"/>
              <w:right w:val="single" w:sz="8" w:space="0" w:color="000000"/>
            </w:tcBorders>
            <w:shd w:val="clear" w:color="auto" w:fill="FFFFFF" w:themeFill="background1"/>
          </w:tcPr>
          <w:p w14:paraId="0BB31FD9" w14:textId="77777777" w:rsidR="006206C6" w:rsidRPr="002F294E" w:rsidRDefault="006206C6"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71D9801A" w14:textId="04FAE202" w:rsidR="006206C6" w:rsidRPr="00904675" w:rsidRDefault="00904675" w:rsidP="002F294E">
            <w:pPr>
              <w:ind w:right="47"/>
              <w:jc w:val="center"/>
              <w:rPr>
                <w:sz w:val="22"/>
                <w:szCs w:val="22"/>
              </w:rPr>
            </w:pPr>
            <w:r w:rsidRPr="00904675">
              <w:rPr>
                <w:sz w:val="22"/>
                <w:szCs w:val="22"/>
              </w:rPr>
              <w:t>26i6.</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40144F18" w14:textId="3393213D" w:rsidR="006206C6" w:rsidRPr="00904675" w:rsidRDefault="006206C6" w:rsidP="00C44DD8">
            <w:pPr>
              <w:rPr>
                <w:sz w:val="22"/>
                <w:szCs w:val="22"/>
              </w:rPr>
            </w:pPr>
            <w:r w:rsidRPr="00904675">
              <w:rPr>
                <w:sz w:val="22"/>
                <w:szCs w:val="22"/>
              </w:rPr>
              <w:t>One year or longer</w:t>
            </w:r>
          </w:p>
        </w:tc>
      </w:tr>
      <w:tr w:rsidR="006206C6" w:rsidRPr="00904675" w14:paraId="4D2E042C" w14:textId="77777777" w:rsidTr="002F294E">
        <w:trPr>
          <w:trHeight w:val="315"/>
        </w:trPr>
        <w:tc>
          <w:tcPr>
            <w:tcW w:w="639" w:type="dxa"/>
            <w:vMerge/>
            <w:tcBorders>
              <w:top w:val="nil"/>
              <w:left w:val="single" w:sz="8" w:space="0" w:color="000000"/>
              <w:bottom w:val="nil"/>
              <w:right w:val="single" w:sz="8" w:space="0" w:color="000000"/>
            </w:tcBorders>
            <w:shd w:val="clear" w:color="auto" w:fill="FFFFFF" w:themeFill="background1"/>
          </w:tcPr>
          <w:p w14:paraId="3DF0D253" w14:textId="77777777" w:rsidR="006206C6" w:rsidRPr="002F294E" w:rsidRDefault="006206C6"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AC189CD" w14:textId="4AEB429C" w:rsidR="006206C6" w:rsidRPr="00904675" w:rsidRDefault="00904675" w:rsidP="002F294E">
            <w:pPr>
              <w:ind w:right="47"/>
              <w:jc w:val="center"/>
              <w:rPr>
                <w:sz w:val="22"/>
                <w:szCs w:val="22"/>
              </w:rPr>
            </w:pPr>
            <w:r w:rsidRPr="00904675">
              <w:rPr>
                <w:sz w:val="22"/>
                <w:szCs w:val="22"/>
              </w:rPr>
              <w:t>26i7.</w:t>
            </w:r>
          </w:p>
        </w:tc>
        <w:tc>
          <w:tcPr>
            <w:tcW w:w="755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DD05A88" w14:textId="1A70F0A2" w:rsidR="006206C6" w:rsidRPr="00904675" w:rsidRDefault="006206C6" w:rsidP="00C44DD8">
            <w:pPr>
              <w:rPr>
                <w:sz w:val="22"/>
                <w:szCs w:val="22"/>
              </w:rPr>
            </w:pPr>
            <w:r w:rsidRPr="00904675">
              <w:rPr>
                <w:sz w:val="22"/>
                <w:szCs w:val="22"/>
              </w:rPr>
              <w:t>Client doesn’t know</w:t>
            </w:r>
          </w:p>
        </w:tc>
      </w:tr>
      <w:tr w:rsidR="006206C6" w:rsidRPr="00904675" w14:paraId="159E1FFC" w14:textId="77777777" w:rsidTr="002F294E">
        <w:trPr>
          <w:trHeight w:val="315"/>
        </w:trPr>
        <w:tc>
          <w:tcPr>
            <w:tcW w:w="639" w:type="dxa"/>
            <w:vMerge/>
            <w:tcBorders>
              <w:top w:val="nil"/>
              <w:left w:val="single" w:sz="8" w:space="0" w:color="000000"/>
              <w:bottom w:val="nil"/>
              <w:right w:val="single" w:sz="8" w:space="0" w:color="000000"/>
            </w:tcBorders>
            <w:shd w:val="clear" w:color="auto" w:fill="FFFFFF" w:themeFill="background1"/>
          </w:tcPr>
          <w:p w14:paraId="1C9B37E8" w14:textId="77777777" w:rsidR="006206C6" w:rsidRPr="002F294E" w:rsidRDefault="006206C6"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0C0C0"/>
          </w:tcPr>
          <w:p w14:paraId="09BC814C" w14:textId="61977513" w:rsidR="006206C6" w:rsidRPr="00904675" w:rsidRDefault="00904675" w:rsidP="002F294E">
            <w:pPr>
              <w:ind w:right="47"/>
              <w:jc w:val="center"/>
              <w:rPr>
                <w:sz w:val="22"/>
                <w:szCs w:val="22"/>
              </w:rPr>
            </w:pPr>
            <w:r w:rsidRPr="00904675">
              <w:rPr>
                <w:sz w:val="22"/>
                <w:szCs w:val="22"/>
              </w:rPr>
              <w:t>26i8.</w:t>
            </w:r>
          </w:p>
        </w:tc>
        <w:tc>
          <w:tcPr>
            <w:tcW w:w="7556" w:type="dxa"/>
            <w:tcBorders>
              <w:top w:val="single" w:sz="8" w:space="0" w:color="000000"/>
              <w:left w:val="single" w:sz="8" w:space="0" w:color="000000"/>
              <w:bottom w:val="single" w:sz="8" w:space="0" w:color="000000"/>
              <w:right w:val="single" w:sz="8" w:space="0" w:color="000000"/>
            </w:tcBorders>
            <w:shd w:val="clear" w:color="auto" w:fill="C0C0C0"/>
          </w:tcPr>
          <w:p w14:paraId="1FB8F510" w14:textId="3F1EDF52" w:rsidR="006206C6" w:rsidRPr="00904675" w:rsidRDefault="006206C6" w:rsidP="00C44DD8">
            <w:pPr>
              <w:rPr>
                <w:sz w:val="22"/>
                <w:szCs w:val="22"/>
              </w:rPr>
            </w:pPr>
            <w:r w:rsidRPr="00904675">
              <w:rPr>
                <w:sz w:val="22"/>
                <w:szCs w:val="22"/>
              </w:rPr>
              <w:t>Client refused</w:t>
            </w:r>
          </w:p>
        </w:tc>
      </w:tr>
      <w:tr w:rsidR="006206C6" w:rsidRPr="00904675" w14:paraId="5A3EED55" w14:textId="77777777" w:rsidTr="002F294E">
        <w:trPr>
          <w:trHeight w:val="315"/>
        </w:trPr>
        <w:tc>
          <w:tcPr>
            <w:tcW w:w="639" w:type="dxa"/>
            <w:vMerge/>
            <w:tcBorders>
              <w:top w:val="nil"/>
              <w:left w:val="single" w:sz="8" w:space="0" w:color="000000"/>
              <w:bottom w:val="nil"/>
              <w:right w:val="single" w:sz="8" w:space="0" w:color="000000"/>
            </w:tcBorders>
            <w:shd w:val="clear" w:color="auto" w:fill="FFFFFF" w:themeFill="background1"/>
          </w:tcPr>
          <w:p w14:paraId="05A3C8D3" w14:textId="77777777" w:rsidR="006206C6" w:rsidRPr="002F294E" w:rsidRDefault="006206C6"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75BE8AB" w14:textId="34E5F5D4" w:rsidR="006206C6" w:rsidRPr="00904675" w:rsidRDefault="00904675" w:rsidP="002F294E">
            <w:pPr>
              <w:ind w:right="47"/>
              <w:jc w:val="center"/>
              <w:rPr>
                <w:sz w:val="22"/>
                <w:szCs w:val="22"/>
              </w:rPr>
            </w:pPr>
            <w:r w:rsidRPr="00904675">
              <w:rPr>
                <w:sz w:val="22"/>
                <w:szCs w:val="22"/>
              </w:rPr>
              <w:t>26i9.</w:t>
            </w:r>
          </w:p>
        </w:tc>
        <w:tc>
          <w:tcPr>
            <w:tcW w:w="755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BF9D3CC" w14:textId="1F952ED6" w:rsidR="006206C6" w:rsidRPr="00904675" w:rsidRDefault="006206C6" w:rsidP="00C44DD8">
            <w:pPr>
              <w:rPr>
                <w:sz w:val="22"/>
                <w:szCs w:val="22"/>
              </w:rPr>
            </w:pPr>
            <w:r w:rsidRPr="00904675">
              <w:rPr>
                <w:sz w:val="22"/>
                <w:szCs w:val="22"/>
              </w:rPr>
              <w:t xml:space="preserve">Data not collected </w:t>
            </w:r>
          </w:p>
        </w:tc>
      </w:tr>
      <w:tr w:rsidR="00F97F01" w:rsidRPr="00904675" w14:paraId="342356F2" w14:textId="77777777" w:rsidTr="002F294E">
        <w:trPr>
          <w:trHeight w:val="322"/>
        </w:trPr>
        <w:tc>
          <w:tcPr>
            <w:tcW w:w="639" w:type="dxa"/>
            <w:vMerge/>
            <w:tcBorders>
              <w:top w:val="nil"/>
              <w:left w:val="single" w:sz="8" w:space="0" w:color="000000"/>
              <w:bottom w:val="single" w:sz="8" w:space="0" w:color="000000"/>
              <w:right w:val="single" w:sz="8" w:space="0" w:color="000000"/>
            </w:tcBorders>
            <w:shd w:val="clear" w:color="auto" w:fill="FFFFFF" w:themeFill="background1"/>
          </w:tcPr>
          <w:p w14:paraId="6E7BC18B" w14:textId="77777777" w:rsidR="00F97F01" w:rsidRPr="002F294E" w:rsidRDefault="00F97F01" w:rsidP="00C44DD8">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1CBCF60C" w14:textId="7FA14606" w:rsidR="00F97F01" w:rsidRPr="002F294E" w:rsidRDefault="00F97F01" w:rsidP="002F294E">
            <w:pPr>
              <w:ind w:right="47"/>
              <w:jc w:val="center"/>
              <w:rPr>
                <w:sz w:val="22"/>
                <w:szCs w:val="22"/>
              </w:rPr>
            </w:pPr>
            <w:r w:rsidRPr="00904675">
              <w:rPr>
                <w:sz w:val="22"/>
                <w:szCs w:val="22"/>
              </w:rPr>
              <w:t>2</w:t>
            </w:r>
            <w:r w:rsidR="00DB1AF4" w:rsidRPr="00904675">
              <w:rPr>
                <w:sz w:val="22"/>
                <w:szCs w:val="22"/>
              </w:rPr>
              <w:t>6</w:t>
            </w:r>
            <w:r w:rsidRPr="00904675">
              <w:rPr>
                <w:sz w:val="22"/>
                <w:szCs w:val="22"/>
              </w:rPr>
              <w:t>i</w:t>
            </w:r>
            <w:r w:rsidR="00DB1AF4" w:rsidRPr="00904675">
              <w:rPr>
                <w:sz w:val="22"/>
                <w:szCs w:val="22"/>
              </w:rPr>
              <w:t>10</w:t>
            </w:r>
            <w:r w:rsidR="00904675" w:rsidRPr="00904675">
              <w:rPr>
                <w:sz w:val="22"/>
                <w:szCs w:val="22"/>
              </w:rPr>
              <w:t>.</w:t>
            </w:r>
          </w:p>
        </w:tc>
        <w:tc>
          <w:tcPr>
            <w:tcW w:w="755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1837EA47" w14:textId="77777777" w:rsidR="00F97F01" w:rsidRPr="002F294E" w:rsidRDefault="00F97F01" w:rsidP="00C44DD8">
            <w:pPr>
              <w:rPr>
                <w:sz w:val="22"/>
                <w:szCs w:val="22"/>
              </w:rPr>
            </w:pPr>
            <w:r w:rsidRPr="00904675">
              <w:rPr>
                <w:sz w:val="22"/>
                <w:szCs w:val="22"/>
              </w:rPr>
              <w:t xml:space="preserve">Total </w:t>
            </w:r>
          </w:p>
        </w:tc>
      </w:tr>
      <w:tr w:rsidR="00904675" w:rsidRPr="00904675" w14:paraId="19577DDC" w14:textId="77777777" w:rsidTr="002F294E">
        <w:trPr>
          <w:trHeight w:val="322"/>
        </w:trPr>
        <w:tc>
          <w:tcPr>
            <w:tcW w:w="639" w:type="dxa"/>
            <w:vMerge w:val="restart"/>
            <w:tcBorders>
              <w:top w:val="nil"/>
              <w:left w:val="single" w:sz="8" w:space="0" w:color="000000"/>
              <w:right w:val="single" w:sz="8" w:space="0" w:color="000000"/>
            </w:tcBorders>
            <w:shd w:val="clear" w:color="auto" w:fill="C9C9C9" w:themeFill="accent3" w:themeFillTint="99"/>
            <w:vAlign w:val="center"/>
          </w:tcPr>
          <w:p w14:paraId="5DD4FA68" w14:textId="3F383566" w:rsidR="00904675" w:rsidRPr="002F294E" w:rsidRDefault="00904675" w:rsidP="002F294E">
            <w:pPr>
              <w:spacing w:after="160"/>
              <w:jc w:val="center"/>
              <w:rPr>
                <w:b/>
                <w:bCs/>
                <w:sz w:val="22"/>
                <w:szCs w:val="22"/>
              </w:rPr>
            </w:pPr>
            <w:r w:rsidRPr="002F294E">
              <w:rPr>
                <w:b/>
                <w:bCs/>
                <w:sz w:val="22"/>
                <w:szCs w:val="22"/>
              </w:rPr>
              <w:t>16</w:t>
            </w: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4E9742E5" w14:textId="69083DC0" w:rsidR="00904675" w:rsidRPr="00904675" w:rsidRDefault="00904675" w:rsidP="002F294E">
            <w:pPr>
              <w:ind w:right="47"/>
              <w:jc w:val="center"/>
              <w:rPr>
                <w:sz w:val="22"/>
                <w:szCs w:val="22"/>
              </w:rPr>
            </w:pPr>
            <w:r w:rsidRPr="00904675">
              <w:rPr>
                <w:sz w:val="22"/>
                <w:szCs w:val="22"/>
              </w:rPr>
              <w:t>26j.</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44422FE2" w14:textId="1592E782" w:rsidR="00904675" w:rsidRPr="002F294E" w:rsidRDefault="00904675" w:rsidP="006206C6">
            <w:pPr>
              <w:rPr>
                <w:i/>
                <w:iCs/>
                <w:sz w:val="22"/>
                <w:szCs w:val="22"/>
              </w:rPr>
            </w:pPr>
            <w:r w:rsidRPr="002F294E">
              <w:rPr>
                <w:i/>
                <w:iCs/>
                <w:sz w:val="22"/>
                <w:szCs w:val="22"/>
              </w:rPr>
              <w:t>Demographics - Chronically homeless (new page)</w:t>
            </w:r>
          </w:p>
          <w:p w14:paraId="1BEE203D" w14:textId="3F55493B" w:rsidR="00904675" w:rsidRPr="00904675" w:rsidRDefault="00904675" w:rsidP="006206C6">
            <w:pPr>
              <w:rPr>
                <w:sz w:val="22"/>
                <w:szCs w:val="22"/>
              </w:rPr>
            </w:pPr>
            <w:r w:rsidRPr="00904675">
              <w:rPr>
                <w:sz w:val="22"/>
                <w:szCs w:val="22"/>
              </w:rPr>
              <w:t xml:space="preserve">Of those with an active, enrolled PATH status during this reporting period, how many individuals are in each of the following categories? </w:t>
            </w:r>
          </w:p>
        </w:tc>
      </w:tr>
      <w:tr w:rsidR="00904675" w:rsidRPr="00904675" w14:paraId="04F90E90" w14:textId="77777777" w:rsidTr="002F294E">
        <w:trPr>
          <w:trHeight w:val="322"/>
        </w:trPr>
        <w:tc>
          <w:tcPr>
            <w:tcW w:w="639" w:type="dxa"/>
            <w:vMerge/>
            <w:tcBorders>
              <w:left w:val="single" w:sz="8" w:space="0" w:color="000000"/>
              <w:right w:val="single" w:sz="8" w:space="0" w:color="000000"/>
            </w:tcBorders>
            <w:shd w:val="clear" w:color="auto" w:fill="C9C9C9" w:themeFill="accent3" w:themeFillTint="99"/>
          </w:tcPr>
          <w:p w14:paraId="35E56367" w14:textId="77777777" w:rsidR="00904675" w:rsidRPr="002F294E" w:rsidRDefault="00904675" w:rsidP="006206C6">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3C2327AE" w14:textId="7C35EC67" w:rsidR="00904675" w:rsidRPr="00904675" w:rsidRDefault="00904675" w:rsidP="002F294E">
            <w:pPr>
              <w:ind w:right="47"/>
              <w:jc w:val="center"/>
              <w:rPr>
                <w:sz w:val="22"/>
                <w:szCs w:val="22"/>
              </w:rPr>
            </w:pPr>
            <w:r w:rsidRPr="00904675">
              <w:rPr>
                <w:sz w:val="22"/>
                <w:szCs w:val="22"/>
              </w:rPr>
              <w:t>26j1.</w:t>
            </w:r>
          </w:p>
        </w:tc>
        <w:tc>
          <w:tcPr>
            <w:tcW w:w="7556" w:type="dxa"/>
            <w:tcBorders>
              <w:top w:val="single" w:sz="8" w:space="0" w:color="000000"/>
              <w:left w:val="single" w:sz="8" w:space="0" w:color="000000"/>
              <w:bottom w:val="single" w:sz="8" w:space="0" w:color="000000"/>
              <w:right w:val="single" w:sz="8" w:space="0" w:color="000000"/>
            </w:tcBorders>
          </w:tcPr>
          <w:p w14:paraId="2BB62012" w14:textId="52C22C3C" w:rsidR="00904675" w:rsidRPr="00904675" w:rsidRDefault="00904675" w:rsidP="006206C6">
            <w:pPr>
              <w:rPr>
                <w:sz w:val="22"/>
                <w:szCs w:val="22"/>
              </w:rPr>
            </w:pPr>
            <w:r w:rsidRPr="00904675">
              <w:rPr>
                <w:sz w:val="22"/>
                <w:szCs w:val="22"/>
              </w:rPr>
              <w:t xml:space="preserve">Yes </w:t>
            </w:r>
          </w:p>
        </w:tc>
      </w:tr>
      <w:tr w:rsidR="00904675" w:rsidRPr="00904675" w14:paraId="2E33E8F8" w14:textId="77777777" w:rsidTr="002F294E">
        <w:trPr>
          <w:trHeight w:val="322"/>
        </w:trPr>
        <w:tc>
          <w:tcPr>
            <w:tcW w:w="639" w:type="dxa"/>
            <w:vMerge/>
            <w:tcBorders>
              <w:left w:val="single" w:sz="8" w:space="0" w:color="000000"/>
              <w:right w:val="single" w:sz="8" w:space="0" w:color="000000"/>
            </w:tcBorders>
            <w:shd w:val="clear" w:color="auto" w:fill="C9C9C9" w:themeFill="accent3" w:themeFillTint="99"/>
          </w:tcPr>
          <w:p w14:paraId="772DBC07" w14:textId="77777777" w:rsidR="00904675" w:rsidRPr="002F294E" w:rsidRDefault="00904675" w:rsidP="006206C6">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3093420B" w14:textId="14493E2C" w:rsidR="00904675" w:rsidRPr="00904675" w:rsidRDefault="00904675" w:rsidP="002F294E">
            <w:pPr>
              <w:ind w:right="47"/>
              <w:jc w:val="center"/>
              <w:rPr>
                <w:sz w:val="22"/>
                <w:szCs w:val="22"/>
              </w:rPr>
            </w:pPr>
            <w:r w:rsidRPr="00904675">
              <w:rPr>
                <w:sz w:val="22"/>
                <w:szCs w:val="22"/>
              </w:rPr>
              <w:t>26j2 .</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1C59703F" w14:textId="5A9572E0" w:rsidR="00904675" w:rsidRPr="00904675" w:rsidRDefault="00904675" w:rsidP="006206C6">
            <w:pPr>
              <w:rPr>
                <w:sz w:val="22"/>
                <w:szCs w:val="22"/>
              </w:rPr>
            </w:pPr>
            <w:r w:rsidRPr="00904675">
              <w:rPr>
                <w:sz w:val="22"/>
                <w:szCs w:val="22"/>
              </w:rPr>
              <w:t xml:space="preserve">No </w:t>
            </w:r>
          </w:p>
        </w:tc>
      </w:tr>
      <w:tr w:rsidR="00904675" w:rsidRPr="00904675" w14:paraId="58100DE3" w14:textId="77777777" w:rsidTr="002F294E">
        <w:trPr>
          <w:trHeight w:val="322"/>
        </w:trPr>
        <w:tc>
          <w:tcPr>
            <w:tcW w:w="639" w:type="dxa"/>
            <w:vMerge/>
            <w:tcBorders>
              <w:left w:val="single" w:sz="8" w:space="0" w:color="000000"/>
              <w:right w:val="single" w:sz="8" w:space="0" w:color="000000"/>
            </w:tcBorders>
            <w:shd w:val="clear" w:color="auto" w:fill="C9C9C9" w:themeFill="accent3" w:themeFillTint="99"/>
          </w:tcPr>
          <w:p w14:paraId="43FD7419" w14:textId="77777777" w:rsidR="00904675" w:rsidRPr="002F294E" w:rsidRDefault="00904675" w:rsidP="006206C6">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6D5BBA5F" w14:textId="12353582" w:rsidR="00904675" w:rsidRPr="00904675" w:rsidRDefault="00904675" w:rsidP="002F294E">
            <w:pPr>
              <w:ind w:right="47"/>
              <w:jc w:val="center"/>
              <w:rPr>
                <w:sz w:val="22"/>
                <w:szCs w:val="22"/>
              </w:rPr>
            </w:pPr>
            <w:r w:rsidRPr="00904675">
              <w:rPr>
                <w:sz w:val="22"/>
                <w:szCs w:val="22"/>
              </w:rPr>
              <w:t>26j3.</w:t>
            </w:r>
          </w:p>
        </w:tc>
        <w:tc>
          <w:tcPr>
            <w:tcW w:w="7556" w:type="dxa"/>
            <w:tcBorders>
              <w:top w:val="single" w:sz="8" w:space="0" w:color="000000"/>
              <w:left w:val="single" w:sz="8" w:space="0" w:color="000000"/>
              <w:bottom w:val="single" w:sz="8" w:space="0" w:color="000000"/>
              <w:right w:val="single" w:sz="8" w:space="0" w:color="000000"/>
            </w:tcBorders>
          </w:tcPr>
          <w:p w14:paraId="7309BFCD" w14:textId="6279A376" w:rsidR="00904675" w:rsidRPr="00904675" w:rsidRDefault="00904675" w:rsidP="006206C6">
            <w:pPr>
              <w:rPr>
                <w:sz w:val="22"/>
                <w:szCs w:val="22"/>
              </w:rPr>
            </w:pPr>
            <w:r w:rsidRPr="00904675">
              <w:rPr>
                <w:sz w:val="22"/>
                <w:szCs w:val="22"/>
              </w:rPr>
              <w:t>Unknown</w:t>
            </w:r>
          </w:p>
        </w:tc>
      </w:tr>
      <w:tr w:rsidR="00904675" w:rsidRPr="00904675" w14:paraId="5484A017" w14:textId="77777777" w:rsidTr="002F294E">
        <w:trPr>
          <w:trHeight w:val="322"/>
        </w:trPr>
        <w:tc>
          <w:tcPr>
            <w:tcW w:w="639" w:type="dxa"/>
            <w:vMerge/>
            <w:tcBorders>
              <w:left w:val="single" w:sz="8" w:space="0" w:color="000000"/>
              <w:bottom w:val="single" w:sz="8" w:space="0" w:color="000000"/>
              <w:right w:val="single" w:sz="8" w:space="0" w:color="000000"/>
            </w:tcBorders>
            <w:shd w:val="clear" w:color="auto" w:fill="C9C9C9" w:themeFill="accent3" w:themeFillTint="99"/>
          </w:tcPr>
          <w:p w14:paraId="02CF428B" w14:textId="77777777" w:rsidR="00904675" w:rsidRPr="002F294E" w:rsidRDefault="00904675" w:rsidP="006206C6">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643891EE" w14:textId="27172201" w:rsidR="00904675" w:rsidRPr="00904675" w:rsidRDefault="00904675" w:rsidP="002F294E">
            <w:pPr>
              <w:ind w:right="47"/>
              <w:jc w:val="center"/>
              <w:rPr>
                <w:sz w:val="22"/>
                <w:szCs w:val="22"/>
              </w:rPr>
            </w:pPr>
            <w:r w:rsidRPr="00904675">
              <w:rPr>
                <w:sz w:val="22"/>
                <w:szCs w:val="22"/>
              </w:rPr>
              <w:t>26j4.</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69434395" w14:textId="5C498C94" w:rsidR="00904675" w:rsidRPr="00904675" w:rsidRDefault="00904675" w:rsidP="006206C6">
            <w:pPr>
              <w:rPr>
                <w:sz w:val="22"/>
                <w:szCs w:val="22"/>
              </w:rPr>
            </w:pPr>
            <w:r w:rsidRPr="00904675">
              <w:rPr>
                <w:sz w:val="22"/>
                <w:szCs w:val="22"/>
              </w:rPr>
              <w:t xml:space="preserve">Total </w:t>
            </w:r>
          </w:p>
        </w:tc>
      </w:tr>
      <w:tr w:rsidR="00904675" w:rsidRPr="00904675" w14:paraId="5A1B9BD3" w14:textId="77777777" w:rsidTr="002F294E">
        <w:trPr>
          <w:trHeight w:val="322"/>
        </w:trPr>
        <w:tc>
          <w:tcPr>
            <w:tcW w:w="639" w:type="dxa"/>
            <w:vMerge w:val="restart"/>
            <w:tcBorders>
              <w:top w:val="nil"/>
              <w:left w:val="single" w:sz="8" w:space="0" w:color="000000"/>
              <w:right w:val="single" w:sz="8" w:space="0" w:color="000000"/>
            </w:tcBorders>
            <w:vAlign w:val="center"/>
          </w:tcPr>
          <w:p w14:paraId="3F567D1F" w14:textId="30B564CB" w:rsidR="00904675" w:rsidRPr="002F294E" w:rsidRDefault="00904675" w:rsidP="002F294E">
            <w:pPr>
              <w:spacing w:after="160"/>
              <w:jc w:val="center"/>
              <w:rPr>
                <w:b/>
                <w:bCs/>
                <w:sz w:val="22"/>
                <w:szCs w:val="22"/>
              </w:rPr>
            </w:pPr>
            <w:r w:rsidRPr="002F294E">
              <w:rPr>
                <w:b/>
                <w:bCs/>
                <w:sz w:val="22"/>
                <w:szCs w:val="22"/>
              </w:rPr>
              <w:t>17</w:t>
            </w: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740AF56F" w14:textId="67AAD074" w:rsidR="00904675" w:rsidRPr="00904675" w:rsidRDefault="00904675" w:rsidP="002F294E">
            <w:pPr>
              <w:ind w:right="47"/>
              <w:jc w:val="center"/>
              <w:rPr>
                <w:sz w:val="22"/>
                <w:szCs w:val="22"/>
              </w:rPr>
            </w:pPr>
            <w:r w:rsidRPr="00904675">
              <w:rPr>
                <w:sz w:val="22"/>
                <w:szCs w:val="22"/>
              </w:rPr>
              <w:t>26k.</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5BBE34A7" w14:textId="12A3F55C" w:rsidR="00904675" w:rsidRPr="002F294E" w:rsidRDefault="00904675" w:rsidP="006206C6">
            <w:pPr>
              <w:rPr>
                <w:i/>
                <w:iCs/>
                <w:sz w:val="22"/>
                <w:szCs w:val="22"/>
              </w:rPr>
            </w:pPr>
            <w:r w:rsidRPr="002F294E">
              <w:rPr>
                <w:i/>
                <w:iCs/>
                <w:sz w:val="22"/>
                <w:szCs w:val="22"/>
              </w:rPr>
              <w:t xml:space="preserve">Demographics – Domestic Violence History </w:t>
            </w:r>
            <w:r w:rsidRPr="00904675">
              <w:rPr>
                <w:i/>
                <w:iCs/>
                <w:sz w:val="22"/>
                <w:szCs w:val="22"/>
              </w:rPr>
              <w:t>[</w:t>
            </w:r>
            <w:r w:rsidRPr="002F294E">
              <w:rPr>
                <w:i/>
                <w:iCs/>
                <w:sz w:val="22"/>
                <w:szCs w:val="22"/>
              </w:rPr>
              <w:t>Adults Only</w:t>
            </w:r>
            <w:r w:rsidRPr="00904675">
              <w:rPr>
                <w:i/>
                <w:iCs/>
                <w:sz w:val="22"/>
                <w:szCs w:val="22"/>
              </w:rPr>
              <w:t>]</w:t>
            </w:r>
            <w:r w:rsidRPr="002F294E">
              <w:rPr>
                <w:i/>
                <w:iCs/>
                <w:sz w:val="22"/>
                <w:szCs w:val="22"/>
              </w:rPr>
              <w:t xml:space="preserve"> (new page)</w:t>
            </w:r>
          </w:p>
          <w:p w14:paraId="6376A818" w14:textId="5F72CC13" w:rsidR="00904675" w:rsidRPr="00904675" w:rsidRDefault="00904675" w:rsidP="006206C6">
            <w:pPr>
              <w:rPr>
                <w:sz w:val="22"/>
                <w:szCs w:val="22"/>
              </w:rPr>
            </w:pPr>
            <w:r w:rsidRPr="00904675">
              <w:rPr>
                <w:sz w:val="22"/>
                <w:szCs w:val="22"/>
              </w:rPr>
              <w:t>Of those with an active, enrolled PATH status during this reporting period, how many adults are in each of the following categories?</w:t>
            </w:r>
          </w:p>
        </w:tc>
      </w:tr>
      <w:tr w:rsidR="00904675" w:rsidRPr="00904675" w14:paraId="653321AB" w14:textId="77777777" w:rsidTr="002F294E">
        <w:trPr>
          <w:trHeight w:val="322"/>
        </w:trPr>
        <w:tc>
          <w:tcPr>
            <w:tcW w:w="639" w:type="dxa"/>
            <w:vMerge/>
            <w:tcBorders>
              <w:left w:val="single" w:sz="8" w:space="0" w:color="000000"/>
              <w:right w:val="single" w:sz="8" w:space="0" w:color="000000"/>
            </w:tcBorders>
          </w:tcPr>
          <w:p w14:paraId="216E13DD" w14:textId="77777777" w:rsidR="00904675" w:rsidRPr="002F294E" w:rsidRDefault="00904675" w:rsidP="004F23BC">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16FCDA8E" w14:textId="6A352E8A" w:rsidR="00904675" w:rsidRPr="00904675" w:rsidRDefault="00904675" w:rsidP="002F294E">
            <w:pPr>
              <w:ind w:right="47"/>
              <w:jc w:val="center"/>
              <w:rPr>
                <w:sz w:val="22"/>
                <w:szCs w:val="22"/>
              </w:rPr>
            </w:pPr>
            <w:r w:rsidRPr="00904675">
              <w:rPr>
                <w:sz w:val="22"/>
                <w:szCs w:val="22"/>
              </w:rPr>
              <w:t>26k1.</w:t>
            </w:r>
          </w:p>
        </w:tc>
        <w:tc>
          <w:tcPr>
            <w:tcW w:w="7556" w:type="dxa"/>
            <w:tcBorders>
              <w:top w:val="single" w:sz="8" w:space="0" w:color="000000"/>
              <w:left w:val="single" w:sz="8" w:space="0" w:color="000000"/>
              <w:bottom w:val="single" w:sz="8" w:space="0" w:color="000000"/>
              <w:right w:val="single" w:sz="8" w:space="0" w:color="000000"/>
            </w:tcBorders>
          </w:tcPr>
          <w:p w14:paraId="7D59482F" w14:textId="517FAFA9" w:rsidR="00904675" w:rsidRPr="00904675" w:rsidRDefault="00904675" w:rsidP="004F23BC">
            <w:pPr>
              <w:rPr>
                <w:sz w:val="22"/>
                <w:szCs w:val="22"/>
              </w:rPr>
            </w:pPr>
            <w:r w:rsidRPr="00904675">
              <w:rPr>
                <w:sz w:val="22"/>
                <w:szCs w:val="22"/>
              </w:rPr>
              <w:t>90 days or more, but less than one year</w:t>
            </w:r>
          </w:p>
        </w:tc>
      </w:tr>
      <w:tr w:rsidR="00904675" w:rsidRPr="00904675" w14:paraId="1CD8247B" w14:textId="77777777" w:rsidTr="002F294E">
        <w:trPr>
          <w:trHeight w:val="322"/>
        </w:trPr>
        <w:tc>
          <w:tcPr>
            <w:tcW w:w="639" w:type="dxa"/>
            <w:vMerge/>
            <w:tcBorders>
              <w:left w:val="single" w:sz="8" w:space="0" w:color="000000"/>
              <w:right w:val="single" w:sz="8" w:space="0" w:color="000000"/>
            </w:tcBorders>
          </w:tcPr>
          <w:p w14:paraId="4B00471B" w14:textId="77777777" w:rsidR="00904675" w:rsidRPr="002F294E" w:rsidRDefault="00904675" w:rsidP="004F23BC">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64B4B285" w14:textId="3AECBEC6" w:rsidR="00904675" w:rsidRPr="00904675" w:rsidRDefault="00904675" w:rsidP="002F294E">
            <w:pPr>
              <w:ind w:right="47"/>
              <w:jc w:val="center"/>
              <w:rPr>
                <w:sz w:val="22"/>
                <w:szCs w:val="22"/>
              </w:rPr>
            </w:pPr>
            <w:r w:rsidRPr="00904675">
              <w:rPr>
                <w:sz w:val="22"/>
                <w:szCs w:val="22"/>
              </w:rPr>
              <w:t>26k2.</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03317EBF" w14:textId="2A82BBD0" w:rsidR="00904675" w:rsidRPr="00904675" w:rsidRDefault="00904675" w:rsidP="004F23BC">
            <w:pPr>
              <w:rPr>
                <w:sz w:val="22"/>
                <w:szCs w:val="22"/>
              </w:rPr>
            </w:pPr>
            <w:r w:rsidRPr="00904675">
              <w:rPr>
                <w:sz w:val="22"/>
                <w:szCs w:val="22"/>
              </w:rPr>
              <w:t>One year or longer</w:t>
            </w:r>
          </w:p>
        </w:tc>
      </w:tr>
      <w:tr w:rsidR="00904675" w:rsidRPr="00904675" w14:paraId="7FF659E4" w14:textId="77777777" w:rsidTr="002F294E">
        <w:trPr>
          <w:trHeight w:val="322"/>
        </w:trPr>
        <w:tc>
          <w:tcPr>
            <w:tcW w:w="639" w:type="dxa"/>
            <w:vMerge/>
            <w:tcBorders>
              <w:left w:val="single" w:sz="8" w:space="0" w:color="000000"/>
              <w:right w:val="single" w:sz="8" w:space="0" w:color="000000"/>
            </w:tcBorders>
          </w:tcPr>
          <w:p w14:paraId="22B4E8C1" w14:textId="77777777" w:rsidR="00904675" w:rsidRPr="002F294E" w:rsidRDefault="00904675" w:rsidP="004F23BC">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1151F65A" w14:textId="17CC0A42" w:rsidR="00904675" w:rsidRPr="00904675" w:rsidRDefault="00904675" w:rsidP="002F294E">
            <w:pPr>
              <w:ind w:right="47"/>
              <w:jc w:val="center"/>
              <w:rPr>
                <w:sz w:val="22"/>
                <w:szCs w:val="22"/>
              </w:rPr>
            </w:pPr>
            <w:r w:rsidRPr="00904675">
              <w:rPr>
                <w:sz w:val="22"/>
                <w:szCs w:val="22"/>
              </w:rPr>
              <w:t>26k3.</w:t>
            </w:r>
          </w:p>
        </w:tc>
        <w:tc>
          <w:tcPr>
            <w:tcW w:w="7556" w:type="dxa"/>
            <w:tcBorders>
              <w:top w:val="single" w:sz="8" w:space="0" w:color="000000"/>
              <w:left w:val="single" w:sz="8" w:space="0" w:color="000000"/>
              <w:bottom w:val="single" w:sz="8" w:space="0" w:color="000000"/>
              <w:right w:val="single" w:sz="8" w:space="0" w:color="000000"/>
            </w:tcBorders>
          </w:tcPr>
          <w:p w14:paraId="1064A40E" w14:textId="746BF719" w:rsidR="00904675" w:rsidRPr="00904675" w:rsidRDefault="00904675" w:rsidP="004F23BC">
            <w:pPr>
              <w:rPr>
                <w:sz w:val="22"/>
                <w:szCs w:val="22"/>
              </w:rPr>
            </w:pPr>
            <w:r w:rsidRPr="00904675">
              <w:rPr>
                <w:sz w:val="22"/>
                <w:szCs w:val="22"/>
              </w:rPr>
              <w:t>Client doesn’t know</w:t>
            </w:r>
          </w:p>
        </w:tc>
      </w:tr>
      <w:tr w:rsidR="00904675" w:rsidRPr="00904675" w14:paraId="6C582643" w14:textId="77777777" w:rsidTr="002F294E">
        <w:trPr>
          <w:trHeight w:val="322"/>
        </w:trPr>
        <w:tc>
          <w:tcPr>
            <w:tcW w:w="639" w:type="dxa"/>
            <w:vMerge/>
            <w:tcBorders>
              <w:left w:val="single" w:sz="8" w:space="0" w:color="000000"/>
              <w:right w:val="single" w:sz="8" w:space="0" w:color="000000"/>
            </w:tcBorders>
          </w:tcPr>
          <w:p w14:paraId="33AE9E50" w14:textId="77777777" w:rsidR="00904675" w:rsidRPr="002F294E" w:rsidRDefault="00904675" w:rsidP="004F23BC">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4CFC27D9" w14:textId="067ED2B8" w:rsidR="00904675" w:rsidRPr="00904675" w:rsidRDefault="00904675" w:rsidP="002F294E">
            <w:pPr>
              <w:ind w:right="47"/>
              <w:jc w:val="center"/>
              <w:rPr>
                <w:sz w:val="22"/>
                <w:szCs w:val="22"/>
              </w:rPr>
            </w:pPr>
            <w:r w:rsidRPr="00904675">
              <w:rPr>
                <w:sz w:val="22"/>
                <w:szCs w:val="22"/>
              </w:rPr>
              <w:t>26k4.</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009196F0" w14:textId="6CF3606F" w:rsidR="00904675" w:rsidRPr="00904675" w:rsidRDefault="00904675" w:rsidP="004F23BC">
            <w:pPr>
              <w:rPr>
                <w:sz w:val="22"/>
                <w:szCs w:val="22"/>
              </w:rPr>
            </w:pPr>
            <w:r w:rsidRPr="00904675">
              <w:rPr>
                <w:sz w:val="22"/>
                <w:szCs w:val="22"/>
              </w:rPr>
              <w:t>Client refused</w:t>
            </w:r>
          </w:p>
        </w:tc>
      </w:tr>
      <w:tr w:rsidR="00904675" w:rsidRPr="00904675" w14:paraId="2C469B68" w14:textId="77777777" w:rsidTr="002F294E">
        <w:trPr>
          <w:trHeight w:val="322"/>
        </w:trPr>
        <w:tc>
          <w:tcPr>
            <w:tcW w:w="639" w:type="dxa"/>
            <w:vMerge/>
            <w:tcBorders>
              <w:left w:val="single" w:sz="8" w:space="0" w:color="000000"/>
              <w:right w:val="single" w:sz="8" w:space="0" w:color="000000"/>
            </w:tcBorders>
          </w:tcPr>
          <w:p w14:paraId="692AAED7" w14:textId="77777777" w:rsidR="00904675" w:rsidRPr="002F294E" w:rsidRDefault="00904675" w:rsidP="004F23BC">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tcPr>
          <w:p w14:paraId="2582549C" w14:textId="102F9E2A" w:rsidR="00904675" w:rsidRPr="00904675" w:rsidRDefault="00904675" w:rsidP="002F294E">
            <w:pPr>
              <w:ind w:right="47"/>
              <w:jc w:val="center"/>
              <w:rPr>
                <w:sz w:val="22"/>
                <w:szCs w:val="22"/>
              </w:rPr>
            </w:pPr>
            <w:r w:rsidRPr="00904675">
              <w:rPr>
                <w:sz w:val="22"/>
                <w:szCs w:val="22"/>
              </w:rPr>
              <w:t>26k5.</w:t>
            </w:r>
          </w:p>
        </w:tc>
        <w:tc>
          <w:tcPr>
            <w:tcW w:w="7556" w:type="dxa"/>
            <w:tcBorders>
              <w:top w:val="single" w:sz="8" w:space="0" w:color="000000"/>
              <w:left w:val="single" w:sz="8" w:space="0" w:color="000000"/>
              <w:bottom w:val="single" w:sz="8" w:space="0" w:color="000000"/>
              <w:right w:val="single" w:sz="8" w:space="0" w:color="000000"/>
            </w:tcBorders>
          </w:tcPr>
          <w:p w14:paraId="13F4AABC" w14:textId="4FC760F5" w:rsidR="00904675" w:rsidRPr="00904675" w:rsidRDefault="00904675" w:rsidP="004F23BC">
            <w:pPr>
              <w:rPr>
                <w:sz w:val="22"/>
                <w:szCs w:val="22"/>
              </w:rPr>
            </w:pPr>
            <w:r w:rsidRPr="00904675">
              <w:rPr>
                <w:sz w:val="22"/>
                <w:szCs w:val="22"/>
              </w:rPr>
              <w:t xml:space="preserve">Data not collected </w:t>
            </w:r>
          </w:p>
        </w:tc>
      </w:tr>
      <w:tr w:rsidR="00904675" w:rsidRPr="00904675" w14:paraId="7473222E" w14:textId="77777777" w:rsidTr="002F294E">
        <w:trPr>
          <w:trHeight w:val="322"/>
        </w:trPr>
        <w:tc>
          <w:tcPr>
            <w:tcW w:w="639" w:type="dxa"/>
            <w:vMerge/>
            <w:tcBorders>
              <w:left w:val="single" w:sz="8" w:space="0" w:color="000000"/>
              <w:bottom w:val="single" w:sz="8" w:space="0" w:color="000000"/>
              <w:right w:val="single" w:sz="8" w:space="0" w:color="000000"/>
            </w:tcBorders>
          </w:tcPr>
          <w:p w14:paraId="296D88FC" w14:textId="77777777" w:rsidR="00904675" w:rsidRPr="002F294E" w:rsidRDefault="00904675" w:rsidP="004F23BC">
            <w:pPr>
              <w:spacing w:after="160"/>
              <w:rPr>
                <w:sz w:val="22"/>
                <w:szCs w:val="22"/>
              </w:rPr>
            </w:pPr>
          </w:p>
        </w:tc>
        <w:tc>
          <w:tcPr>
            <w:tcW w:w="1255"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6A2CEA42" w14:textId="0284FC35" w:rsidR="00904675" w:rsidRPr="00904675" w:rsidRDefault="00904675" w:rsidP="002F294E">
            <w:pPr>
              <w:ind w:right="47"/>
              <w:jc w:val="center"/>
              <w:rPr>
                <w:sz w:val="22"/>
                <w:szCs w:val="22"/>
              </w:rPr>
            </w:pPr>
            <w:r w:rsidRPr="00904675">
              <w:rPr>
                <w:sz w:val="22"/>
                <w:szCs w:val="22"/>
              </w:rPr>
              <w:t>26k6.</w:t>
            </w:r>
          </w:p>
        </w:tc>
        <w:tc>
          <w:tcPr>
            <w:tcW w:w="7556" w:type="dxa"/>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5823E774" w14:textId="58957523" w:rsidR="00904675" w:rsidRPr="00904675" w:rsidRDefault="00904675" w:rsidP="004F23BC">
            <w:pPr>
              <w:rPr>
                <w:sz w:val="22"/>
                <w:szCs w:val="22"/>
              </w:rPr>
            </w:pPr>
            <w:r w:rsidRPr="00904675">
              <w:rPr>
                <w:sz w:val="22"/>
                <w:szCs w:val="22"/>
              </w:rPr>
              <w:t xml:space="preserve">Total </w:t>
            </w:r>
          </w:p>
        </w:tc>
      </w:tr>
      <w:tr w:rsidR="004F23BC" w:rsidRPr="00904675" w14:paraId="5FC0DEAA" w14:textId="77777777" w:rsidTr="002F294E">
        <w:trPr>
          <w:trHeight w:val="601"/>
        </w:trPr>
        <w:tc>
          <w:tcPr>
            <w:tcW w:w="9450" w:type="dxa"/>
            <w:gridSpan w:val="3"/>
            <w:tcBorders>
              <w:top w:val="single" w:sz="8" w:space="0" w:color="000000"/>
              <w:left w:val="single" w:sz="8" w:space="0" w:color="000000"/>
              <w:bottom w:val="single" w:sz="8" w:space="0" w:color="000000"/>
              <w:right w:val="single" w:sz="8" w:space="0" w:color="000000"/>
            </w:tcBorders>
            <w:shd w:val="clear" w:color="auto" w:fill="C9C9C9" w:themeFill="accent3" w:themeFillTint="99"/>
          </w:tcPr>
          <w:p w14:paraId="623D2BA9" w14:textId="782E9B8E" w:rsidR="004F23BC" w:rsidRPr="002F294E" w:rsidRDefault="004F23BC" w:rsidP="004F23BC">
            <w:pPr>
              <w:ind w:left="2133"/>
              <w:rPr>
                <w:sz w:val="22"/>
                <w:szCs w:val="22"/>
              </w:rPr>
            </w:pPr>
            <w:r w:rsidRPr="002F294E">
              <w:rPr>
                <w:sz w:val="22"/>
                <w:szCs w:val="22"/>
              </w:rPr>
              <w:t xml:space="preserve">                       REVIEW AND SUBMIT</w:t>
            </w:r>
          </w:p>
        </w:tc>
      </w:tr>
    </w:tbl>
    <w:p w14:paraId="052B0BA9" w14:textId="202B7BC3" w:rsidR="00F97F01" w:rsidRPr="002F294E" w:rsidRDefault="00F97F01" w:rsidP="00F97F01">
      <w:pPr>
        <w:jc w:val="both"/>
        <w:rPr>
          <w:sz w:val="22"/>
          <w:szCs w:val="22"/>
        </w:rPr>
      </w:pPr>
      <w:r w:rsidRPr="00904675">
        <w:rPr>
          <w:sz w:val="22"/>
          <w:szCs w:val="22"/>
        </w:rPr>
        <w:t xml:space="preserve"> </w:t>
      </w:r>
    </w:p>
    <w:p w14:paraId="5CB4601A" w14:textId="59F584EF" w:rsidR="00B6141E" w:rsidRPr="002F294E" w:rsidRDefault="00904675" w:rsidP="002F294E">
      <w:pPr>
        <w:spacing w:after="160" w:line="259" w:lineRule="auto"/>
        <w:rPr>
          <w:rFonts w:asciiTheme="minorHAnsi" w:hAnsiTheme="minorHAnsi" w:cstheme="minorHAnsi"/>
          <w:sz w:val="22"/>
          <w:szCs w:val="22"/>
        </w:rPr>
      </w:pPr>
      <w:r w:rsidRPr="002F294E">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760F6366" wp14:editId="7FE78EFE">
                <wp:simplePos x="0" y="0"/>
                <wp:positionH relativeFrom="margin">
                  <wp:posOffset>10160</wp:posOffset>
                </wp:positionH>
                <wp:positionV relativeFrom="paragraph">
                  <wp:posOffset>107315</wp:posOffset>
                </wp:positionV>
                <wp:extent cx="5974080" cy="1828800"/>
                <wp:effectExtent l="0" t="0" r="762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828800"/>
                        </a:xfrm>
                        <a:prstGeom prst="rect">
                          <a:avLst/>
                        </a:prstGeom>
                        <a:solidFill>
                          <a:srgbClr val="FFFFFF"/>
                        </a:solidFill>
                        <a:ln w="9525">
                          <a:solidFill>
                            <a:srgbClr val="000000"/>
                          </a:solidFill>
                          <a:miter lim="800000"/>
                          <a:headEnd/>
                          <a:tailEnd/>
                        </a:ln>
                      </wps:spPr>
                      <wps:txbx>
                        <w:txbxContent>
                          <w:p w14:paraId="27B078D7" w14:textId="77777777" w:rsidR="00624C10" w:rsidRPr="00B6141E" w:rsidRDefault="00624C10">
                            <w:pPr>
                              <w:rPr>
                                <w:rFonts w:asciiTheme="minorHAnsi" w:hAnsiTheme="minorHAnsi" w:cstheme="minorHAnsi"/>
                              </w:rPr>
                            </w:pPr>
                            <w:r w:rsidRPr="00B6141E">
                              <w:rPr>
                                <w:rFonts w:asciiTheme="minorHAnsi" w:hAnsiTheme="minorHAnsi" w:cstheme="minorHAnsi"/>
                              </w:rPr>
                              <w:t>Public Burden Statement:  An agency may not conduct or sponsor, and a person is not required to respond to, a collection of information unless it displays a currently valid OMB control number.  The OMB control number for this project is 0930-0205.  Public reporting burden for this collection of information is estimated to average 27 hours per respondent, per year, including the time for reviewing instructions, searching existing data sources, gathering and maintain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F6366" id="_x0000_t202" coordsize="21600,21600" o:spt="202" path="m,l,21600r21600,l21600,xe">
                <v:stroke joinstyle="miter"/>
                <v:path gradientshapeok="t" o:connecttype="rect"/>
              </v:shapetype>
              <v:shape id="Text Box 2" o:spid="_x0000_s1026" type="#_x0000_t202" style="position:absolute;margin-left:.8pt;margin-top:8.45pt;width:470.4pt;height:2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">
                <v:textbox>
                  <w:txbxContent>
                    <w:p w14:paraId="27B078D7" w14:textId="77777777" w:rsidR="00624C10" w:rsidRPr="00B6141E" w:rsidRDefault="00624C10">
                      <w:pPr>
                        <w:rPr>
                          <w:rFonts w:asciiTheme="minorHAnsi" w:hAnsiTheme="minorHAnsi" w:cstheme="minorHAnsi"/>
                        </w:rPr>
                      </w:pPr>
                      <w:r w:rsidRPr="00B6141E">
                        <w:rPr>
                          <w:rFonts w:asciiTheme="minorHAnsi" w:hAnsiTheme="minorHAnsi" w:cstheme="minorHAnsi"/>
                        </w:rPr>
                        <w:t>Public Burden Statement:  An agency may not conduct or sponsor, and a person is not required to respond to, a collection of information unless it displays a currently valid OMB control number.  The OMB control number for this project is 0930-0205.  Public reporting burden for this collection of information is estimated to average 27 hours per respondent, per year, including the time for reviewing instructions, searching existing data sources, gathering and maintain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txbxContent>
                </v:textbox>
                <w10:wrap anchorx="margin"/>
              </v:shape>
            </w:pict>
          </mc:Fallback>
        </mc:AlternateContent>
      </w:r>
    </w:p>
    <w:p w14:paraId="54543F19" w14:textId="3F6B6C09" w:rsidR="0023400B" w:rsidRDefault="0023400B" w:rsidP="008A66EC">
      <w:pPr>
        <w:rPr>
          <w:rFonts w:asciiTheme="minorHAnsi" w:hAnsiTheme="minorHAnsi" w:cstheme="minorHAnsi"/>
          <w:sz w:val="22"/>
          <w:szCs w:val="22"/>
        </w:rPr>
      </w:pPr>
    </w:p>
    <w:p w14:paraId="171C67EB" w14:textId="37CB6343" w:rsidR="003F1EA5" w:rsidRDefault="003F1EA5" w:rsidP="008A66EC">
      <w:pPr>
        <w:rPr>
          <w:rFonts w:asciiTheme="minorHAnsi" w:hAnsiTheme="minorHAnsi" w:cstheme="minorHAnsi"/>
          <w:sz w:val="22"/>
          <w:szCs w:val="22"/>
        </w:rPr>
      </w:pPr>
    </w:p>
    <w:p w14:paraId="10ABC05C" w14:textId="27FF33AF" w:rsidR="003F1EA5" w:rsidRDefault="003F1EA5" w:rsidP="008A66EC">
      <w:pPr>
        <w:rPr>
          <w:rFonts w:asciiTheme="minorHAnsi" w:hAnsiTheme="minorHAnsi" w:cstheme="minorHAnsi"/>
          <w:sz w:val="22"/>
          <w:szCs w:val="22"/>
        </w:rPr>
      </w:pPr>
    </w:p>
    <w:p w14:paraId="046E8523" w14:textId="77777777" w:rsidR="003F1EA5" w:rsidRPr="003F1EA5" w:rsidRDefault="003F1EA5" w:rsidP="008A66EC">
      <w:pPr>
        <w:rPr>
          <w:rFonts w:asciiTheme="minorHAnsi" w:hAnsiTheme="minorHAnsi" w:cstheme="minorHAnsi"/>
          <w:sz w:val="22"/>
          <w:szCs w:val="22"/>
        </w:rPr>
      </w:pPr>
    </w:p>
    <w:p w14:paraId="3478A702" w14:textId="77777777" w:rsidR="00FA3BAA" w:rsidRPr="003F1EA5" w:rsidRDefault="00FA3BAA" w:rsidP="008A66EC">
      <w:pPr>
        <w:rPr>
          <w:rFonts w:asciiTheme="minorHAnsi" w:hAnsiTheme="minorHAnsi" w:cstheme="minorHAnsi"/>
          <w:sz w:val="22"/>
          <w:szCs w:val="22"/>
        </w:rPr>
      </w:pPr>
    </w:p>
    <w:p w14:paraId="76FD7F73" w14:textId="5F4F7618" w:rsidR="00624D8C" w:rsidRPr="002F294E" w:rsidRDefault="00624D8C" w:rsidP="003F1EA5">
      <w:pPr>
        <w:pStyle w:val="ListParagraph"/>
        <w:ind w:left="0"/>
        <w:contextualSpacing w:val="0"/>
        <w:rPr>
          <w:rFonts w:asciiTheme="minorHAnsi" w:hAnsiTheme="minorHAnsi" w:cstheme="minorHAnsi"/>
          <w:sz w:val="22"/>
          <w:szCs w:val="22"/>
        </w:rPr>
      </w:pPr>
    </w:p>
    <w:sectPr w:rsidR="00624D8C" w:rsidRPr="002F29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71350" w14:textId="77777777" w:rsidR="00E32981" w:rsidRDefault="00E32981" w:rsidP="00F84E7D">
      <w:r>
        <w:separator/>
      </w:r>
    </w:p>
  </w:endnote>
  <w:endnote w:type="continuationSeparator" w:id="0">
    <w:p w14:paraId="2D5A6FB9" w14:textId="77777777" w:rsidR="00E32981" w:rsidRDefault="00E32981" w:rsidP="00F8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 Bold">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PTypographicSymbols">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016912"/>
      <w:docPartObj>
        <w:docPartGallery w:val="Page Numbers (Bottom of Page)"/>
        <w:docPartUnique/>
      </w:docPartObj>
    </w:sdtPr>
    <w:sdtEndPr>
      <w:rPr>
        <w:noProof/>
      </w:rPr>
    </w:sdtEndPr>
    <w:sdtContent>
      <w:p w14:paraId="4EBFC58A" w14:textId="27F22536" w:rsidR="00624C10" w:rsidRDefault="00624C10" w:rsidP="00F84E7D">
        <w:pPr>
          <w:pStyle w:val="Footer"/>
        </w:pPr>
        <w:r>
          <w:t xml:space="preserve">PATH RFA </w:t>
        </w:r>
        <w:r w:rsidR="003F1EA5">
          <w:t>3-12-2021</w:t>
        </w:r>
        <w:r>
          <w:tab/>
        </w:r>
        <w:r>
          <w:tab/>
        </w:r>
        <w:r>
          <w:fldChar w:fldCharType="begin"/>
        </w:r>
        <w:r>
          <w:instrText xml:space="preserve"> PAGE   \* MERGEFORMAT </w:instrText>
        </w:r>
        <w:r>
          <w:fldChar w:fldCharType="separate"/>
        </w:r>
        <w:r>
          <w:rPr>
            <w:noProof/>
          </w:rPr>
          <w:t>1</w:t>
        </w:r>
        <w:r>
          <w:rPr>
            <w:noProof/>
          </w:rPr>
          <w:fldChar w:fldCharType="end"/>
        </w:r>
      </w:p>
    </w:sdtContent>
  </w:sdt>
  <w:p w14:paraId="2E0A2D6E" w14:textId="77777777" w:rsidR="00624C10" w:rsidRDefault="00624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200AE" w14:textId="77777777" w:rsidR="00E32981" w:rsidRDefault="00E32981" w:rsidP="00F84E7D">
      <w:r>
        <w:separator/>
      </w:r>
    </w:p>
  </w:footnote>
  <w:footnote w:type="continuationSeparator" w:id="0">
    <w:p w14:paraId="7B368202" w14:textId="77777777" w:rsidR="00E32981" w:rsidRDefault="00E32981" w:rsidP="00F84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1763"/>
    <w:multiLevelType w:val="hybridMultilevel"/>
    <w:tmpl w:val="A8AE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37CAE"/>
    <w:multiLevelType w:val="hybridMultilevel"/>
    <w:tmpl w:val="17207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43612"/>
    <w:multiLevelType w:val="hybridMultilevel"/>
    <w:tmpl w:val="41F2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161F5"/>
    <w:multiLevelType w:val="hybridMultilevel"/>
    <w:tmpl w:val="73BE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155C1"/>
    <w:multiLevelType w:val="hybridMultilevel"/>
    <w:tmpl w:val="319EC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ED6DCE"/>
    <w:multiLevelType w:val="hybridMultilevel"/>
    <w:tmpl w:val="19845B28"/>
    <w:lvl w:ilvl="0" w:tplc="351E1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B06BC"/>
    <w:multiLevelType w:val="hybridMultilevel"/>
    <w:tmpl w:val="F876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10E14"/>
    <w:multiLevelType w:val="hybridMultilevel"/>
    <w:tmpl w:val="9D44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F1E7E"/>
    <w:multiLevelType w:val="hybridMultilevel"/>
    <w:tmpl w:val="F698EBE0"/>
    <w:lvl w:ilvl="0" w:tplc="70CEE9F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054640"/>
    <w:multiLevelType w:val="hybridMultilevel"/>
    <w:tmpl w:val="574E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741D9"/>
    <w:multiLevelType w:val="hybridMultilevel"/>
    <w:tmpl w:val="9842C8BE"/>
    <w:lvl w:ilvl="0" w:tplc="D22A29A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3F35C3B"/>
    <w:multiLevelType w:val="hybridMultilevel"/>
    <w:tmpl w:val="43B4A846"/>
    <w:lvl w:ilvl="0" w:tplc="04090011">
      <w:start w:val="1"/>
      <w:numFmt w:val="decimal"/>
      <w:lvlText w:val="%1)"/>
      <w:lvlJc w:val="left"/>
      <w:pPr>
        <w:ind w:left="720" w:hanging="360"/>
      </w:pPr>
      <w:rPr>
        <w:rFonts w:hint="default"/>
      </w:rPr>
    </w:lvl>
    <w:lvl w:ilvl="1" w:tplc="0D6090B8">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A60DE"/>
    <w:multiLevelType w:val="multilevel"/>
    <w:tmpl w:val="BDB4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9613A8"/>
    <w:multiLevelType w:val="hybridMultilevel"/>
    <w:tmpl w:val="EDAE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0143"/>
    <w:multiLevelType w:val="hybridMultilevel"/>
    <w:tmpl w:val="5BB0D74E"/>
    <w:lvl w:ilvl="0" w:tplc="5900A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0A692D"/>
    <w:multiLevelType w:val="multilevel"/>
    <w:tmpl w:val="6F4A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7273DD"/>
    <w:multiLevelType w:val="hybridMultilevel"/>
    <w:tmpl w:val="35207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366E3"/>
    <w:multiLevelType w:val="hybridMultilevel"/>
    <w:tmpl w:val="94367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F6073"/>
    <w:multiLevelType w:val="hybridMultilevel"/>
    <w:tmpl w:val="EA58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F5D4E"/>
    <w:multiLevelType w:val="hybridMultilevel"/>
    <w:tmpl w:val="D8F60400"/>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B3050"/>
    <w:multiLevelType w:val="hybridMultilevel"/>
    <w:tmpl w:val="306AB2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0C0B42"/>
    <w:multiLevelType w:val="hybridMultilevel"/>
    <w:tmpl w:val="34A6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C7523"/>
    <w:multiLevelType w:val="hybridMultilevel"/>
    <w:tmpl w:val="CBECAF86"/>
    <w:lvl w:ilvl="0" w:tplc="48E27AC2">
      <w:start w:val="7"/>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62C5873"/>
    <w:multiLevelType w:val="hybridMultilevel"/>
    <w:tmpl w:val="EA6E4018"/>
    <w:lvl w:ilvl="0" w:tplc="059C87E6">
      <w:start w:val="1"/>
      <w:numFmt w:val="upp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8E7740"/>
    <w:multiLevelType w:val="hybridMultilevel"/>
    <w:tmpl w:val="AB28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C0E7F"/>
    <w:multiLevelType w:val="hybridMultilevel"/>
    <w:tmpl w:val="92AA1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4924DA"/>
    <w:multiLevelType w:val="hybridMultilevel"/>
    <w:tmpl w:val="74986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56667"/>
    <w:multiLevelType w:val="hybridMultilevel"/>
    <w:tmpl w:val="93EAEEE2"/>
    <w:lvl w:ilvl="0" w:tplc="C7DA822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4BB6509E"/>
    <w:multiLevelType w:val="hybridMultilevel"/>
    <w:tmpl w:val="2598B104"/>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8A3E22"/>
    <w:multiLevelType w:val="hybridMultilevel"/>
    <w:tmpl w:val="AEDE29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352D5F"/>
    <w:multiLevelType w:val="hybridMultilevel"/>
    <w:tmpl w:val="2D76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82188"/>
    <w:multiLevelType w:val="hybridMultilevel"/>
    <w:tmpl w:val="42C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727EAA"/>
    <w:multiLevelType w:val="hybridMultilevel"/>
    <w:tmpl w:val="5C5006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6B73D9"/>
    <w:multiLevelType w:val="hybridMultilevel"/>
    <w:tmpl w:val="4E3A7E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B26D9"/>
    <w:multiLevelType w:val="hybridMultilevel"/>
    <w:tmpl w:val="13A8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906E7"/>
    <w:multiLevelType w:val="hybridMultilevel"/>
    <w:tmpl w:val="DECE4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8F3A20"/>
    <w:multiLevelType w:val="hybridMultilevel"/>
    <w:tmpl w:val="65CA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A7990"/>
    <w:multiLevelType w:val="hybridMultilevel"/>
    <w:tmpl w:val="BD48FDB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724C2710"/>
    <w:multiLevelType w:val="hybridMultilevel"/>
    <w:tmpl w:val="A1388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1733AD"/>
    <w:multiLevelType w:val="hybridMultilevel"/>
    <w:tmpl w:val="3148FC82"/>
    <w:lvl w:ilvl="0" w:tplc="E00016DA">
      <w:start w:val="7"/>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5546BC1"/>
    <w:multiLevelType w:val="hybridMultilevel"/>
    <w:tmpl w:val="3D6E0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F39EE"/>
    <w:multiLevelType w:val="multilevel"/>
    <w:tmpl w:val="2B88579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A138BC"/>
    <w:multiLevelType w:val="hybridMultilevel"/>
    <w:tmpl w:val="D28C0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B365DC"/>
    <w:multiLevelType w:val="multilevel"/>
    <w:tmpl w:val="0A7E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F06F7C"/>
    <w:multiLevelType w:val="hybridMultilevel"/>
    <w:tmpl w:val="10109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2A3805"/>
    <w:multiLevelType w:val="hybridMultilevel"/>
    <w:tmpl w:val="B7721ACE"/>
    <w:lvl w:ilvl="0" w:tplc="926E1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5C0E23"/>
    <w:multiLevelType w:val="hybridMultilevel"/>
    <w:tmpl w:val="8F9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C42A1"/>
    <w:multiLevelType w:val="hybridMultilevel"/>
    <w:tmpl w:val="B06EF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A48F0"/>
    <w:multiLevelType w:val="hybridMultilevel"/>
    <w:tmpl w:val="D98EC41A"/>
    <w:lvl w:ilvl="0" w:tplc="B51EC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3"/>
  </w:num>
  <w:num w:numId="3">
    <w:abstractNumId w:val="13"/>
  </w:num>
  <w:num w:numId="4">
    <w:abstractNumId w:val="32"/>
  </w:num>
  <w:num w:numId="5">
    <w:abstractNumId w:val="38"/>
  </w:num>
  <w:num w:numId="6">
    <w:abstractNumId w:val="6"/>
  </w:num>
  <w:num w:numId="7">
    <w:abstractNumId w:val="25"/>
  </w:num>
  <w:num w:numId="8">
    <w:abstractNumId w:val="47"/>
  </w:num>
  <w:num w:numId="9">
    <w:abstractNumId w:val="26"/>
  </w:num>
  <w:num w:numId="10">
    <w:abstractNumId w:val="42"/>
  </w:num>
  <w:num w:numId="11">
    <w:abstractNumId w:val="11"/>
  </w:num>
  <w:num w:numId="12">
    <w:abstractNumId w:val="5"/>
  </w:num>
  <w:num w:numId="13">
    <w:abstractNumId w:val="33"/>
  </w:num>
  <w:num w:numId="14">
    <w:abstractNumId w:val="2"/>
  </w:num>
  <w:num w:numId="15">
    <w:abstractNumId w:val="7"/>
  </w:num>
  <w:num w:numId="16">
    <w:abstractNumId w:val="37"/>
  </w:num>
  <w:num w:numId="17">
    <w:abstractNumId w:val="21"/>
  </w:num>
  <w:num w:numId="18">
    <w:abstractNumId w:val="46"/>
  </w:num>
  <w:num w:numId="19">
    <w:abstractNumId w:val="29"/>
  </w:num>
  <w:num w:numId="20">
    <w:abstractNumId w:val="31"/>
  </w:num>
  <w:num w:numId="21">
    <w:abstractNumId w:val="28"/>
  </w:num>
  <w:num w:numId="22">
    <w:abstractNumId w:val="45"/>
  </w:num>
  <w:num w:numId="23">
    <w:abstractNumId w:val="48"/>
  </w:num>
  <w:num w:numId="24">
    <w:abstractNumId w:val="9"/>
  </w:num>
  <w:num w:numId="25">
    <w:abstractNumId w:val="34"/>
  </w:num>
  <w:num w:numId="26">
    <w:abstractNumId w:val="40"/>
  </w:num>
  <w:num w:numId="27">
    <w:abstractNumId w:val="30"/>
  </w:num>
  <w:num w:numId="28">
    <w:abstractNumId w:val="0"/>
  </w:num>
  <w:num w:numId="29">
    <w:abstractNumId w:val="4"/>
  </w:num>
  <w:num w:numId="30">
    <w:abstractNumId w:val="27"/>
  </w:num>
  <w:num w:numId="31">
    <w:abstractNumId w:val="1"/>
  </w:num>
  <w:num w:numId="32">
    <w:abstractNumId w:val="8"/>
  </w:num>
  <w:num w:numId="33">
    <w:abstractNumId w:val="17"/>
  </w:num>
  <w:num w:numId="34">
    <w:abstractNumId w:val="44"/>
  </w:num>
  <w:num w:numId="35">
    <w:abstractNumId w:val="14"/>
  </w:num>
  <w:num w:numId="36">
    <w:abstractNumId w:val="41"/>
  </w:num>
  <w:num w:numId="37">
    <w:abstractNumId w:val="22"/>
  </w:num>
  <w:num w:numId="38">
    <w:abstractNumId w:val="39"/>
  </w:num>
  <w:num w:numId="39">
    <w:abstractNumId w:val="12"/>
  </w:num>
  <w:num w:numId="40">
    <w:abstractNumId w:val="15"/>
  </w:num>
  <w:num w:numId="41">
    <w:abstractNumId w:val="43"/>
  </w:num>
  <w:num w:numId="42">
    <w:abstractNumId w:val="19"/>
  </w:num>
  <w:num w:numId="43">
    <w:abstractNumId w:val="16"/>
  </w:num>
  <w:num w:numId="44">
    <w:abstractNumId w:val="24"/>
  </w:num>
  <w:num w:numId="45">
    <w:abstractNumId w:val="3"/>
  </w:num>
  <w:num w:numId="46">
    <w:abstractNumId w:val="35"/>
  </w:num>
  <w:num w:numId="47">
    <w:abstractNumId w:val="18"/>
  </w:num>
  <w:num w:numId="48">
    <w:abstractNumId w:val="2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C2"/>
    <w:rsid w:val="00004444"/>
    <w:rsid w:val="00011331"/>
    <w:rsid w:val="000113B1"/>
    <w:rsid w:val="0001628C"/>
    <w:rsid w:val="0002196D"/>
    <w:rsid w:val="00022793"/>
    <w:rsid w:val="00025970"/>
    <w:rsid w:val="00050591"/>
    <w:rsid w:val="000522E6"/>
    <w:rsid w:val="0005583A"/>
    <w:rsid w:val="00060C71"/>
    <w:rsid w:val="00061AE0"/>
    <w:rsid w:val="000629FC"/>
    <w:rsid w:val="000677F5"/>
    <w:rsid w:val="00076E34"/>
    <w:rsid w:val="000856A5"/>
    <w:rsid w:val="000917FF"/>
    <w:rsid w:val="000937AA"/>
    <w:rsid w:val="000C4B86"/>
    <w:rsid w:val="000F3CB7"/>
    <w:rsid w:val="001137F9"/>
    <w:rsid w:val="001153AC"/>
    <w:rsid w:val="001249C0"/>
    <w:rsid w:val="001274E3"/>
    <w:rsid w:val="00130A3D"/>
    <w:rsid w:val="00134636"/>
    <w:rsid w:val="00135055"/>
    <w:rsid w:val="00136937"/>
    <w:rsid w:val="001372E1"/>
    <w:rsid w:val="00143F51"/>
    <w:rsid w:val="001635D6"/>
    <w:rsid w:val="00193DB5"/>
    <w:rsid w:val="001C1EA2"/>
    <w:rsid w:val="001D0A8E"/>
    <w:rsid w:val="001D46E7"/>
    <w:rsid w:val="001F1CD8"/>
    <w:rsid w:val="001F74DF"/>
    <w:rsid w:val="00205D7B"/>
    <w:rsid w:val="002103B4"/>
    <w:rsid w:val="00215125"/>
    <w:rsid w:val="00215CE6"/>
    <w:rsid w:val="00220430"/>
    <w:rsid w:val="00231DC3"/>
    <w:rsid w:val="00232003"/>
    <w:rsid w:val="0023400B"/>
    <w:rsid w:val="00242472"/>
    <w:rsid w:val="00244493"/>
    <w:rsid w:val="002602E2"/>
    <w:rsid w:val="00276424"/>
    <w:rsid w:val="00281976"/>
    <w:rsid w:val="00294546"/>
    <w:rsid w:val="002A4CC6"/>
    <w:rsid w:val="002A5972"/>
    <w:rsid w:val="002B6400"/>
    <w:rsid w:val="002B7483"/>
    <w:rsid w:val="002F294E"/>
    <w:rsid w:val="00301107"/>
    <w:rsid w:val="0030789B"/>
    <w:rsid w:val="00312B86"/>
    <w:rsid w:val="00316585"/>
    <w:rsid w:val="00331BFD"/>
    <w:rsid w:val="00332059"/>
    <w:rsid w:val="00360C13"/>
    <w:rsid w:val="00362BE8"/>
    <w:rsid w:val="00371483"/>
    <w:rsid w:val="003802CC"/>
    <w:rsid w:val="00381D74"/>
    <w:rsid w:val="00384F76"/>
    <w:rsid w:val="003A2655"/>
    <w:rsid w:val="003B2B08"/>
    <w:rsid w:val="003C0323"/>
    <w:rsid w:val="003D501F"/>
    <w:rsid w:val="003E3228"/>
    <w:rsid w:val="003F1EA5"/>
    <w:rsid w:val="003F3C24"/>
    <w:rsid w:val="00402A4C"/>
    <w:rsid w:val="00405840"/>
    <w:rsid w:val="00420387"/>
    <w:rsid w:val="004206E5"/>
    <w:rsid w:val="00420EDC"/>
    <w:rsid w:val="004227D1"/>
    <w:rsid w:val="0043419B"/>
    <w:rsid w:val="004446B8"/>
    <w:rsid w:val="00457BAF"/>
    <w:rsid w:val="004A08A8"/>
    <w:rsid w:val="004B1D3D"/>
    <w:rsid w:val="004C6513"/>
    <w:rsid w:val="004C6E80"/>
    <w:rsid w:val="004D0E2E"/>
    <w:rsid w:val="004D3BE4"/>
    <w:rsid w:val="004D54B4"/>
    <w:rsid w:val="004D5E00"/>
    <w:rsid w:val="004E119D"/>
    <w:rsid w:val="004E375D"/>
    <w:rsid w:val="004F23BC"/>
    <w:rsid w:val="004F69D1"/>
    <w:rsid w:val="005125AE"/>
    <w:rsid w:val="00531E6E"/>
    <w:rsid w:val="0053788E"/>
    <w:rsid w:val="00542C69"/>
    <w:rsid w:val="005462B1"/>
    <w:rsid w:val="0054732B"/>
    <w:rsid w:val="005572EE"/>
    <w:rsid w:val="00560189"/>
    <w:rsid w:val="005620AE"/>
    <w:rsid w:val="00562C96"/>
    <w:rsid w:val="00575B35"/>
    <w:rsid w:val="0058005E"/>
    <w:rsid w:val="005A4DE0"/>
    <w:rsid w:val="005E1F55"/>
    <w:rsid w:val="005E3152"/>
    <w:rsid w:val="005E7DDB"/>
    <w:rsid w:val="005F2EF8"/>
    <w:rsid w:val="006206C6"/>
    <w:rsid w:val="00624C10"/>
    <w:rsid w:val="00624D8C"/>
    <w:rsid w:val="00626FB4"/>
    <w:rsid w:val="006272D6"/>
    <w:rsid w:val="00674348"/>
    <w:rsid w:val="00674EAC"/>
    <w:rsid w:val="0068293C"/>
    <w:rsid w:val="00683BC0"/>
    <w:rsid w:val="00693715"/>
    <w:rsid w:val="00697AF5"/>
    <w:rsid w:val="006A18C2"/>
    <w:rsid w:val="006A7705"/>
    <w:rsid w:val="006B1DA6"/>
    <w:rsid w:val="006B2085"/>
    <w:rsid w:val="006B566C"/>
    <w:rsid w:val="006C0524"/>
    <w:rsid w:val="006C588A"/>
    <w:rsid w:val="006D0AA3"/>
    <w:rsid w:val="006E755A"/>
    <w:rsid w:val="006F00C7"/>
    <w:rsid w:val="006F4302"/>
    <w:rsid w:val="007073A9"/>
    <w:rsid w:val="0071153E"/>
    <w:rsid w:val="00727A18"/>
    <w:rsid w:val="00732D30"/>
    <w:rsid w:val="007427D6"/>
    <w:rsid w:val="00750416"/>
    <w:rsid w:val="007728BC"/>
    <w:rsid w:val="00783E48"/>
    <w:rsid w:val="00791C78"/>
    <w:rsid w:val="007B2FE5"/>
    <w:rsid w:val="007B5956"/>
    <w:rsid w:val="007B6E89"/>
    <w:rsid w:val="007C77E1"/>
    <w:rsid w:val="007E43C7"/>
    <w:rsid w:val="007F6F27"/>
    <w:rsid w:val="00802E56"/>
    <w:rsid w:val="008078C0"/>
    <w:rsid w:val="00812CB4"/>
    <w:rsid w:val="0083058A"/>
    <w:rsid w:val="00843FF0"/>
    <w:rsid w:val="00853FE0"/>
    <w:rsid w:val="00867A93"/>
    <w:rsid w:val="00873B71"/>
    <w:rsid w:val="00874609"/>
    <w:rsid w:val="0088352F"/>
    <w:rsid w:val="00886685"/>
    <w:rsid w:val="00891EB8"/>
    <w:rsid w:val="008923F6"/>
    <w:rsid w:val="008926E9"/>
    <w:rsid w:val="008A66EC"/>
    <w:rsid w:val="008B04C8"/>
    <w:rsid w:val="008B467E"/>
    <w:rsid w:val="008F2082"/>
    <w:rsid w:val="00904675"/>
    <w:rsid w:val="00915681"/>
    <w:rsid w:val="00937453"/>
    <w:rsid w:val="0094164E"/>
    <w:rsid w:val="00947196"/>
    <w:rsid w:val="00955804"/>
    <w:rsid w:val="0096557C"/>
    <w:rsid w:val="00975BA6"/>
    <w:rsid w:val="009766BD"/>
    <w:rsid w:val="00977D0A"/>
    <w:rsid w:val="009800C8"/>
    <w:rsid w:val="00987369"/>
    <w:rsid w:val="009A2122"/>
    <w:rsid w:val="009C3C20"/>
    <w:rsid w:val="009D7B17"/>
    <w:rsid w:val="009E0018"/>
    <w:rsid w:val="009F10A7"/>
    <w:rsid w:val="009F7050"/>
    <w:rsid w:val="009F7792"/>
    <w:rsid w:val="00A10F75"/>
    <w:rsid w:val="00A12B6A"/>
    <w:rsid w:val="00A26833"/>
    <w:rsid w:val="00A26D24"/>
    <w:rsid w:val="00A543B1"/>
    <w:rsid w:val="00A73E4E"/>
    <w:rsid w:val="00A8153D"/>
    <w:rsid w:val="00A83F72"/>
    <w:rsid w:val="00A87BCF"/>
    <w:rsid w:val="00A93188"/>
    <w:rsid w:val="00AA4DAF"/>
    <w:rsid w:val="00AB3D9E"/>
    <w:rsid w:val="00AB5C2F"/>
    <w:rsid w:val="00AD2BB6"/>
    <w:rsid w:val="00AE0040"/>
    <w:rsid w:val="00AE1DCF"/>
    <w:rsid w:val="00AE1F0C"/>
    <w:rsid w:val="00AE54CC"/>
    <w:rsid w:val="00AF1D67"/>
    <w:rsid w:val="00AF4531"/>
    <w:rsid w:val="00B001BA"/>
    <w:rsid w:val="00B12EAE"/>
    <w:rsid w:val="00B34EBE"/>
    <w:rsid w:val="00B42108"/>
    <w:rsid w:val="00B54F89"/>
    <w:rsid w:val="00B6003C"/>
    <w:rsid w:val="00B6141E"/>
    <w:rsid w:val="00B633D4"/>
    <w:rsid w:val="00B67FAB"/>
    <w:rsid w:val="00B76458"/>
    <w:rsid w:val="00B9405D"/>
    <w:rsid w:val="00BC4367"/>
    <w:rsid w:val="00BD7D76"/>
    <w:rsid w:val="00BF4EE8"/>
    <w:rsid w:val="00BF7EC0"/>
    <w:rsid w:val="00C12420"/>
    <w:rsid w:val="00C1645F"/>
    <w:rsid w:val="00C3751C"/>
    <w:rsid w:val="00C44DD8"/>
    <w:rsid w:val="00C46DD9"/>
    <w:rsid w:val="00C55242"/>
    <w:rsid w:val="00C5650B"/>
    <w:rsid w:val="00C63FB6"/>
    <w:rsid w:val="00C90432"/>
    <w:rsid w:val="00C93CBB"/>
    <w:rsid w:val="00CA02EB"/>
    <w:rsid w:val="00CA2E40"/>
    <w:rsid w:val="00CF6750"/>
    <w:rsid w:val="00D03DB1"/>
    <w:rsid w:val="00D10355"/>
    <w:rsid w:val="00D11EC5"/>
    <w:rsid w:val="00D1585C"/>
    <w:rsid w:val="00D205F4"/>
    <w:rsid w:val="00D312BA"/>
    <w:rsid w:val="00D313EA"/>
    <w:rsid w:val="00D34A44"/>
    <w:rsid w:val="00D359F1"/>
    <w:rsid w:val="00D37FC6"/>
    <w:rsid w:val="00D50DA8"/>
    <w:rsid w:val="00D715B6"/>
    <w:rsid w:val="00D753C4"/>
    <w:rsid w:val="00D81250"/>
    <w:rsid w:val="00D92802"/>
    <w:rsid w:val="00D93DB9"/>
    <w:rsid w:val="00DA2AD7"/>
    <w:rsid w:val="00DB1AF4"/>
    <w:rsid w:val="00DB239F"/>
    <w:rsid w:val="00DB259F"/>
    <w:rsid w:val="00DC1C20"/>
    <w:rsid w:val="00DC2143"/>
    <w:rsid w:val="00DC2BBD"/>
    <w:rsid w:val="00DC47F3"/>
    <w:rsid w:val="00DE43D1"/>
    <w:rsid w:val="00DE642C"/>
    <w:rsid w:val="00E131EF"/>
    <w:rsid w:val="00E13342"/>
    <w:rsid w:val="00E1713B"/>
    <w:rsid w:val="00E32742"/>
    <w:rsid w:val="00E32981"/>
    <w:rsid w:val="00E34B23"/>
    <w:rsid w:val="00E358CD"/>
    <w:rsid w:val="00E51727"/>
    <w:rsid w:val="00E523B8"/>
    <w:rsid w:val="00E740CD"/>
    <w:rsid w:val="00E74B58"/>
    <w:rsid w:val="00E830A9"/>
    <w:rsid w:val="00E93D33"/>
    <w:rsid w:val="00E965CF"/>
    <w:rsid w:val="00EA2B6E"/>
    <w:rsid w:val="00EB04F1"/>
    <w:rsid w:val="00EB2026"/>
    <w:rsid w:val="00EC1598"/>
    <w:rsid w:val="00EC1D18"/>
    <w:rsid w:val="00EC4533"/>
    <w:rsid w:val="00ED2E94"/>
    <w:rsid w:val="00EE473A"/>
    <w:rsid w:val="00EF40A5"/>
    <w:rsid w:val="00F06C03"/>
    <w:rsid w:val="00F1340A"/>
    <w:rsid w:val="00F15C7A"/>
    <w:rsid w:val="00F50DD0"/>
    <w:rsid w:val="00F526B5"/>
    <w:rsid w:val="00F552E5"/>
    <w:rsid w:val="00F5747F"/>
    <w:rsid w:val="00F61330"/>
    <w:rsid w:val="00F72BBC"/>
    <w:rsid w:val="00F73CDD"/>
    <w:rsid w:val="00F833C8"/>
    <w:rsid w:val="00F84E7D"/>
    <w:rsid w:val="00F91C33"/>
    <w:rsid w:val="00F97F01"/>
    <w:rsid w:val="00FA3BAA"/>
    <w:rsid w:val="00FA61AB"/>
    <w:rsid w:val="00FB10B7"/>
    <w:rsid w:val="00FB6A73"/>
    <w:rsid w:val="00FC28AF"/>
    <w:rsid w:val="00FC44C4"/>
    <w:rsid w:val="00FC6980"/>
    <w:rsid w:val="00FD24C0"/>
    <w:rsid w:val="00FD38F0"/>
    <w:rsid w:val="00FD6054"/>
    <w:rsid w:val="00FF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551F4"/>
  <w15:docId w15:val="{00E4406C-EB23-46F2-B849-DD863FE4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C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A18C2"/>
    <w:pPr>
      <w:keepNext/>
      <w:jc w:val="center"/>
      <w:outlineLvl w:val="1"/>
    </w:pPr>
    <w:rPr>
      <w:rFonts w:ascii="AGaramond Bold" w:hAnsi="AGaramond Bold"/>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A18C2"/>
    <w:rPr>
      <w:rFonts w:ascii="AGaramond Bold" w:eastAsia="Times New Roman" w:hAnsi="AGaramond Bold" w:cs="Times New Roman"/>
      <w:b/>
      <w:bCs/>
      <w:sz w:val="48"/>
      <w:szCs w:val="24"/>
    </w:rPr>
  </w:style>
  <w:style w:type="paragraph" w:styleId="ListParagraph">
    <w:name w:val="List Paragraph"/>
    <w:basedOn w:val="Normal"/>
    <w:uiPriority w:val="34"/>
    <w:qFormat/>
    <w:rsid w:val="00D37FC6"/>
    <w:pPr>
      <w:ind w:left="720"/>
      <w:contextualSpacing/>
    </w:pPr>
  </w:style>
  <w:style w:type="paragraph" w:styleId="Header">
    <w:name w:val="header"/>
    <w:basedOn w:val="Normal"/>
    <w:link w:val="HeaderChar"/>
    <w:uiPriority w:val="99"/>
    <w:unhideWhenUsed/>
    <w:rsid w:val="00F84E7D"/>
    <w:pPr>
      <w:tabs>
        <w:tab w:val="center" w:pos="4680"/>
        <w:tab w:val="right" w:pos="9360"/>
      </w:tabs>
    </w:pPr>
  </w:style>
  <w:style w:type="character" w:customStyle="1" w:styleId="HeaderChar">
    <w:name w:val="Header Char"/>
    <w:basedOn w:val="DefaultParagraphFont"/>
    <w:link w:val="Header"/>
    <w:uiPriority w:val="99"/>
    <w:rsid w:val="00F84E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4E7D"/>
    <w:pPr>
      <w:tabs>
        <w:tab w:val="center" w:pos="4680"/>
        <w:tab w:val="right" w:pos="9360"/>
      </w:tabs>
    </w:pPr>
  </w:style>
  <w:style w:type="character" w:customStyle="1" w:styleId="FooterChar">
    <w:name w:val="Footer Char"/>
    <w:basedOn w:val="DefaultParagraphFont"/>
    <w:link w:val="Footer"/>
    <w:uiPriority w:val="99"/>
    <w:rsid w:val="00F84E7D"/>
    <w:rPr>
      <w:rFonts w:ascii="Times New Roman" w:eastAsia="Times New Roman" w:hAnsi="Times New Roman" w:cs="Times New Roman"/>
      <w:sz w:val="24"/>
      <w:szCs w:val="24"/>
    </w:rPr>
  </w:style>
  <w:style w:type="table" w:styleId="TableGrid">
    <w:name w:val="Table Grid"/>
    <w:basedOn w:val="TableNormal"/>
    <w:uiPriority w:val="39"/>
    <w:rsid w:val="00D31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4C8"/>
    <w:pPr>
      <w:spacing w:after="0" w:line="240" w:lineRule="auto"/>
    </w:pPr>
  </w:style>
  <w:style w:type="character" w:styleId="PlaceholderText">
    <w:name w:val="Placeholder Text"/>
    <w:basedOn w:val="DefaultParagraphFont"/>
    <w:uiPriority w:val="99"/>
    <w:semiHidden/>
    <w:rsid w:val="00143F51"/>
    <w:rPr>
      <w:color w:val="808080"/>
    </w:rPr>
  </w:style>
  <w:style w:type="paragraph" w:styleId="BalloonText">
    <w:name w:val="Balloon Text"/>
    <w:basedOn w:val="Normal"/>
    <w:link w:val="BalloonTextChar"/>
    <w:uiPriority w:val="99"/>
    <w:semiHidden/>
    <w:unhideWhenUsed/>
    <w:rsid w:val="00DC2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BB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E0040"/>
    <w:rPr>
      <w:sz w:val="16"/>
      <w:szCs w:val="16"/>
    </w:rPr>
  </w:style>
  <w:style w:type="paragraph" w:styleId="CommentText">
    <w:name w:val="annotation text"/>
    <w:basedOn w:val="Normal"/>
    <w:link w:val="CommentTextChar"/>
    <w:uiPriority w:val="99"/>
    <w:semiHidden/>
    <w:unhideWhenUsed/>
    <w:rsid w:val="00AE0040"/>
    <w:rPr>
      <w:sz w:val="20"/>
      <w:szCs w:val="20"/>
    </w:rPr>
  </w:style>
  <w:style w:type="character" w:customStyle="1" w:styleId="CommentTextChar">
    <w:name w:val="Comment Text Char"/>
    <w:basedOn w:val="DefaultParagraphFont"/>
    <w:link w:val="CommentText"/>
    <w:uiPriority w:val="99"/>
    <w:semiHidden/>
    <w:rsid w:val="00AE00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0040"/>
    <w:rPr>
      <w:b/>
      <w:bCs/>
    </w:rPr>
  </w:style>
  <w:style w:type="character" w:customStyle="1" w:styleId="CommentSubjectChar">
    <w:name w:val="Comment Subject Char"/>
    <w:basedOn w:val="CommentTextChar"/>
    <w:link w:val="CommentSubject"/>
    <w:uiPriority w:val="99"/>
    <w:semiHidden/>
    <w:rsid w:val="00AE0040"/>
    <w:rPr>
      <w:rFonts w:ascii="Times New Roman" w:eastAsia="Times New Roman" w:hAnsi="Times New Roman" w:cs="Times New Roman"/>
      <w:b/>
      <w:bCs/>
      <w:sz w:val="20"/>
      <w:szCs w:val="20"/>
    </w:rPr>
  </w:style>
  <w:style w:type="table" w:customStyle="1" w:styleId="TableGrid0">
    <w:name w:val="TableGrid"/>
    <w:rsid w:val="00F97F01"/>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C44DD8"/>
    <w:rPr>
      <w:color w:val="0563C1" w:themeColor="hyperlink"/>
      <w:u w:val="single"/>
    </w:rPr>
  </w:style>
  <w:style w:type="paragraph" w:styleId="Revision">
    <w:name w:val="Revision"/>
    <w:hidden/>
    <w:uiPriority w:val="99"/>
    <w:semiHidden/>
    <w:rsid w:val="005E1F55"/>
    <w:pPr>
      <w:spacing w:after="0" w:line="240" w:lineRule="auto"/>
    </w:pPr>
    <w:rPr>
      <w:rFonts w:ascii="Times New Roman" w:eastAsia="Times New Roman" w:hAnsi="Times New Roman" w:cs="Times New Roman"/>
      <w:sz w:val="24"/>
      <w:szCs w:val="24"/>
    </w:rPr>
  </w:style>
  <w:style w:type="paragraph" w:customStyle="1" w:styleId="Default">
    <w:name w:val="Default"/>
    <w:rsid w:val="0023400B"/>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697AF5"/>
    <w:rPr>
      <w:color w:val="808080"/>
      <w:shd w:val="clear" w:color="auto" w:fill="E6E6E6"/>
    </w:rPr>
  </w:style>
  <w:style w:type="table" w:styleId="GridTable5Dark-Accent3">
    <w:name w:val="Grid Table 5 Dark Accent 3"/>
    <w:basedOn w:val="TableNormal"/>
    <w:uiPriority w:val="50"/>
    <w:rsid w:val="003802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6Colorful">
    <w:name w:val="Grid Table 6 Colorful"/>
    <w:basedOn w:val="TableNormal"/>
    <w:uiPriority w:val="51"/>
    <w:rsid w:val="003802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79422">
      <w:bodyDiv w:val="1"/>
      <w:marLeft w:val="0"/>
      <w:marRight w:val="0"/>
      <w:marTop w:val="0"/>
      <w:marBottom w:val="0"/>
      <w:divBdr>
        <w:top w:val="none" w:sz="0" w:space="0" w:color="auto"/>
        <w:left w:val="none" w:sz="0" w:space="0" w:color="auto"/>
        <w:bottom w:val="none" w:sz="0" w:space="0" w:color="auto"/>
        <w:right w:val="none" w:sz="0" w:space="0" w:color="auto"/>
      </w:divBdr>
    </w:div>
    <w:div w:id="205024333">
      <w:bodyDiv w:val="1"/>
      <w:marLeft w:val="0"/>
      <w:marRight w:val="0"/>
      <w:marTop w:val="0"/>
      <w:marBottom w:val="0"/>
      <w:divBdr>
        <w:top w:val="none" w:sz="0" w:space="0" w:color="auto"/>
        <w:left w:val="none" w:sz="0" w:space="0" w:color="auto"/>
        <w:bottom w:val="none" w:sz="0" w:space="0" w:color="auto"/>
        <w:right w:val="none" w:sz="0" w:space="0" w:color="auto"/>
      </w:divBdr>
    </w:div>
    <w:div w:id="310326392">
      <w:bodyDiv w:val="1"/>
      <w:marLeft w:val="0"/>
      <w:marRight w:val="0"/>
      <w:marTop w:val="0"/>
      <w:marBottom w:val="0"/>
      <w:divBdr>
        <w:top w:val="none" w:sz="0" w:space="0" w:color="auto"/>
        <w:left w:val="none" w:sz="0" w:space="0" w:color="auto"/>
        <w:bottom w:val="none" w:sz="0" w:space="0" w:color="auto"/>
        <w:right w:val="none" w:sz="0" w:space="0" w:color="auto"/>
      </w:divBdr>
    </w:div>
    <w:div w:id="363949193">
      <w:bodyDiv w:val="1"/>
      <w:marLeft w:val="0"/>
      <w:marRight w:val="0"/>
      <w:marTop w:val="0"/>
      <w:marBottom w:val="0"/>
      <w:divBdr>
        <w:top w:val="none" w:sz="0" w:space="0" w:color="auto"/>
        <w:left w:val="none" w:sz="0" w:space="0" w:color="auto"/>
        <w:bottom w:val="none" w:sz="0" w:space="0" w:color="auto"/>
        <w:right w:val="none" w:sz="0" w:space="0" w:color="auto"/>
      </w:divBdr>
    </w:div>
    <w:div w:id="497816965">
      <w:bodyDiv w:val="1"/>
      <w:marLeft w:val="0"/>
      <w:marRight w:val="0"/>
      <w:marTop w:val="0"/>
      <w:marBottom w:val="0"/>
      <w:divBdr>
        <w:top w:val="none" w:sz="0" w:space="0" w:color="auto"/>
        <w:left w:val="none" w:sz="0" w:space="0" w:color="auto"/>
        <w:bottom w:val="none" w:sz="0" w:space="0" w:color="auto"/>
        <w:right w:val="none" w:sz="0" w:space="0" w:color="auto"/>
      </w:divBdr>
    </w:div>
    <w:div w:id="532503855">
      <w:bodyDiv w:val="1"/>
      <w:marLeft w:val="0"/>
      <w:marRight w:val="0"/>
      <w:marTop w:val="0"/>
      <w:marBottom w:val="0"/>
      <w:divBdr>
        <w:top w:val="none" w:sz="0" w:space="0" w:color="auto"/>
        <w:left w:val="none" w:sz="0" w:space="0" w:color="auto"/>
        <w:bottom w:val="none" w:sz="0" w:space="0" w:color="auto"/>
        <w:right w:val="none" w:sz="0" w:space="0" w:color="auto"/>
      </w:divBdr>
    </w:div>
    <w:div w:id="958032022">
      <w:bodyDiv w:val="1"/>
      <w:marLeft w:val="0"/>
      <w:marRight w:val="0"/>
      <w:marTop w:val="0"/>
      <w:marBottom w:val="0"/>
      <w:divBdr>
        <w:top w:val="none" w:sz="0" w:space="0" w:color="auto"/>
        <w:left w:val="none" w:sz="0" w:space="0" w:color="auto"/>
        <w:bottom w:val="none" w:sz="0" w:space="0" w:color="auto"/>
        <w:right w:val="none" w:sz="0" w:space="0" w:color="auto"/>
      </w:divBdr>
    </w:div>
    <w:div w:id="1330984298">
      <w:bodyDiv w:val="1"/>
      <w:marLeft w:val="0"/>
      <w:marRight w:val="0"/>
      <w:marTop w:val="0"/>
      <w:marBottom w:val="0"/>
      <w:divBdr>
        <w:top w:val="none" w:sz="0" w:space="0" w:color="auto"/>
        <w:left w:val="none" w:sz="0" w:space="0" w:color="auto"/>
        <w:bottom w:val="none" w:sz="0" w:space="0" w:color="auto"/>
        <w:right w:val="none" w:sz="0" w:space="0" w:color="auto"/>
      </w:divBdr>
    </w:div>
    <w:div w:id="1433428600">
      <w:bodyDiv w:val="1"/>
      <w:marLeft w:val="0"/>
      <w:marRight w:val="0"/>
      <w:marTop w:val="0"/>
      <w:marBottom w:val="0"/>
      <w:divBdr>
        <w:top w:val="none" w:sz="0" w:space="0" w:color="auto"/>
        <w:left w:val="none" w:sz="0" w:space="0" w:color="auto"/>
        <w:bottom w:val="none" w:sz="0" w:space="0" w:color="auto"/>
        <w:right w:val="none" w:sz="0" w:space="0" w:color="auto"/>
      </w:divBdr>
    </w:div>
    <w:div w:id="19577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4892C-5673-45DC-A10B-664AA2B1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15669</Words>
  <Characters>89314</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104774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Collins</dc:creator>
  <cp:lastModifiedBy>Margurite Aluqdah</cp:lastModifiedBy>
  <cp:revision>2</cp:revision>
  <cp:lastPrinted>2018-05-25T15:48:00Z</cp:lastPrinted>
  <dcterms:created xsi:type="dcterms:W3CDTF">2021-04-12T12:58:00Z</dcterms:created>
  <dcterms:modified xsi:type="dcterms:W3CDTF">2021-04-12T12:58:00Z</dcterms:modified>
</cp:coreProperties>
</file>