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9C2F90" w:rsidRPr="00113D47" w14:paraId="7E93BD80" w14:textId="77777777" w:rsidTr="002D4AB3">
        <w:tblPrEx>
          <w:tblCellMar>
            <w:top w:w="0" w:type="dxa"/>
            <w:bottom w:w="0" w:type="dxa"/>
          </w:tblCellMar>
        </w:tblPrEx>
        <w:trPr>
          <w:cantSplit/>
        </w:trPr>
        <w:tc>
          <w:tcPr>
            <w:tcW w:w="8122" w:type="dxa"/>
            <w:shd w:val="clear" w:color="auto" w:fill="1D73D6"/>
          </w:tcPr>
          <w:p w14:paraId="6CDCF17B" w14:textId="77777777" w:rsidR="009C2F90" w:rsidRPr="00113D47" w:rsidRDefault="004275B3" w:rsidP="004275B3">
            <w:pPr>
              <w:pStyle w:val="cTOCHead"/>
            </w:pPr>
            <w:r w:rsidRPr="00113D47">
              <w:t>section II -</w:t>
            </w:r>
            <w:r w:rsidRPr="00113D47">
              <w:tab/>
            </w:r>
            <w:r w:rsidR="009C2F90" w:rsidRPr="00113D47">
              <w:t>progra</w:t>
            </w:r>
            <w:r w:rsidRPr="00113D47">
              <w:t xml:space="preserve">m of all-inclusive care for the </w:t>
            </w:r>
            <w:r w:rsidR="009C2F90" w:rsidRPr="00113D47">
              <w:t>elderly (pace)</w:t>
            </w:r>
          </w:p>
          <w:p w14:paraId="7328E029" w14:textId="77777777" w:rsidR="009C2F90" w:rsidRPr="00113D47" w:rsidRDefault="009C2F90" w:rsidP="009C2F90">
            <w:pPr>
              <w:pStyle w:val="cTOCHead"/>
            </w:pPr>
            <w:r w:rsidRPr="00113D47">
              <w:t>Contents</w:t>
            </w:r>
          </w:p>
        </w:tc>
        <w:tc>
          <w:tcPr>
            <w:tcW w:w="1238" w:type="dxa"/>
            <w:shd w:val="clear" w:color="auto" w:fill="1D73D6"/>
            <w:vAlign w:val="center"/>
          </w:tcPr>
          <w:p w14:paraId="022C7511" w14:textId="77777777" w:rsidR="009C2F90" w:rsidRPr="00113D47" w:rsidRDefault="009C2F90" w:rsidP="009C2F90">
            <w:pPr>
              <w:pStyle w:val="cDate1"/>
              <w:rPr>
                <w:bCs/>
              </w:rPr>
            </w:pPr>
          </w:p>
        </w:tc>
      </w:tr>
    </w:tbl>
    <w:p w14:paraId="19E9226C" w14:textId="12EEDB37" w:rsidR="00113D47" w:rsidRDefault="009C2F90">
      <w:pPr>
        <w:pStyle w:val="TOC1"/>
        <w:rPr>
          <w:rFonts w:asciiTheme="minorHAnsi" w:eastAsiaTheme="minorEastAsia" w:hAnsiTheme="minorHAnsi" w:cstheme="minorBidi"/>
          <w:b w:val="0"/>
          <w:caps w:val="0"/>
          <w:color w:val="auto"/>
          <w:kern w:val="2"/>
          <w:sz w:val="24"/>
          <w:szCs w:val="24"/>
          <w14:ligatures w14:val="standardContextual"/>
        </w:rPr>
      </w:pPr>
      <w:r w:rsidRPr="00113D47">
        <w:fldChar w:fldCharType="begin"/>
      </w:r>
      <w:r w:rsidRPr="00113D47">
        <w:instrText xml:space="preserve"> TOC \o "1-9" \n \h \z \t "chead1,1,chead2,2" </w:instrText>
      </w:r>
      <w:r w:rsidRPr="00113D47">
        <w:fldChar w:fldCharType="separate"/>
      </w:r>
      <w:hyperlink w:anchor="_Toc199238138" w:history="1">
        <w:r w:rsidR="00113D47" w:rsidRPr="00762973">
          <w:rPr>
            <w:rStyle w:val="Hyperlink"/>
          </w:rPr>
          <w:t>200.000</w:t>
        </w:r>
        <w:r w:rsidR="00113D47">
          <w:rPr>
            <w:rFonts w:asciiTheme="minorHAnsi" w:eastAsiaTheme="minorEastAsia" w:hAnsiTheme="minorHAnsi" w:cstheme="minorBidi"/>
            <w:b w:val="0"/>
            <w:caps w:val="0"/>
            <w:color w:val="auto"/>
            <w:kern w:val="2"/>
            <w:sz w:val="24"/>
            <w:szCs w:val="24"/>
            <w14:ligatures w14:val="standardContextual"/>
          </w:rPr>
          <w:tab/>
        </w:r>
        <w:r w:rsidR="00113D47" w:rsidRPr="00762973">
          <w:rPr>
            <w:rStyle w:val="Hyperlink"/>
          </w:rPr>
          <w:t>PROGRAM OF ALL-INCLUSIVE CARE FOR THE ELDERLY (PACE) GENERAL INFORMATION</w:t>
        </w:r>
      </w:hyperlink>
    </w:p>
    <w:p w14:paraId="1FDA4B53" w14:textId="26D8A444" w:rsidR="00113D47" w:rsidRDefault="00113D47">
      <w:pPr>
        <w:pStyle w:val="TOC2"/>
        <w:rPr>
          <w:rFonts w:asciiTheme="minorHAnsi" w:eastAsiaTheme="minorEastAsia" w:hAnsiTheme="minorHAnsi" w:cstheme="minorBidi"/>
          <w:kern w:val="2"/>
          <w:sz w:val="24"/>
          <w:szCs w:val="24"/>
          <w14:ligatures w14:val="standardContextual"/>
        </w:rPr>
      </w:pPr>
      <w:hyperlink w:anchor="_Toc199238139" w:history="1">
        <w:r w:rsidRPr="00762973">
          <w:rPr>
            <w:rStyle w:val="Hyperlink"/>
          </w:rPr>
          <w:t>201.000</w:t>
        </w:r>
        <w:r>
          <w:rPr>
            <w:rFonts w:asciiTheme="minorHAnsi" w:eastAsiaTheme="minorEastAsia" w:hAnsiTheme="minorHAnsi" w:cstheme="minorBidi"/>
            <w:kern w:val="2"/>
            <w:sz w:val="24"/>
            <w:szCs w:val="24"/>
            <w14:ligatures w14:val="standardContextual"/>
          </w:rPr>
          <w:tab/>
        </w:r>
        <w:r w:rsidRPr="00762973">
          <w:rPr>
            <w:rStyle w:val="Hyperlink"/>
          </w:rPr>
          <w:t>Arkansas Medicaid Participation Requirements for Providers of the Program of All-Inclusive Care for the Elderly (PACE)</w:t>
        </w:r>
      </w:hyperlink>
    </w:p>
    <w:p w14:paraId="14886A93" w14:textId="2785B612" w:rsidR="00113D47" w:rsidRDefault="00113D47">
      <w:pPr>
        <w:pStyle w:val="TOC2"/>
        <w:rPr>
          <w:rFonts w:asciiTheme="minorHAnsi" w:eastAsiaTheme="minorEastAsia" w:hAnsiTheme="minorHAnsi" w:cstheme="minorBidi"/>
          <w:kern w:val="2"/>
          <w:sz w:val="24"/>
          <w:szCs w:val="24"/>
          <w14:ligatures w14:val="standardContextual"/>
        </w:rPr>
      </w:pPr>
      <w:hyperlink w:anchor="_Toc199238140" w:history="1">
        <w:r w:rsidRPr="00762973">
          <w:rPr>
            <w:rStyle w:val="Hyperlink"/>
          </w:rPr>
          <w:t>201.100</w:t>
        </w:r>
        <w:r>
          <w:rPr>
            <w:rFonts w:asciiTheme="minorHAnsi" w:eastAsiaTheme="minorEastAsia" w:hAnsiTheme="minorHAnsi" w:cstheme="minorBidi"/>
            <w:kern w:val="2"/>
            <w:sz w:val="24"/>
            <w:szCs w:val="24"/>
            <w14:ligatures w14:val="standardContextual"/>
          </w:rPr>
          <w:tab/>
        </w:r>
        <w:r w:rsidRPr="00762973">
          <w:rPr>
            <w:rStyle w:val="Hyperlink"/>
          </w:rPr>
          <w:t>PACE Provider Enrollment Requirements</w:t>
        </w:r>
      </w:hyperlink>
    </w:p>
    <w:p w14:paraId="506D3E73" w14:textId="46B26A9E" w:rsidR="00113D47" w:rsidRDefault="00113D47">
      <w:pPr>
        <w:pStyle w:val="TOC2"/>
        <w:rPr>
          <w:rFonts w:asciiTheme="minorHAnsi" w:eastAsiaTheme="minorEastAsia" w:hAnsiTheme="minorHAnsi" w:cstheme="minorBidi"/>
          <w:kern w:val="2"/>
          <w:sz w:val="24"/>
          <w:szCs w:val="24"/>
          <w14:ligatures w14:val="standardContextual"/>
        </w:rPr>
      </w:pPr>
      <w:hyperlink w:anchor="_Toc199238141" w:history="1">
        <w:r w:rsidRPr="00762973">
          <w:rPr>
            <w:rStyle w:val="Hyperlink"/>
          </w:rPr>
          <w:t>202.000</w:t>
        </w:r>
        <w:r>
          <w:rPr>
            <w:rFonts w:asciiTheme="minorHAnsi" w:eastAsiaTheme="minorEastAsia" w:hAnsiTheme="minorHAnsi" w:cstheme="minorBidi"/>
            <w:kern w:val="2"/>
            <w:sz w:val="24"/>
            <w:szCs w:val="24"/>
            <w14:ligatures w14:val="standardContextual"/>
          </w:rPr>
          <w:tab/>
        </w:r>
        <w:r w:rsidRPr="00762973">
          <w:rPr>
            <w:rStyle w:val="Hyperlink"/>
          </w:rPr>
          <w:t xml:space="preserve">Staff Requirements (42 CFR </w:t>
        </w:r>
        <w:r w:rsidRPr="00762973">
          <w:rPr>
            <w:rStyle w:val="Hyperlink"/>
            <w:rFonts w:cs="Arial"/>
          </w:rPr>
          <w:t>§</w:t>
        </w:r>
        <w:r w:rsidRPr="00762973">
          <w:rPr>
            <w:rStyle w:val="Hyperlink"/>
          </w:rPr>
          <w:t>460.64)</w:t>
        </w:r>
      </w:hyperlink>
    </w:p>
    <w:p w14:paraId="0A01B2B3" w14:textId="35E42201" w:rsidR="00113D47" w:rsidRDefault="00113D47">
      <w:pPr>
        <w:pStyle w:val="TOC2"/>
        <w:rPr>
          <w:rFonts w:asciiTheme="minorHAnsi" w:eastAsiaTheme="minorEastAsia" w:hAnsiTheme="minorHAnsi" w:cstheme="minorBidi"/>
          <w:kern w:val="2"/>
          <w:sz w:val="24"/>
          <w:szCs w:val="24"/>
          <w14:ligatures w14:val="standardContextual"/>
        </w:rPr>
      </w:pPr>
      <w:hyperlink w:anchor="_Toc199238142" w:history="1">
        <w:r w:rsidRPr="00762973">
          <w:rPr>
            <w:rStyle w:val="Hyperlink"/>
          </w:rPr>
          <w:t>202.100</w:t>
        </w:r>
        <w:r>
          <w:rPr>
            <w:rFonts w:asciiTheme="minorHAnsi" w:eastAsiaTheme="minorEastAsia" w:hAnsiTheme="minorHAnsi" w:cstheme="minorBidi"/>
            <w:kern w:val="2"/>
            <w:sz w:val="24"/>
            <w:szCs w:val="24"/>
            <w14:ligatures w14:val="standardContextual"/>
          </w:rPr>
          <w:tab/>
        </w:r>
        <w:r w:rsidRPr="00762973">
          <w:rPr>
            <w:rStyle w:val="Hyperlink"/>
          </w:rPr>
          <w:t xml:space="preserve">Staff Training (42 CFR </w:t>
        </w:r>
        <w:r w:rsidRPr="00762973">
          <w:rPr>
            <w:rStyle w:val="Hyperlink"/>
            <w:rFonts w:cs="Arial"/>
          </w:rPr>
          <w:t>§</w:t>
        </w:r>
        <w:r w:rsidRPr="00762973">
          <w:rPr>
            <w:rStyle w:val="Hyperlink"/>
          </w:rPr>
          <w:t>460.66)</w:t>
        </w:r>
      </w:hyperlink>
    </w:p>
    <w:p w14:paraId="7E31263C" w14:textId="745D38B8" w:rsidR="00113D47" w:rsidRDefault="00113D47">
      <w:pPr>
        <w:pStyle w:val="TOC2"/>
        <w:rPr>
          <w:rFonts w:asciiTheme="minorHAnsi" w:eastAsiaTheme="minorEastAsia" w:hAnsiTheme="minorHAnsi" w:cstheme="minorBidi"/>
          <w:kern w:val="2"/>
          <w:sz w:val="24"/>
          <w:szCs w:val="24"/>
          <w14:ligatures w14:val="standardContextual"/>
        </w:rPr>
      </w:pPr>
      <w:hyperlink w:anchor="_Toc199238143" w:history="1">
        <w:r w:rsidRPr="00762973">
          <w:rPr>
            <w:rStyle w:val="Hyperlink"/>
          </w:rPr>
          <w:t>202.200</w:t>
        </w:r>
        <w:r>
          <w:rPr>
            <w:rFonts w:asciiTheme="minorHAnsi" w:eastAsiaTheme="minorEastAsia" w:hAnsiTheme="minorHAnsi" w:cstheme="minorBidi"/>
            <w:kern w:val="2"/>
            <w:sz w:val="24"/>
            <w:szCs w:val="24"/>
            <w14:ligatures w14:val="standardContextual"/>
          </w:rPr>
          <w:tab/>
        </w:r>
        <w:r w:rsidRPr="00762973">
          <w:rPr>
            <w:rStyle w:val="Hyperlink"/>
          </w:rPr>
          <w:t>Staff Oversight Responsibility (42 CFR §460.71)</w:t>
        </w:r>
      </w:hyperlink>
    </w:p>
    <w:p w14:paraId="3E94C841" w14:textId="76327C96" w:rsidR="00113D47" w:rsidRDefault="00113D47">
      <w:pPr>
        <w:pStyle w:val="TOC2"/>
        <w:rPr>
          <w:rFonts w:asciiTheme="minorHAnsi" w:eastAsiaTheme="minorEastAsia" w:hAnsiTheme="minorHAnsi" w:cstheme="minorBidi"/>
          <w:kern w:val="2"/>
          <w:sz w:val="24"/>
          <w:szCs w:val="24"/>
          <w14:ligatures w14:val="standardContextual"/>
        </w:rPr>
      </w:pPr>
      <w:hyperlink w:anchor="_Toc199238144" w:history="1">
        <w:r w:rsidRPr="00762973">
          <w:rPr>
            <w:rStyle w:val="Hyperlink"/>
          </w:rPr>
          <w:t>203.000</w:t>
        </w:r>
        <w:r>
          <w:rPr>
            <w:rFonts w:asciiTheme="minorHAnsi" w:eastAsiaTheme="minorEastAsia" w:hAnsiTheme="minorHAnsi" w:cstheme="minorBidi"/>
            <w:kern w:val="2"/>
            <w:sz w:val="24"/>
            <w:szCs w:val="24"/>
            <w14:ligatures w14:val="standardContextual"/>
          </w:rPr>
          <w:tab/>
        </w:r>
        <w:r w:rsidRPr="00762973">
          <w:rPr>
            <w:rStyle w:val="Hyperlink"/>
          </w:rPr>
          <w:t>Office of Medicaid Inspector General</w:t>
        </w:r>
      </w:hyperlink>
    </w:p>
    <w:p w14:paraId="6CD33436" w14:textId="50D7DDAF" w:rsidR="00113D47" w:rsidRDefault="00113D47">
      <w:pPr>
        <w:pStyle w:val="TOC2"/>
        <w:rPr>
          <w:rFonts w:asciiTheme="minorHAnsi" w:eastAsiaTheme="minorEastAsia" w:hAnsiTheme="minorHAnsi" w:cstheme="minorBidi"/>
          <w:kern w:val="2"/>
          <w:sz w:val="24"/>
          <w:szCs w:val="24"/>
          <w14:ligatures w14:val="standardContextual"/>
        </w:rPr>
      </w:pPr>
      <w:hyperlink w:anchor="_Toc199238145" w:history="1">
        <w:r w:rsidRPr="00762973">
          <w:rPr>
            <w:rStyle w:val="Hyperlink"/>
          </w:rPr>
          <w:t>203.100</w:t>
        </w:r>
        <w:r>
          <w:rPr>
            <w:rFonts w:asciiTheme="minorHAnsi" w:eastAsiaTheme="minorEastAsia" w:hAnsiTheme="minorHAnsi" w:cstheme="minorBidi"/>
            <w:kern w:val="2"/>
            <w:sz w:val="24"/>
            <w:szCs w:val="24"/>
            <w14:ligatures w14:val="standardContextual"/>
          </w:rPr>
          <w:tab/>
        </w:r>
        <w:r w:rsidRPr="00762973">
          <w:rPr>
            <w:rStyle w:val="Hyperlink"/>
          </w:rPr>
          <w:t>Infection Control (42 CFR §460.74)</w:t>
        </w:r>
      </w:hyperlink>
    </w:p>
    <w:p w14:paraId="7D86EA35" w14:textId="037215E5" w:rsidR="00113D47" w:rsidRDefault="00113D47">
      <w:pPr>
        <w:pStyle w:val="TOC2"/>
        <w:rPr>
          <w:rFonts w:asciiTheme="minorHAnsi" w:eastAsiaTheme="minorEastAsia" w:hAnsiTheme="minorHAnsi" w:cstheme="minorBidi"/>
          <w:kern w:val="2"/>
          <w:sz w:val="24"/>
          <w:szCs w:val="24"/>
          <w14:ligatures w14:val="standardContextual"/>
        </w:rPr>
      </w:pPr>
      <w:hyperlink w:anchor="_Toc199238146" w:history="1">
        <w:r w:rsidRPr="00762973">
          <w:rPr>
            <w:rStyle w:val="Hyperlink"/>
          </w:rPr>
          <w:t>203.200</w:t>
        </w:r>
        <w:r>
          <w:rPr>
            <w:rFonts w:asciiTheme="minorHAnsi" w:eastAsiaTheme="minorEastAsia" w:hAnsiTheme="minorHAnsi" w:cstheme="minorBidi"/>
            <w:kern w:val="2"/>
            <w:sz w:val="24"/>
            <w:szCs w:val="24"/>
            <w14:ligatures w14:val="standardContextual"/>
          </w:rPr>
          <w:tab/>
        </w:r>
        <w:r w:rsidRPr="00762973">
          <w:rPr>
            <w:rStyle w:val="Hyperlink"/>
          </w:rPr>
          <w:t>Transportation Services (42 CFR §460.76)</w:t>
        </w:r>
      </w:hyperlink>
    </w:p>
    <w:p w14:paraId="3BD3F75A" w14:textId="0E1A4BFA" w:rsidR="00113D47" w:rsidRDefault="00113D47">
      <w:pPr>
        <w:pStyle w:val="TOC2"/>
        <w:rPr>
          <w:rFonts w:asciiTheme="minorHAnsi" w:eastAsiaTheme="minorEastAsia" w:hAnsiTheme="minorHAnsi" w:cstheme="minorBidi"/>
          <w:kern w:val="2"/>
          <w:sz w:val="24"/>
          <w:szCs w:val="24"/>
          <w14:ligatures w14:val="standardContextual"/>
        </w:rPr>
      </w:pPr>
      <w:hyperlink w:anchor="_Toc199238147" w:history="1">
        <w:r w:rsidRPr="00762973">
          <w:rPr>
            <w:rStyle w:val="Hyperlink"/>
          </w:rPr>
          <w:t>203.300</w:t>
        </w:r>
        <w:r>
          <w:rPr>
            <w:rFonts w:asciiTheme="minorHAnsi" w:eastAsiaTheme="minorEastAsia" w:hAnsiTheme="minorHAnsi" w:cstheme="minorBidi"/>
            <w:kern w:val="2"/>
            <w:sz w:val="24"/>
            <w:szCs w:val="24"/>
            <w14:ligatures w14:val="standardContextual"/>
          </w:rPr>
          <w:tab/>
        </w:r>
        <w:r w:rsidRPr="00762973">
          <w:rPr>
            <w:rStyle w:val="Hyperlink"/>
          </w:rPr>
          <w:t>Dietary Services (42 CFR §460.78)</w:t>
        </w:r>
      </w:hyperlink>
    </w:p>
    <w:p w14:paraId="4DC51A86" w14:textId="631AD18B" w:rsidR="00113D47" w:rsidRDefault="00113D47">
      <w:pPr>
        <w:pStyle w:val="TOC2"/>
        <w:rPr>
          <w:rFonts w:asciiTheme="minorHAnsi" w:eastAsiaTheme="minorEastAsia" w:hAnsiTheme="minorHAnsi" w:cstheme="minorBidi"/>
          <w:kern w:val="2"/>
          <w:sz w:val="24"/>
          <w:szCs w:val="24"/>
          <w14:ligatures w14:val="standardContextual"/>
        </w:rPr>
      </w:pPr>
      <w:hyperlink w:anchor="_Toc199238148" w:history="1">
        <w:r w:rsidRPr="00762973">
          <w:rPr>
            <w:rStyle w:val="Hyperlink"/>
          </w:rPr>
          <w:t>204.000</w:t>
        </w:r>
        <w:r>
          <w:rPr>
            <w:rFonts w:asciiTheme="minorHAnsi" w:eastAsiaTheme="minorEastAsia" w:hAnsiTheme="minorHAnsi" w:cstheme="minorBidi"/>
            <w:kern w:val="2"/>
            <w:sz w:val="24"/>
            <w:szCs w:val="24"/>
            <w14:ligatures w14:val="standardContextual"/>
          </w:rPr>
          <w:tab/>
        </w:r>
        <w:r w:rsidRPr="00762973">
          <w:rPr>
            <w:rStyle w:val="Hyperlink"/>
          </w:rPr>
          <w:t>Participant Eligibility</w:t>
        </w:r>
      </w:hyperlink>
    </w:p>
    <w:p w14:paraId="1D9776ED" w14:textId="026259F6" w:rsidR="00113D47" w:rsidRDefault="00113D47">
      <w:pPr>
        <w:pStyle w:val="TOC2"/>
        <w:rPr>
          <w:rFonts w:asciiTheme="minorHAnsi" w:eastAsiaTheme="minorEastAsia" w:hAnsiTheme="minorHAnsi" w:cstheme="minorBidi"/>
          <w:kern w:val="2"/>
          <w:sz w:val="24"/>
          <w:szCs w:val="24"/>
          <w14:ligatures w14:val="standardContextual"/>
        </w:rPr>
      </w:pPr>
      <w:hyperlink w:anchor="_Toc199238149" w:history="1">
        <w:r w:rsidRPr="00762973">
          <w:rPr>
            <w:rStyle w:val="Hyperlink"/>
          </w:rPr>
          <w:t>204.100</w:t>
        </w:r>
        <w:r>
          <w:rPr>
            <w:rFonts w:asciiTheme="minorHAnsi" w:eastAsiaTheme="minorEastAsia" w:hAnsiTheme="minorHAnsi" w:cstheme="minorBidi"/>
            <w:kern w:val="2"/>
            <w:sz w:val="24"/>
            <w:szCs w:val="24"/>
            <w14:ligatures w14:val="standardContextual"/>
          </w:rPr>
          <w:tab/>
        </w:r>
        <w:r w:rsidRPr="00762973">
          <w:rPr>
            <w:rStyle w:val="Hyperlink"/>
          </w:rPr>
          <w:t>Non-Medical Criteria</w:t>
        </w:r>
      </w:hyperlink>
    </w:p>
    <w:p w14:paraId="56BA1952" w14:textId="37DA93E5" w:rsidR="00113D47" w:rsidRDefault="00113D47">
      <w:pPr>
        <w:pStyle w:val="TOC2"/>
        <w:rPr>
          <w:rFonts w:asciiTheme="minorHAnsi" w:eastAsiaTheme="minorEastAsia" w:hAnsiTheme="minorHAnsi" w:cstheme="minorBidi"/>
          <w:kern w:val="2"/>
          <w:sz w:val="24"/>
          <w:szCs w:val="24"/>
          <w14:ligatures w14:val="standardContextual"/>
        </w:rPr>
      </w:pPr>
      <w:hyperlink w:anchor="_Toc199238150" w:history="1">
        <w:r w:rsidRPr="00762973">
          <w:rPr>
            <w:rStyle w:val="Hyperlink"/>
          </w:rPr>
          <w:t>204.200</w:t>
        </w:r>
        <w:r>
          <w:rPr>
            <w:rFonts w:asciiTheme="minorHAnsi" w:eastAsiaTheme="minorEastAsia" w:hAnsiTheme="minorHAnsi" w:cstheme="minorBidi"/>
            <w:kern w:val="2"/>
            <w:sz w:val="24"/>
            <w:szCs w:val="24"/>
            <w14:ligatures w14:val="standardContextual"/>
          </w:rPr>
          <w:tab/>
        </w:r>
        <w:r w:rsidRPr="00762973">
          <w:rPr>
            <w:rStyle w:val="Hyperlink"/>
          </w:rPr>
          <w:t>Medical Criteria</w:t>
        </w:r>
      </w:hyperlink>
    </w:p>
    <w:p w14:paraId="3C6A339C" w14:textId="62A883B7" w:rsidR="00113D47" w:rsidRDefault="00113D47">
      <w:pPr>
        <w:pStyle w:val="TOC2"/>
        <w:rPr>
          <w:rFonts w:asciiTheme="minorHAnsi" w:eastAsiaTheme="minorEastAsia" w:hAnsiTheme="minorHAnsi" w:cstheme="minorBidi"/>
          <w:kern w:val="2"/>
          <w:sz w:val="24"/>
          <w:szCs w:val="24"/>
          <w14:ligatures w14:val="standardContextual"/>
        </w:rPr>
      </w:pPr>
      <w:hyperlink w:anchor="_Toc199238151" w:history="1">
        <w:r w:rsidRPr="00762973">
          <w:rPr>
            <w:rStyle w:val="Hyperlink"/>
          </w:rPr>
          <w:t>205.000</w:t>
        </w:r>
        <w:r>
          <w:rPr>
            <w:rFonts w:asciiTheme="minorHAnsi" w:eastAsiaTheme="minorEastAsia" w:hAnsiTheme="minorHAnsi" w:cstheme="minorBidi"/>
            <w:kern w:val="2"/>
            <w:sz w:val="24"/>
            <w:szCs w:val="24"/>
            <w14:ligatures w14:val="standardContextual"/>
          </w:rPr>
          <w:tab/>
        </w:r>
        <w:r w:rsidRPr="00762973">
          <w:rPr>
            <w:rStyle w:val="Hyperlink"/>
          </w:rPr>
          <w:t>Records PACE Providers Are Required to Keep (42 CFR §460.210)</w:t>
        </w:r>
      </w:hyperlink>
    </w:p>
    <w:p w14:paraId="514AB2D3" w14:textId="0EF0A6CB" w:rsidR="00113D47" w:rsidRDefault="00113D47">
      <w:pPr>
        <w:pStyle w:val="TOC2"/>
        <w:rPr>
          <w:rFonts w:asciiTheme="minorHAnsi" w:eastAsiaTheme="minorEastAsia" w:hAnsiTheme="minorHAnsi" w:cstheme="minorBidi"/>
          <w:kern w:val="2"/>
          <w:sz w:val="24"/>
          <w:szCs w:val="24"/>
          <w14:ligatures w14:val="standardContextual"/>
        </w:rPr>
      </w:pPr>
      <w:hyperlink w:anchor="_Toc199238152" w:history="1">
        <w:r w:rsidRPr="00762973">
          <w:rPr>
            <w:rStyle w:val="Hyperlink"/>
          </w:rPr>
          <w:t>205.100</w:t>
        </w:r>
        <w:r>
          <w:rPr>
            <w:rFonts w:asciiTheme="minorHAnsi" w:eastAsiaTheme="minorEastAsia" w:hAnsiTheme="minorHAnsi" w:cstheme="minorBidi"/>
            <w:kern w:val="2"/>
            <w:sz w:val="24"/>
            <w:szCs w:val="24"/>
            <w14:ligatures w14:val="standardContextual"/>
          </w:rPr>
          <w:tab/>
        </w:r>
        <w:r w:rsidRPr="00762973">
          <w:rPr>
            <w:rStyle w:val="Hyperlink"/>
          </w:rPr>
          <w:t>Retention of Records</w:t>
        </w:r>
      </w:hyperlink>
    </w:p>
    <w:p w14:paraId="39BB299C" w14:textId="1F66FA8E" w:rsidR="00113D47" w:rsidRDefault="00113D47">
      <w:pPr>
        <w:pStyle w:val="TOC2"/>
        <w:rPr>
          <w:rFonts w:asciiTheme="minorHAnsi" w:eastAsiaTheme="minorEastAsia" w:hAnsiTheme="minorHAnsi" w:cstheme="minorBidi"/>
          <w:kern w:val="2"/>
          <w:sz w:val="24"/>
          <w:szCs w:val="24"/>
          <w14:ligatures w14:val="standardContextual"/>
        </w:rPr>
      </w:pPr>
      <w:hyperlink w:anchor="_Toc199238153" w:history="1">
        <w:r w:rsidRPr="00762973">
          <w:rPr>
            <w:rStyle w:val="Hyperlink"/>
          </w:rPr>
          <w:t>205.200</w:t>
        </w:r>
        <w:r>
          <w:rPr>
            <w:rFonts w:asciiTheme="minorHAnsi" w:eastAsiaTheme="minorEastAsia" w:hAnsiTheme="minorHAnsi" w:cstheme="minorBidi"/>
            <w:kern w:val="2"/>
            <w:sz w:val="24"/>
            <w:szCs w:val="24"/>
            <w14:ligatures w14:val="standardContextual"/>
          </w:rPr>
          <w:tab/>
        </w:r>
        <w:r w:rsidRPr="00762973">
          <w:rPr>
            <w:rStyle w:val="Hyperlink"/>
          </w:rPr>
          <w:t>Documentation Requirements (42 CFR §460.210)</w:t>
        </w:r>
      </w:hyperlink>
    </w:p>
    <w:p w14:paraId="5C382128" w14:textId="37B95D9B" w:rsidR="00113D47" w:rsidRDefault="00113D47">
      <w:pPr>
        <w:pStyle w:val="TOC2"/>
        <w:rPr>
          <w:rFonts w:asciiTheme="minorHAnsi" w:eastAsiaTheme="minorEastAsia" w:hAnsiTheme="minorHAnsi" w:cstheme="minorBidi"/>
          <w:kern w:val="2"/>
          <w:sz w:val="24"/>
          <w:szCs w:val="24"/>
          <w14:ligatures w14:val="standardContextual"/>
        </w:rPr>
      </w:pPr>
      <w:hyperlink w:anchor="_Toc199238154" w:history="1">
        <w:r w:rsidRPr="00762973">
          <w:rPr>
            <w:rStyle w:val="Hyperlink"/>
          </w:rPr>
          <w:t>205.300</w:t>
        </w:r>
        <w:r>
          <w:rPr>
            <w:rFonts w:asciiTheme="minorHAnsi" w:eastAsiaTheme="minorEastAsia" w:hAnsiTheme="minorHAnsi" w:cstheme="minorBidi"/>
            <w:kern w:val="2"/>
            <w:sz w:val="24"/>
            <w:szCs w:val="24"/>
            <w14:ligatures w14:val="standardContextual"/>
          </w:rPr>
          <w:tab/>
        </w:r>
        <w:r w:rsidRPr="00762973">
          <w:rPr>
            <w:rStyle w:val="Hyperlink"/>
            <w:rFonts w:cs="Arial"/>
          </w:rPr>
          <w:t>Medicaid Field Audit Review of Records</w:t>
        </w:r>
      </w:hyperlink>
    </w:p>
    <w:p w14:paraId="705CF36A" w14:textId="4B597A84" w:rsidR="00113D47" w:rsidRDefault="00113D47">
      <w:pPr>
        <w:pStyle w:val="TOC1"/>
        <w:rPr>
          <w:rFonts w:asciiTheme="minorHAnsi" w:eastAsiaTheme="minorEastAsia" w:hAnsiTheme="minorHAnsi" w:cstheme="minorBidi"/>
          <w:b w:val="0"/>
          <w:caps w:val="0"/>
          <w:color w:val="auto"/>
          <w:kern w:val="2"/>
          <w:sz w:val="24"/>
          <w:szCs w:val="24"/>
          <w14:ligatures w14:val="standardContextual"/>
        </w:rPr>
      </w:pPr>
      <w:hyperlink w:anchor="_Toc199238155" w:history="1">
        <w:r w:rsidRPr="00762973">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762973">
          <w:rPr>
            <w:rStyle w:val="Hyperlink"/>
          </w:rPr>
          <w:t>PROGRAM coverage</w:t>
        </w:r>
      </w:hyperlink>
    </w:p>
    <w:p w14:paraId="38F31B53" w14:textId="0D91B529" w:rsidR="00113D47" w:rsidRDefault="00113D47">
      <w:pPr>
        <w:pStyle w:val="TOC2"/>
        <w:rPr>
          <w:rFonts w:asciiTheme="minorHAnsi" w:eastAsiaTheme="minorEastAsia" w:hAnsiTheme="minorHAnsi" w:cstheme="minorBidi"/>
          <w:kern w:val="2"/>
          <w:sz w:val="24"/>
          <w:szCs w:val="24"/>
          <w14:ligatures w14:val="standardContextual"/>
        </w:rPr>
      </w:pPr>
      <w:hyperlink w:anchor="_Toc199238156" w:history="1">
        <w:r w:rsidRPr="00762973">
          <w:rPr>
            <w:rStyle w:val="Hyperlink"/>
          </w:rPr>
          <w:t>211.000</w:t>
        </w:r>
        <w:r>
          <w:rPr>
            <w:rFonts w:asciiTheme="minorHAnsi" w:eastAsiaTheme="minorEastAsia" w:hAnsiTheme="minorHAnsi" w:cstheme="minorBidi"/>
            <w:kern w:val="2"/>
            <w:sz w:val="24"/>
            <w:szCs w:val="24"/>
            <w14:ligatures w14:val="standardContextual"/>
          </w:rPr>
          <w:tab/>
        </w:r>
        <w:r w:rsidRPr="00762973">
          <w:rPr>
            <w:rStyle w:val="Hyperlink"/>
            <w:rFonts w:cs="Arial"/>
          </w:rPr>
          <w:t>Scope (42 CFR §460.92)</w:t>
        </w:r>
      </w:hyperlink>
    </w:p>
    <w:p w14:paraId="616C15B1" w14:textId="03D78E7F" w:rsidR="00113D47" w:rsidRDefault="00113D47">
      <w:pPr>
        <w:pStyle w:val="TOC2"/>
        <w:rPr>
          <w:rFonts w:asciiTheme="minorHAnsi" w:eastAsiaTheme="minorEastAsia" w:hAnsiTheme="minorHAnsi" w:cstheme="minorBidi"/>
          <w:kern w:val="2"/>
          <w:sz w:val="24"/>
          <w:szCs w:val="24"/>
          <w14:ligatures w14:val="standardContextual"/>
        </w:rPr>
      </w:pPr>
      <w:hyperlink w:anchor="_Toc199238157" w:history="1">
        <w:r w:rsidRPr="00762973">
          <w:rPr>
            <w:rStyle w:val="Hyperlink"/>
          </w:rPr>
          <w:t>211.100</w:t>
        </w:r>
        <w:r>
          <w:rPr>
            <w:rFonts w:asciiTheme="minorHAnsi" w:eastAsiaTheme="minorEastAsia" w:hAnsiTheme="minorHAnsi" w:cstheme="minorBidi"/>
            <w:kern w:val="2"/>
            <w:sz w:val="24"/>
            <w:szCs w:val="24"/>
            <w14:ligatures w14:val="standardContextual"/>
          </w:rPr>
          <w:tab/>
        </w:r>
        <w:r w:rsidRPr="00762973">
          <w:rPr>
            <w:rStyle w:val="Hyperlink"/>
          </w:rPr>
          <w:t>Emergency Care</w:t>
        </w:r>
      </w:hyperlink>
    </w:p>
    <w:p w14:paraId="0A891FA4" w14:textId="445C92E6" w:rsidR="00113D47" w:rsidRDefault="00113D47">
      <w:pPr>
        <w:pStyle w:val="TOC2"/>
        <w:rPr>
          <w:rFonts w:asciiTheme="minorHAnsi" w:eastAsiaTheme="minorEastAsia" w:hAnsiTheme="minorHAnsi" w:cstheme="minorBidi"/>
          <w:kern w:val="2"/>
          <w:sz w:val="24"/>
          <w:szCs w:val="24"/>
          <w14:ligatures w14:val="standardContextual"/>
        </w:rPr>
      </w:pPr>
      <w:hyperlink w:anchor="_Toc199238158" w:history="1">
        <w:r w:rsidRPr="00762973">
          <w:rPr>
            <w:rStyle w:val="Hyperlink"/>
          </w:rPr>
          <w:t>211.200</w:t>
        </w:r>
        <w:r>
          <w:rPr>
            <w:rFonts w:asciiTheme="minorHAnsi" w:eastAsiaTheme="minorEastAsia" w:hAnsiTheme="minorHAnsi" w:cstheme="minorBidi"/>
            <w:kern w:val="2"/>
            <w:sz w:val="24"/>
            <w:szCs w:val="24"/>
            <w14:ligatures w14:val="standardContextual"/>
          </w:rPr>
          <w:tab/>
        </w:r>
        <w:r w:rsidRPr="00762973">
          <w:rPr>
            <w:rStyle w:val="Hyperlink"/>
          </w:rPr>
          <w:t>Exclusions</w:t>
        </w:r>
      </w:hyperlink>
    </w:p>
    <w:p w14:paraId="498F7F1D" w14:textId="737A86FB" w:rsidR="00113D47" w:rsidRDefault="00113D47">
      <w:pPr>
        <w:pStyle w:val="TOC2"/>
        <w:rPr>
          <w:rFonts w:asciiTheme="minorHAnsi" w:eastAsiaTheme="minorEastAsia" w:hAnsiTheme="minorHAnsi" w:cstheme="minorBidi"/>
          <w:kern w:val="2"/>
          <w:sz w:val="24"/>
          <w:szCs w:val="24"/>
          <w14:ligatures w14:val="standardContextual"/>
        </w:rPr>
      </w:pPr>
      <w:hyperlink w:anchor="_Toc199238159" w:history="1">
        <w:r w:rsidRPr="00762973">
          <w:rPr>
            <w:rStyle w:val="Hyperlink"/>
          </w:rPr>
          <w:t>212.000</w:t>
        </w:r>
        <w:r>
          <w:rPr>
            <w:rFonts w:asciiTheme="minorHAnsi" w:eastAsiaTheme="minorEastAsia" w:hAnsiTheme="minorHAnsi" w:cstheme="minorBidi"/>
            <w:kern w:val="2"/>
            <w:sz w:val="24"/>
            <w:szCs w:val="24"/>
            <w14:ligatures w14:val="standardContextual"/>
          </w:rPr>
          <w:tab/>
        </w:r>
        <w:r w:rsidRPr="00762973">
          <w:rPr>
            <w:rStyle w:val="Hyperlink"/>
          </w:rPr>
          <w:t>Participant Enrollment/Disenrollment</w:t>
        </w:r>
      </w:hyperlink>
    </w:p>
    <w:p w14:paraId="210C5FA4" w14:textId="19E826F9" w:rsidR="00113D47" w:rsidRDefault="00113D47">
      <w:pPr>
        <w:pStyle w:val="TOC2"/>
        <w:rPr>
          <w:rFonts w:asciiTheme="minorHAnsi" w:eastAsiaTheme="minorEastAsia" w:hAnsiTheme="minorHAnsi" w:cstheme="minorBidi"/>
          <w:kern w:val="2"/>
          <w:sz w:val="24"/>
          <w:szCs w:val="24"/>
          <w14:ligatures w14:val="standardContextual"/>
        </w:rPr>
      </w:pPr>
      <w:hyperlink w:anchor="_Toc199238160" w:history="1">
        <w:r w:rsidRPr="00762973">
          <w:rPr>
            <w:rStyle w:val="Hyperlink"/>
          </w:rPr>
          <w:t>212.100</w:t>
        </w:r>
        <w:r>
          <w:rPr>
            <w:rFonts w:asciiTheme="minorHAnsi" w:eastAsiaTheme="minorEastAsia" w:hAnsiTheme="minorHAnsi" w:cstheme="minorBidi"/>
            <w:kern w:val="2"/>
            <w:sz w:val="24"/>
            <w:szCs w:val="24"/>
            <w14:ligatures w14:val="standardContextual"/>
          </w:rPr>
          <w:tab/>
        </w:r>
        <w:r w:rsidRPr="00762973">
          <w:rPr>
            <w:rStyle w:val="Hyperlink"/>
          </w:rPr>
          <w:t>PACE Enrollment</w:t>
        </w:r>
      </w:hyperlink>
    </w:p>
    <w:p w14:paraId="72BDE3D4" w14:textId="0057D606" w:rsidR="00113D47" w:rsidRDefault="00113D47">
      <w:pPr>
        <w:pStyle w:val="TOC2"/>
        <w:rPr>
          <w:rFonts w:asciiTheme="minorHAnsi" w:eastAsiaTheme="minorEastAsia" w:hAnsiTheme="minorHAnsi" w:cstheme="minorBidi"/>
          <w:kern w:val="2"/>
          <w:sz w:val="24"/>
          <w:szCs w:val="24"/>
          <w14:ligatures w14:val="standardContextual"/>
        </w:rPr>
      </w:pPr>
      <w:hyperlink w:anchor="_Toc199238161" w:history="1">
        <w:r w:rsidRPr="00762973">
          <w:rPr>
            <w:rStyle w:val="Hyperlink"/>
          </w:rPr>
          <w:t>212.200</w:t>
        </w:r>
        <w:r>
          <w:rPr>
            <w:rFonts w:asciiTheme="minorHAnsi" w:eastAsiaTheme="minorEastAsia" w:hAnsiTheme="minorHAnsi" w:cstheme="minorBidi"/>
            <w:kern w:val="2"/>
            <w:sz w:val="24"/>
            <w:szCs w:val="24"/>
            <w14:ligatures w14:val="standardContextual"/>
          </w:rPr>
          <w:tab/>
        </w:r>
        <w:r w:rsidRPr="00762973">
          <w:rPr>
            <w:rStyle w:val="Hyperlink"/>
          </w:rPr>
          <w:t>Disenrollment</w:t>
        </w:r>
      </w:hyperlink>
    </w:p>
    <w:p w14:paraId="79DA2044" w14:textId="3AC4A516" w:rsidR="00113D47" w:rsidRDefault="00113D47">
      <w:pPr>
        <w:pStyle w:val="TOC2"/>
        <w:rPr>
          <w:rFonts w:asciiTheme="minorHAnsi" w:eastAsiaTheme="minorEastAsia" w:hAnsiTheme="minorHAnsi" w:cstheme="minorBidi"/>
          <w:kern w:val="2"/>
          <w:sz w:val="24"/>
          <w:szCs w:val="24"/>
          <w14:ligatures w14:val="standardContextual"/>
        </w:rPr>
      </w:pPr>
      <w:hyperlink w:anchor="_Toc199238162" w:history="1">
        <w:r w:rsidRPr="00762973">
          <w:rPr>
            <w:rStyle w:val="Hyperlink"/>
          </w:rPr>
          <w:t>215.000</w:t>
        </w:r>
        <w:r>
          <w:rPr>
            <w:rFonts w:asciiTheme="minorHAnsi" w:eastAsiaTheme="minorEastAsia" w:hAnsiTheme="minorHAnsi" w:cstheme="minorBidi"/>
            <w:kern w:val="2"/>
            <w:sz w:val="24"/>
            <w:szCs w:val="24"/>
            <w14:ligatures w14:val="standardContextual"/>
          </w:rPr>
          <w:tab/>
        </w:r>
        <w:r w:rsidRPr="00762973">
          <w:rPr>
            <w:rStyle w:val="Hyperlink"/>
          </w:rPr>
          <w:t>Interdisciplinary Teams</w:t>
        </w:r>
      </w:hyperlink>
    </w:p>
    <w:p w14:paraId="4014D268" w14:textId="41B08735" w:rsidR="00113D47" w:rsidRDefault="00113D47">
      <w:pPr>
        <w:pStyle w:val="TOC2"/>
        <w:rPr>
          <w:rFonts w:asciiTheme="minorHAnsi" w:eastAsiaTheme="minorEastAsia" w:hAnsiTheme="minorHAnsi" w:cstheme="minorBidi"/>
          <w:kern w:val="2"/>
          <w:sz w:val="24"/>
          <w:szCs w:val="24"/>
          <w14:ligatures w14:val="standardContextual"/>
        </w:rPr>
      </w:pPr>
      <w:hyperlink w:anchor="_Toc199238163" w:history="1">
        <w:r w:rsidRPr="00762973">
          <w:rPr>
            <w:rStyle w:val="Hyperlink"/>
          </w:rPr>
          <w:t>215.100</w:t>
        </w:r>
        <w:r>
          <w:rPr>
            <w:rFonts w:asciiTheme="minorHAnsi" w:eastAsiaTheme="minorEastAsia" w:hAnsiTheme="minorHAnsi" w:cstheme="minorBidi"/>
            <w:kern w:val="2"/>
            <w:sz w:val="24"/>
            <w:szCs w:val="24"/>
            <w14:ligatures w14:val="standardContextual"/>
          </w:rPr>
          <w:tab/>
        </w:r>
        <w:r w:rsidRPr="00762973">
          <w:rPr>
            <w:rStyle w:val="Hyperlink"/>
          </w:rPr>
          <w:t xml:space="preserve">Composition of the PACE Interdisciplinary Team (42 CFR </w:t>
        </w:r>
        <w:r w:rsidRPr="00762973">
          <w:rPr>
            <w:rStyle w:val="Hyperlink"/>
            <w:rFonts w:cs="Arial"/>
          </w:rPr>
          <w:t>§</w:t>
        </w:r>
        <w:r w:rsidRPr="00762973">
          <w:rPr>
            <w:rStyle w:val="Hyperlink"/>
          </w:rPr>
          <w:t>460.102)</w:t>
        </w:r>
      </w:hyperlink>
    </w:p>
    <w:p w14:paraId="79D8A370" w14:textId="2883A2B4" w:rsidR="00113D47" w:rsidRDefault="00113D47">
      <w:pPr>
        <w:pStyle w:val="TOC2"/>
        <w:rPr>
          <w:rFonts w:asciiTheme="minorHAnsi" w:eastAsiaTheme="minorEastAsia" w:hAnsiTheme="minorHAnsi" w:cstheme="minorBidi"/>
          <w:kern w:val="2"/>
          <w:sz w:val="24"/>
          <w:szCs w:val="24"/>
          <w14:ligatures w14:val="standardContextual"/>
        </w:rPr>
      </w:pPr>
      <w:hyperlink w:anchor="_Toc199238164" w:history="1">
        <w:r w:rsidRPr="00762973">
          <w:rPr>
            <w:rStyle w:val="Hyperlink"/>
          </w:rPr>
          <w:t>215.200</w:t>
        </w:r>
        <w:r>
          <w:rPr>
            <w:rFonts w:asciiTheme="minorHAnsi" w:eastAsiaTheme="minorEastAsia" w:hAnsiTheme="minorHAnsi" w:cstheme="minorBidi"/>
            <w:kern w:val="2"/>
            <w:sz w:val="24"/>
            <w:szCs w:val="24"/>
            <w14:ligatures w14:val="standardContextual"/>
          </w:rPr>
          <w:tab/>
        </w:r>
        <w:r w:rsidRPr="00762973">
          <w:rPr>
            <w:rStyle w:val="Hyperlink"/>
          </w:rPr>
          <w:t>Assessment/Treatment Plan</w:t>
        </w:r>
      </w:hyperlink>
    </w:p>
    <w:p w14:paraId="070300B8" w14:textId="3994F2FE" w:rsidR="00113D47" w:rsidRDefault="00113D47">
      <w:pPr>
        <w:pStyle w:val="TOC2"/>
        <w:rPr>
          <w:rFonts w:asciiTheme="minorHAnsi" w:eastAsiaTheme="minorEastAsia" w:hAnsiTheme="minorHAnsi" w:cstheme="minorBidi"/>
          <w:kern w:val="2"/>
          <w:sz w:val="24"/>
          <w:szCs w:val="24"/>
          <w14:ligatures w14:val="standardContextual"/>
        </w:rPr>
      </w:pPr>
      <w:hyperlink w:anchor="_Toc199238165" w:history="1">
        <w:r w:rsidRPr="00762973">
          <w:rPr>
            <w:rStyle w:val="Hyperlink"/>
          </w:rPr>
          <w:t>215.300</w:t>
        </w:r>
        <w:r>
          <w:rPr>
            <w:rFonts w:asciiTheme="minorHAnsi" w:eastAsiaTheme="minorEastAsia" w:hAnsiTheme="minorHAnsi" w:cstheme="minorBidi"/>
            <w:kern w:val="2"/>
            <w:sz w:val="24"/>
            <w:szCs w:val="24"/>
            <w14:ligatures w14:val="standardContextual"/>
          </w:rPr>
          <w:tab/>
        </w:r>
        <w:r w:rsidRPr="00762973">
          <w:rPr>
            <w:rStyle w:val="Hyperlink"/>
          </w:rPr>
          <w:t>PACE Participant Appeal Process</w:t>
        </w:r>
      </w:hyperlink>
    </w:p>
    <w:p w14:paraId="193F3E3B" w14:textId="4392491B" w:rsidR="00113D47" w:rsidRDefault="00113D47">
      <w:pPr>
        <w:pStyle w:val="TOC2"/>
        <w:rPr>
          <w:rFonts w:asciiTheme="minorHAnsi" w:eastAsiaTheme="minorEastAsia" w:hAnsiTheme="minorHAnsi" w:cstheme="minorBidi"/>
          <w:kern w:val="2"/>
          <w:sz w:val="24"/>
          <w:szCs w:val="24"/>
          <w14:ligatures w14:val="standardContextual"/>
        </w:rPr>
      </w:pPr>
      <w:hyperlink w:anchor="_Toc199238166" w:history="1">
        <w:r w:rsidRPr="00762973">
          <w:rPr>
            <w:rStyle w:val="Hyperlink"/>
          </w:rPr>
          <w:t>220.000</w:t>
        </w:r>
        <w:r>
          <w:rPr>
            <w:rFonts w:asciiTheme="minorHAnsi" w:eastAsiaTheme="minorEastAsia" w:hAnsiTheme="minorHAnsi" w:cstheme="minorBidi"/>
            <w:kern w:val="2"/>
            <w:sz w:val="24"/>
            <w:szCs w:val="24"/>
            <w14:ligatures w14:val="standardContextual"/>
          </w:rPr>
          <w:tab/>
        </w:r>
        <w:r w:rsidRPr="00762973">
          <w:rPr>
            <w:rStyle w:val="Hyperlink"/>
          </w:rPr>
          <w:t>Quality Assurance and Monitoring Activities</w:t>
        </w:r>
      </w:hyperlink>
    </w:p>
    <w:p w14:paraId="2A43176E" w14:textId="78EFDDFD" w:rsidR="00113D47" w:rsidRDefault="00113D47">
      <w:pPr>
        <w:pStyle w:val="TOC2"/>
        <w:rPr>
          <w:rFonts w:asciiTheme="minorHAnsi" w:eastAsiaTheme="minorEastAsia" w:hAnsiTheme="minorHAnsi" w:cstheme="minorBidi"/>
          <w:kern w:val="2"/>
          <w:sz w:val="24"/>
          <w:szCs w:val="24"/>
          <w14:ligatures w14:val="standardContextual"/>
        </w:rPr>
      </w:pPr>
      <w:hyperlink w:anchor="_Toc199238167" w:history="1">
        <w:r w:rsidRPr="00762973">
          <w:rPr>
            <w:rStyle w:val="Hyperlink"/>
          </w:rPr>
          <w:t>220.100</w:t>
        </w:r>
        <w:r>
          <w:rPr>
            <w:rFonts w:asciiTheme="minorHAnsi" w:eastAsiaTheme="minorEastAsia" w:hAnsiTheme="minorHAnsi" w:cstheme="minorBidi"/>
            <w:kern w:val="2"/>
            <w:sz w:val="24"/>
            <w:szCs w:val="24"/>
            <w14:ligatures w14:val="standardContextual"/>
          </w:rPr>
          <w:tab/>
        </w:r>
        <w:r w:rsidRPr="00762973">
          <w:rPr>
            <w:rStyle w:val="Hyperlink"/>
          </w:rPr>
          <w:t>Monitoring by the Division of Provider Services and Quality Assurance</w:t>
        </w:r>
      </w:hyperlink>
    </w:p>
    <w:p w14:paraId="6AE6A110" w14:textId="77374362" w:rsidR="00113D47" w:rsidRDefault="00113D47">
      <w:pPr>
        <w:pStyle w:val="TOC2"/>
        <w:rPr>
          <w:rFonts w:asciiTheme="minorHAnsi" w:eastAsiaTheme="minorEastAsia" w:hAnsiTheme="minorHAnsi" w:cstheme="minorBidi"/>
          <w:kern w:val="2"/>
          <w:sz w:val="24"/>
          <w:szCs w:val="24"/>
          <w14:ligatures w14:val="standardContextual"/>
        </w:rPr>
      </w:pPr>
      <w:hyperlink w:anchor="_Toc199238168" w:history="1">
        <w:r w:rsidRPr="00762973">
          <w:rPr>
            <w:rStyle w:val="Hyperlink"/>
          </w:rPr>
          <w:t>220.200</w:t>
        </w:r>
        <w:r>
          <w:rPr>
            <w:rFonts w:asciiTheme="minorHAnsi" w:eastAsiaTheme="minorEastAsia" w:hAnsiTheme="minorHAnsi" w:cstheme="minorBidi"/>
            <w:kern w:val="2"/>
            <w:sz w:val="24"/>
            <w:szCs w:val="24"/>
            <w14:ligatures w14:val="standardContextual"/>
          </w:rPr>
          <w:tab/>
        </w:r>
        <w:r w:rsidRPr="00762973">
          <w:rPr>
            <w:rStyle w:val="Hyperlink"/>
          </w:rPr>
          <w:t>Reserved</w:t>
        </w:r>
      </w:hyperlink>
    </w:p>
    <w:p w14:paraId="2CBDD54E" w14:textId="754270D1" w:rsidR="00113D47" w:rsidRDefault="00113D47">
      <w:pPr>
        <w:pStyle w:val="TOC2"/>
        <w:rPr>
          <w:rFonts w:asciiTheme="minorHAnsi" w:eastAsiaTheme="minorEastAsia" w:hAnsiTheme="minorHAnsi" w:cstheme="minorBidi"/>
          <w:kern w:val="2"/>
          <w:sz w:val="24"/>
          <w:szCs w:val="24"/>
          <w14:ligatures w14:val="standardContextual"/>
        </w:rPr>
      </w:pPr>
      <w:hyperlink w:anchor="_Toc199238169" w:history="1">
        <w:r w:rsidRPr="00762973">
          <w:rPr>
            <w:rStyle w:val="Hyperlink"/>
          </w:rPr>
          <w:t>220.300</w:t>
        </w:r>
        <w:r>
          <w:rPr>
            <w:rFonts w:asciiTheme="minorHAnsi" w:eastAsiaTheme="minorEastAsia" w:hAnsiTheme="minorHAnsi" w:cstheme="minorBidi"/>
            <w:kern w:val="2"/>
            <w:sz w:val="24"/>
            <w:szCs w:val="24"/>
            <w14:ligatures w14:val="standardContextual"/>
          </w:rPr>
          <w:tab/>
        </w:r>
        <w:r w:rsidRPr="00762973">
          <w:rPr>
            <w:rStyle w:val="Hyperlink"/>
          </w:rPr>
          <w:t>Monitoring by RN Supervisor</w:t>
        </w:r>
      </w:hyperlink>
    </w:p>
    <w:p w14:paraId="09ACD9CC" w14:textId="3B5FA740" w:rsidR="00113D47" w:rsidRDefault="00113D47">
      <w:pPr>
        <w:pStyle w:val="TOC2"/>
        <w:rPr>
          <w:rFonts w:asciiTheme="minorHAnsi" w:eastAsiaTheme="minorEastAsia" w:hAnsiTheme="minorHAnsi" w:cstheme="minorBidi"/>
          <w:kern w:val="2"/>
          <w:sz w:val="24"/>
          <w:szCs w:val="24"/>
          <w14:ligatures w14:val="standardContextual"/>
        </w:rPr>
      </w:pPr>
      <w:hyperlink w:anchor="_Toc199238170" w:history="1">
        <w:r w:rsidRPr="00762973">
          <w:rPr>
            <w:rStyle w:val="Hyperlink"/>
          </w:rPr>
          <w:t>220.400</w:t>
        </w:r>
        <w:r>
          <w:rPr>
            <w:rFonts w:asciiTheme="minorHAnsi" w:eastAsiaTheme="minorEastAsia" w:hAnsiTheme="minorHAnsi" w:cstheme="minorBidi"/>
            <w:kern w:val="2"/>
            <w:sz w:val="24"/>
            <w:szCs w:val="24"/>
            <w14:ligatures w14:val="standardContextual"/>
          </w:rPr>
          <w:tab/>
        </w:r>
        <w:r w:rsidRPr="00762973">
          <w:rPr>
            <w:rStyle w:val="Hyperlink"/>
          </w:rPr>
          <w:t>Monitoring by the Centers for Medicare and Medicaid Services (CMS) and the State Administering Agency (SAA)</w:t>
        </w:r>
      </w:hyperlink>
    </w:p>
    <w:p w14:paraId="472C0D06" w14:textId="1D7F033A" w:rsidR="00113D47" w:rsidRDefault="00113D47">
      <w:pPr>
        <w:pStyle w:val="TOC2"/>
        <w:rPr>
          <w:rFonts w:asciiTheme="minorHAnsi" w:eastAsiaTheme="minorEastAsia" w:hAnsiTheme="minorHAnsi" w:cstheme="minorBidi"/>
          <w:kern w:val="2"/>
          <w:sz w:val="24"/>
          <w:szCs w:val="24"/>
          <w14:ligatures w14:val="standardContextual"/>
        </w:rPr>
      </w:pPr>
      <w:hyperlink w:anchor="_Toc199238171" w:history="1">
        <w:r w:rsidRPr="00762973">
          <w:rPr>
            <w:rStyle w:val="Hyperlink"/>
          </w:rPr>
          <w:t>221.000</w:t>
        </w:r>
        <w:r>
          <w:rPr>
            <w:rFonts w:asciiTheme="minorHAnsi" w:eastAsiaTheme="minorEastAsia" w:hAnsiTheme="minorHAnsi" w:cstheme="minorBidi"/>
            <w:kern w:val="2"/>
            <w:sz w:val="24"/>
            <w:szCs w:val="24"/>
            <w14:ligatures w14:val="standardContextual"/>
          </w:rPr>
          <w:tab/>
        </w:r>
        <w:r w:rsidRPr="00762973">
          <w:rPr>
            <w:rStyle w:val="Hyperlink"/>
          </w:rPr>
          <w:t>Electronic Signatures</w:t>
        </w:r>
      </w:hyperlink>
    </w:p>
    <w:p w14:paraId="7FFC7592" w14:textId="4BB7C41F" w:rsidR="00113D47" w:rsidRDefault="00113D47">
      <w:pPr>
        <w:pStyle w:val="TOC1"/>
        <w:rPr>
          <w:rFonts w:asciiTheme="minorHAnsi" w:eastAsiaTheme="minorEastAsia" w:hAnsiTheme="minorHAnsi" w:cstheme="minorBidi"/>
          <w:b w:val="0"/>
          <w:caps w:val="0"/>
          <w:color w:val="auto"/>
          <w:kern w:val="2"/>
          <w:sz w:val="24"/>
          <w:szCs w:val="24"/>
          <w14:ligatures w14:val="standardContextual"/>
        </w:rPr>
      </w:pPr>
      <w:hyperlink w:anchor="_Toc199238172" w:history="1">
        <w:r w:rsidRPr="00762973">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762973">
          <w:rPr>
            <w:rStyle w:val="Hyperlink"/>
          </w:rPr>
          <w:t>prior authorization</w:t>
        </w:r>
      </w:hyperlink>
    </w:p>
    <w:p w14:paraId="13374C71" w14:textId="6764BA08" w:rsidR="00113D47" w:rsidRDefault="00113D47">
      <w:pPr>
        <w:pStyle w:val="TOC1"/>
        <w:rPr>
          <w:rFonts w:asciiTheme="minorHAnsi" w:eastAsiaTheme="minorEastAsia" w:hAnsiTheme="minorHAnsi" w:cstheme="minorBidi"/>
          <w:b w:val="0"/>
          <w:caps w:val="0"/>
          <w:color w:val="auto"/>
          <w:kern w:val="2"/>
          <w:sz w:val="24"/>
          <w:szCs w:val="24"/>
          <w14:ligatures w14:val="standardContextual"/>
        </w:rPr>
      </w:pPr>
      <w:hyperlink w:anchor="_Toc199238173" w:history="1">
        <w:r w:rsidRPr="00762973">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762973">
          <w:rPr>
            <w:rStyle w:val="Hyperlink"/>
          </w:rPr>
          <w:t>reimbursement</w:t>
        </w:r>
      </w:hyperlink>
    </w:p>
    <w:p w14:paraId="4B7C3BD4" w14:textId="5C4D73AE" w:rsidR="00113D47" w:rsidRDefault="00113D47">
      <w:pPr>
        <w:pStyle w:val="TOC2"/>
        <w:rPr>
          <w:rFonts w:asciiTheme="minorHAnsi" w:eastAsiaTheme="minorEastAsia" w:hAnsiTheme="minorHAnsi" w:cstheme="minorBidi"/>
          <w:kern w:val="2"/>
          <w:sz w:val="24"/>
          <w:szCs w:val="24"/>
          <w14:ligatures w14:val="standardContextual"/>
        </w:rPr>
      </w:pPr>
      <w:hyperlink w:anchor="_Toc199238174" w:history="1">
        <w:r w:rsidRPr="00762973">
          <w:rPr>
            <w:rStyle w:val="Hyperlink"/>
          </w:rPr>
          <w:t>241.000</w:t>
        </w:r>
        <w:r>
          <w:rPr>
            <w:rFonts w:asciiTheme="minorHAnsi" w:eastAsiaTheme="minorEastAsia" w:hAnsiTheme="minorHAnsi" w:cstheme="minorBidi"/>
            <w:kern w:val="2"/>
            <w:sz w:val="24"/>
            <w:szCs w:val="24"/>
            <w14:ligatures w14:val="standardContextual"/>
          </w:rPr>
          <w:tab/>
        </w:r>
        <w:r w:rsidRPr="00762973">
          <w:rPr>
            <w:rStyle w:val="Hyperlink"/>
          </w:rPr>
          <w:t>Method of Reimbursement</w:t>
        </w:r>
      </w:hyperlink>
    </w:p>
    <w:p w14:paraId="7810175E" w14:textId="3336C6F9" w:rsidR="00113D47" w:rsidRDefault="00113D47">
      <w:pPr>
        <w:pStyle w:val="TOC2"/>
        <w:rPr>
          <w:rFonts w:asciiTheme="minorHAnsi" w:eastAsiaTheme="minorEastAsia" w:hAnsiTheme="minorHAnsi" w:cstheme="minorBidi"/>
          <w:kern w:val="2"/>
          <w:sz w:val="24"/>
          <w:szCs w:val="24"/>
          <w14:ligatures w14:val="standardContextual"/>
        </w:rPr>
      </w:pPr>
      <w:hyperlink w:anchor="_Toc199238175" w:history="1">
        <w:r w:rsidRPr="00762973">
          <w:rPr>
            <w:rStyle w:val="Hyperlink"/>
          </w:rPr>
          <w:t>242.000</w:t>
        </w:r>
        <w:r>
          <w:rPr>
            <w:rFonts w:asciiTheme="minorHAnsi" w:eastAsiaTheme="minorEastAsia" w:hAnsiTheme="minorHAnsi" w:cstheme="minorBidi"/>
            <w:kern w:val="2"/>
            <w:sz w:val="24"/>
            <w:szCs w:val="24"/>
            <w14:ligatures w14:val="standardContextual"/>
          </w:rPr>
          <w:tab/>
        </w:r>
        <w:r w:rsidRPr="00762973">
          <w:rPr>
            <w:rStyle w:val="Hyperlink"/>
          </w:rPr>
          <w:t>Rate Appeal Process</w:t>
        </w:r>
      </w:hyperlink>
    </w:p>
    <w:p w14:paraId="4BBA25C6" w14:textId="1C5D6BCF" w:rsidR="009C2F90" w:rsidRPr="00113D47" w:rsidRDefault="009C2F90" w:rsidP="00903B4C">
      <w:pPr>
        <w:pStyle w:val="ctablespace"/>
      </w:pPr>
      <w:r w:rsidRPr="00113D47">
        <w:fldChar w:fldCharType="end"/>
      </w:r>
    </w:p>
    <w:tbl>
      <w:tblPr>
        <w:tblW w:w="9360" w:type="dxa"/>
        <w:tblLook w:val="0000" w:firstRow="0" w:lastRow="0" w:firstColumn="0" w:lastColumn="0" w:noHBand="0" w:noVBand="0"/>
      </w:tblPr>
      <w:tblGrid>
        <w:gridCol w:w="8122"/>
        <w:gridCol w:w="1238"/>
      </w:tblGrid>
      <w:tr w:rsidR="00012BDC" w:rsidRPr="00113D47" w14:paraId="59864B58" w14:textId="77777777" w:rsidTr="002D4AB3">
        <w:tblPrEx>
          <w:tblCellMar>
            <w:top w:w="0" w:type="dxa"/>
            <w:bottom w:w="0" w:type="dxa"/>
          </w:tblCellMar>
        </w:tblPrEx>
        <w:trPr>
          <w:cantSplit/>
        </w:trPr>
        <w:tc>
          <w:tcPr>
            <w:tcW w:w="8122" w:type="dxa"/>
            <w:shd w:val="clear" w:color="auto" w:fill="1D73D6"/>
          </w:tcPr>
          <w:p w14:paraId="3F47F798" w14:textId="77777777" w:rsidR="00012BDC" w:rsidRPr="00113D47" w:rsidRDefault="00012BDC" w:rsidP="009B0222">
            <w:pPr>
              <w:pStyle w:val="chead1"/>
              <w:keepNext/>
            </w:pPr>
            <w:bookmarkStart w:id="0" w:name="_Toc49831122"/>
            <w:bookmarkStart w:id="1" w:name="_Toc50297105"/>
            <w:bookmarkStart w:id="2" w:name="_Toc199238138"/>
            <w:r w:rsidRPr="00113D47">
              <w:t>200.000</w:t>
            </w:r>
            <w:r w:rsidRPr="00113D47">
              <w:tab/>
              <w:t>PROGRAM OF ALL-INCLUSIVE CARE FOR THE ELDERLY (PACE)</w:t>
            </w:r>
            <w:r w:rsidR="00E81AD9" w:rsidRPr="00113D47">
              <w:t xml:space="preserve"> </w:t>
            </w:r>
            <w:r w:rsidRPr="00113D47">
              <w:t>GENERAL INFORMATION</w:t>
            </w:r>
            <w:bookmarkEnd w:id="0"/>
            <w:bookmarkEnd w:id="1"/>
            <w:bookmarkEnd w:id="2"/>
          </w:p>
        </w:tc>
        <w:tc>
          <w:tcPr>
            <w:tcW w:w="1238" w:type="dxa"/>
            <w:shd w:val="clear" w:color="auto" w:fill="1D73D6"/>
            <w:vAlign w:val="center"/>
          </w:tcPr>
          <w:p w14:paraId="46F253D1" w14:textId="77777777" w:rsidR="00012BDC" w:rsidRPr="00113D47" w:rsidRDefault="00012BDC" w:rsidP="009B0222">
            <w:pPr>
              <w:pStyle w:val="cDate1"/>
              <w:keepNext/>
              <w:rPr>
                <w:bCs/>
              </w:rPr>
            </w:pPr>
          </w:p>
        </w:tc>
      </w:tr>
      <w:tr w:rsidR="00012BDC" w:rsidRPr="00113D47" w14:paraId="277EF55B" w14:textId="77777777" w:rsidTr="002D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100567AE" w14:textId="77777777" w:rsidR="00012BDC" w:rsidRPr="00113D47" w:rsidRDefault="00E81AD9" w:rsidP="009B0222">
            <w:pPr>
              <w:pStyle w:val="chead2"/>
              <w:keepNext/>
            </w:pPr>
            <w:bookmarkStart w:id="3" w:name="_Toc49831123"/>
            <w:bookmarkStart w:id="4" w:name="_Toc50297106"/>
            <w:bookmarkStart w:id="5" w:name="_Toc199238139"/>
            <w:r w:rsidRPr="00113D47">
              <w:t>201.000</w:t>
            </w:r>
            <w:r w:rsidRPr="00113D47">
              <w:tab/>
            </w:r>
            <w:smartTag w:uri="urn:schemas-microsoft-com:office:smarttags" w:element="State">
              <w:smartTag w:uri="urn:schemas-microsoft-com:office:smarttags" w:element="place">
                <w:r w:rsidR="00012BDC" w:rsidRPr="00113D47">
                  <w:t>Arkansas</w:t>
                </w:r>
              </w:smartTag>
            </w:smartTag>
            <w:r w:rsidR="00012BDC" w:rsidRPr="00113D47">
              <w:t xml:space="preserve"> Medicaid Participation Requirements for </w:t>
            </w:r>
            <w:r w:rsidR="009D145A" w:rsidRPr="00113D47">
              <w:t>P</w:t>
            </w:r>
            <w:r w:rsidR="00012BDC" w:rsidRPr="00113D47">
              <w:t>roviders of the Program of All-</w:t>
            </w:r>
            <w:r w:rsidR="009D145A" w:rsidRPr="00113D47">
              <w:t>I</w:t>
            </w:r>
            <w:r w:rsidR="00012BDC" w:rsidRPr="00113D47">
              <w:t>nclusive Care for the Elderly (PACE)</w:t>
            </w:r>
            <w:bookmarkEnd w:id="3"/>
            <w:bookmarkEnd w:id="4"/>
            <w:bookmarkEnd w:id="5"/>
          </w:p>
        </w:tc>
        <w:tc>
          <w:tcPr>
            <w:tcW w:w="1238" w:type="dxa"/>
            <w:tcBorders>
              <w:top w:val="nil"/>
              <w:left w:val="single" w:sz="6" w:space="0" w:color="FFFFFF"/>
              <w:bottom w:val="single" w:sz="2" w:space="0" w:color="FFFFFF"/>
              <w:right w:val="single" w:sz="2" w:space="0" w:color="FFFFFF"/>
            </w:tcBorders>
          </w:tcPr>
          <w:p w14:paraId="3A674997" w14:textId="77777777" w:rsidR="00012BDC" w:rsidRPr="00113D47" w:rsidRDefault="007D482F" w:rsidP="009B0222">
            <w:pPr>
              <w:pStyle w:val="cDate2"/>
              <w:keepNext/>
            </w:pPr>
            <w:smartTag w:uri="urn:schemas-microsoft-com:office:smarttags" w:element="date">
              <w:smartTagPr>
                <w:attr w:name="Year" w:val="2006"/>
                <w:attr w:name="Day" w:val="1"/>
                <w:attr w:name="Month" w:val="4"/>
              </w:smartTagPr>
              <w:r w:rsidRPr="00113D47">
                <w:t>4</w:t>
              </w:r>
              <w:r w:rsidR="00314B17" w:rsidRPr="00113D47">
                <w:t>-1-06</w:t>
              </w:r>
            </w:smartTag>
          </w:p>
        </w:tc>
      </w:tr>
    </w:tbl>
    <w:p w14:paraId="4C97732F" w14:textId="77777777" w:rsidR="00012BDC" w:rsidRPr="00113D47" w:rsidRDefault="00012BDC">
      <w:pPr>
        <w:pStyle w:val="ctext"/>
      </w:pPr>
      <w:r w:rsidRPr="00113D47">
        <w:t xml:space="preserve">The Program of All-Inclusive Care for the Elderly (PACE) is an innovative model that enables individuals who are 55 years of age or older and certified by the state to need nursing facility </w:t>
      </w:r>
      <w:r w:rsidRPr="00113D47">
        <w:lastRenderedPageBreak/>
        <w:t xml:space="preserve">care, to </w:t>
      </w:r>
      <w:proofErr w:type="gramStart"/>
      <w:r w:rsidRPr="00113D47">
        <w:t>live as</w:t>
      </w:r>
      <w:proofErr w:type="gramEnd"/>
      <w:r w:rsidRPr="00113D47">
        <w:t xml:space="preserve"> independently as possible.  Through PACE, fragmented health care financing and delivery </w:t>
      </w:r>
      <w:proofErr w:type="gramStart"/>
      <w:r w:rsidRPr="00113D47">
        <w:t>system comes</w:t>
      </w:r>
      <w:proofErr w:type="gramEnd"/>
      <w:r w:rsidRPr="00113D47">
        <w:t xml:space="preserve"> together to serve the unique needs of the enrolled individual with chronic care needs.  The population served by PACE is historically very frail.</w:t>
      </w:r>
      <w:r w:rsidR="00CE0500" w:rsidRPr="00113D47">
        <w:t xml:space="preserve">  The PACE organization must provide all needed services to the PACE participant.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425F0" w:rsidRPr="00113D47" w14:paraId="646F9418" w14:textId="77777777" w:rsidTr="002976F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92AA4B8" w14:textId="77777777" w:rsidR="00F425F0" w:rsidRPr="00113D47" w:rsidRDefault="00F425F0" w:rsidP="002976F5">
            <w:pPr>
              <w:pStyle w:val="chead2"/>
              <w:keepNext/>
            </w:pPr>
            <w:bookmarkStart w:id="6" w:name="_Toc199238140"/>
            <w:r w:rsidRPr="00113D47">
              <w:t>201.100</w:t>
            </w:r>
            <w:r w:rsidRPr="00113D47">
              <w:tab/>
              <w:t>PACE Provider Enrollment Requirements</w:t>
            </w:r>
            <w:bookmarkEnd w:id="6"/>
          </w:p>
        </w:tc>
        <w:tc>
          <w:tcPr>
            <w:tcW w:w="1238" w:type="dxa"/>
            <w:tcBorders>
              <w:top w:val="single" w:sz="2" w:space="0" w:color="FFFFFF"/>
              <w:left w:val="single" w:sz="6" w:space="0" w:color="FFFFFF"/>
              <w:bottom w:val="single" w:sz="2" w:space="0" w:color="FFFFFF"/>
              <w:right w:val="single" w:sz="2" w:space="0" w:color="FFFFFF"/>
            </w:tcBorders>
          </w:tcPr>
          <w:p w14:paraId="23FE0E19" w14:textId="77777777" w:rsidR="00F425F0" w:rsidRPr="00113D47" w:rsidRDefault="00F425F0" w:rsidP="002976F5">
            <w:pPr>
              <w:pStyle w:val="cDate2"/>
              <w:keepNext/>
            </w:pPr>
            <w:r w:rsidRPr="00113D47">
              <w:t>1-1-19</w:t>
            </w:r>
          </w:p>
        </w:tc>
      </w:tr>
    </w:tbl>
    <w:p w14:paraId="279153B5" w14:textId="77777777" w:rsidR="00F425F0" w:rsidRPr="00113D47" w:rsidRDefault="00F425F0" w:rsidP="00F425F0">
      <w:pPr>
        <w:pStyle w:val="ctext"/>
      </w:pPr>
      <w:r w:rsidRPr="00113D47">
        <w:t>To ensure quality and continuity of care, all PACE providers approved to receive Medicaid reimbursement for services provided must meet specific qualifications. PACE providers must meet the Provider Participation and enrollment requirements contained within Section 140.000 of this manual as well as the following criteria to be eligible to participate in the Arkansas Medicaid Program:</w:t>
      </w:r>
    </w:p>
    <w:p w14:paraId="0D450B51" w14:textId="77777777" w:rsidR="00F425F0" w:rsidRPr="00113D47" w:rsidRDefault="00F425F0" w:rsidP="00F425F0">
      <w:pPr>
        <w:pStyle w:val="CLETTERED"/>
      </w:pPr>
      <w:r w:rsidRPr="00113D47">
        <w:t>A.</w:t>
      </w:r>
      <w:r w:rsidRPr="00113D47">
        <w:tab/>
        <w:t xml:space="preserve">PACE providers must be certified by the Division of Provider Services and Quality Assurance (DPSQA) as having met all Centers for Medicare and Medicaid Services (CMS) approved provider criteria for the service(s) they wish to enroll to provide. </w:t>
      </w:r>
    </w:p>
    <w:p w14:paraId="2CCFDD9F" w14:textId="77777777" w:rsidR="00F425F0" w:rsidRPr="00113D47" w:rsidRDefault="00F425F0" w:rsidP="00F425F0">
      <w:pPr>
        <w:pStyle w:val="CLETTERED"/>
        <w:tabs>
          <w:tab w:val="left" w:pos="1080"/>
        </w:tabs>
        <w:rPr>
          <w:b/>
        </w:rPr>
      </w:pPr>
      <w:r w:rsidRPr="00113D47">
        <w:tab/>
      </w:r>
      <w:r w:rsidRPr="00113D47">
        <w:rPr>
          <w:b/>
        </w:rPr>
        <w:t>Certification by the DPSQA does not guarantee enrollment in the Medicaid program.</w:t>
      </w:r>
    </w:p>
    <w:p w14:paraId="3D75E345" w14:textId="77777777" w:rsidR="00F425F0" w:rsidRPr="00113D47" w:rsidRDefault="00F425F0" w:rsidP="00F425F0">
      <w:pPr>
        <w:pStyle w:val="CLETTERED"/>
        <w:tabs>
          <w:tab w:val="left" w:pos="1080"/>
        </w:tabs>
      </w:pPr>
      <w:r w:rsidRPr="00113D47">
        <w:tab/>
        <w:t xml:space="preserve">All providers must maintain their provider files at the Provider Enrollment Unit by submitting current certification, licensure, etc., </w:t>
      </w:r>
      <w:r w:rsidRPr="00113D47">
        <w:rPr>
          <w:u w:val="single"/>
        </w:rPr>
        <w:t>all DPSQA-issued certification renewals and any other renewals affecting their status as a Medicaid-eligible provider</w:t>
      </w:r>
      <w:r w:rsidRPr="00113D47">
        <w:t>.</w:t>
      </w:r>
    </w:p>
    <w:p w14:paraId="6E9CA4FB" w14:textId="77777777" w:rsidR="00F425F0" w:rsidRPr="00113D47" w:rsidRDefault="00F425F0" w:rsidP="00F425F0">
      <w:pPr>
        <w:pStyle w:val="CLETTERED"/>
        <w:tabs>
          <w:tab w:val="left" w:pos="1080"/>
        </w:tabs>
      </w:pPr>
      <w:r w:rsidRPr="00113D47">
        <w:tab/>
        <w:t>Copies of certifications and renewals required by DPSQA must be maintained by DPSQA to avoid loss of provider certification.</w:t>
      </w:r>
    </w:p>
    <w:p w14:paraId="0A722600" w14:textId="77777777" w:rsidR="00F425F0" w:rsidRPr="00113D47" w:rsidRDefault="00F425F0" w:rsidP="00F425F0">
      <w:pPr>
        <w:pStyle w:val="CLETTERED"/>
      </w:pPr>
      <w:proofErr w:type="gramStart"/>
      <w:r w:rsidRPr="00113D47">
        <w:t>B.</w:t>
      </w:r>
      <w:r w:rsidRPr="00113D47">
        <w:tab/>
        <w:t>A PACE provider application must be approved by the Centers for Medicare and Medicaid Services (CMS) and the Division of Aging, Adult and Behavioral Health Services (DAABHS)</w:t>
      </w:r>
      <w:proofErr w:type="gramEnd"/>
      <w:r w:rsidRPr="00113D47">
        <w:t>. Failure to submit a PACE provider application to DAABHS at the same time or prior to submitting the application to CMS shall constitute grounds for DAABHS denying or delaying approval of the application.</w:t>
      </w:r>
    </w:p>
    <w:p w14:paraId="5828885E" w14:textId="77777777" w:rsidR="00F425F0" w:rsidRPr="00113D47" w:rsidRDefault="00F425F0" w:rsidP="00F425F0">
      <w:pPr>
        <w:pStyle w:val="CLETTERED"/>
      </w:pPr>
      <w:r w:rsidRPr="00113D47">
        <w:t>C.</w:t>
      </w:r>
      <w:r w:rsidRPr="00113D47">
        <w:tab/>
        <w:t>A three-way Provider Agreement must be signed by the DAABHS, CMS, and the provider.</w:t>
      </w:r>
    </w:p>
    <w:p w14:paraId="26046B19" w14:textId="77777777" w:rsidR="005E2ECF" w:rsidRPr="00113D47" w:rsidRDefault="00F425F0" w:rsidP="00F425F0">
      <w:pPr>
        <w:pStyle w:val="CLETTERED"/>
      </w:pPr>
      <w:r w:rsidRPr="00113D47">
        <w:t>D.</w:t>
      </w:r>
      <w:r w:rsidRPr="00113D47">
        <w:tab/>
        <w:t>The PACE Organization must be licensed by the Arkansas Department of Human Services, DPSQA, as an Adult Day Health Care.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81AD9" w:rsidRPr="00113D47" w14:paraId="238B7F4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28D559B" w14:textId="77777777" w:rsidR="00E81AD9" w:rsidRPr="00113D47" w:rsidRDefault="00E81AD9" w:rsidP="009B0222">
            <w:pPr>
              <w:pStyle w:val="chead2"/>
              <w:keepNext/>
            </w:pPr>
            <w:bookmarkStart w:id="7" w:name="_Toc199238141"/>
            <w:r w:rsidRPr="00113D47">
              <w:t>20</w:t>
            </w:r>
            <w:r w:rsidR="0010299B" w:rsidRPr="00113D47">
              <w:t>2.00</w:t>
            </w:r>
            <w:r w:rsidRPr="00113D47">
              <w:t>0</w:t>
            </w:r>
            <w:r w:rsidRPr="00113D47">
              <w:tab/>
            </w:r>
            <w:r w:rsidR="0010299B" w:rsidRPr="00113D47">
              <w:t xml:space="preserve">Staff Requirements (42 CFR </w:t>
            </w:r>
            <w:r w:rsidR="0010299B" w:rsidRPr="00113D47">
              <w:rPr>
                <w:rFonts w:cs="Arial"/>
              </w:rPr>
              <w:t>§</w:t>
            </w:r>
            <w:r w:rsidR="0010299B" w:rsidRPr="00113D47">
              <w:t>460.64)</w:t>
            </w:r>
            <w:bookmarkEnd w:id="7"/>
          </w:p>
        </w:tc>
        <w:tc>
          <w:tcPr>
            <w:tcW w:w="1238" w:type="dxa"/>
            <w:tcBorders>
              <w:top w:val="single" w:sz="2" w:space="0" w:color="FFFFFF"/>
              <w:left w:val="single" w:sz="6" w:space="0" w:color="FFFFFF"/>
              <w:bottom w:val="single" w:sz="2" w:space="0" w:color="FFFFFF"/>
              <w:right w:val="single" w:sz="2" w:space="0" w:color="FFFFFF"/>
            </w:tcBorders>
          </w:tcPr>
          <w:p w14:paraId="5319E5A3" w14:textId="77777777" w:rsidR="00E81AD9" w:rsidRPr="00113D47" w:rsidRDefault="007D482F" w:rsidP="009B0222">
            <w:pPr>
              <w:pStyle w:val="cDate2"/>
              <w:keepNext/>
            </w:pPr>
            <w:smartTag w:uri="urn:schemas-microsoft-com:office:smarttags" w:element="date">
              <w:smartTagPr>
                <w:attr w:name="Year" w:val="2006"/>
                <w:attr w:name="Day" w:val="1"/>
                <w:attr w:name="Month" w:val="4"/>
              </w:smartTagPr>
              <w:r w:rsidRPr="00113D47">
                <w:t>4</w:t>
              </w:r>
              <w:r w:rsidR="00E81AD9" w:rsidRPr="00113D47">
                <w:t>-1-06</w:t>
              </w:r>
            </w:smartTag>
          </w:p>
        </w:tc>
      </w:tr>
    </w:tbl>
    <w:p w14:paraId="399D7658" w14:textId="77777777" w:rsidR="00012BDC" w:rsidRPr="00113D47" w:rsidRDefault="00012BDC">
      <w:pPr>
        <w:pStyle w:val="ctext"/>
      </w:pPr>
      <w:r w:rsidRPr="00113D47">
        <w:t>Staff members (employees or contractors) of the PACE Organization must meet the following conditions:</w:t>
      </w:r>
    </w:p>
    <w:p w14:paraId="68D1DB5E" w14:textId="77777777" w:rsidR="00012BDC" w:rsidRPr="00113D47" w:rsidRDefault="00903B4C" w:rsidP="00903B4C">
      <w:pPr>
        <w:pStyle w:val="CLETTERED"/>
      </w:pPr>
      <w:r w:rsidRPr="00113D47">
        <w:t>A.</w:t>
      </w:r>
      <w:r w:rsidRPr="00113D47">
        <w:tab/>
      </w:r>
      <w:r w:rsidR="00012BDC" w:rsidRPr="00113D47">
        <w:t>Be legally authorized, which means currently licensed</w:t>
      </w:r>
      <w:r w:rsidR="00E259C7" w:rsidRPr="00113D47">
        <w:t>,</w:t>
      </w:r>
      <w:r w:rsidR="00012BDC" w:rsidRPr="00113D47">
        <w:t xml:space="preserve"> </w:t>
      </w:r>
      <w:proofErr w:type="gramStart"/>
      <w:r w:rsidR="00012BDC" w:rsidRPr="00113D47">
        <w:t>certified</w:t>
      </w:r>
      <w:proofErr w:type="gramEnd"/>
      <w:r w:rsidR="00012BDC" w:rsidRPr="00113D47">
        <w:t xml:space="preserve"> or registered, if applicable, to practice in the state; and</w:t>
      </w:r>
    </w:p>
    <w:p w14:paraId="55D99757" w14:textId="77777777" w:rsidR="00012BDC" w:rsidRPr="00113D47" w:rsidRDefault="00903B4C" w:rsidP="00903B4C">
      <w:pPr>
        <w:pStyle w:val="CLETTERED"/>
      </w:pPr>
      <w:r w:rsidRPr="00113D47">
        <w:t>B.</w:t>
      </w:r>
      <w:r w:rsidRPr="00113D47">
        <w:tab/>
      </w:r>
      <w:r w:rsidR="00012BDC" w:rsidRPr="00113D47">
        <w:t>Only act within the scope of his or her authority to practice.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B0222" w:rsidRPr="00113D47" w14:paraId="250B307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78FB78E" w14:textId="77777777" w:rsidR="009B0222" w:rsidRPr="00113D47" w:rsidRDefault="009B0222" w:rsidP="009B0222">
            <w:pPr>
              <w:pStyle w:val="chead2"/>
              <w:keepNext/>
            </w:pPr>
            <w:bookmarkStart w:id="8" w:name="_Toc199238142"/>
            <w:r w:rsidRPr="00113D47">
              <w:t>202.100</w:t>
            </w:r>
            <w:r w:rsidRPr="00113D47">
              <w:tab/>
              <w:t xml:space="preserve">Staff Training (42 CFR </w:t>
            </w:r>
            <w:r w:rsidRPr="00113D47">
              <w:rPr>
                <w:rFonts w:cs="Arial"/>
              </w:rPr>
              <w:t>§</w:t>
            </w:r>
            <w:r w:rsidRPr="00113D47">
              <w:t>460.66)</w:t>
            </w:r>
            <w:bookmarkEnd w:id="8"/>
          </w:p>
        </w:tc>
        <w:tc>
          <w:tcPr>
            <w:tcW w:w="1238" w:type="dxa"/>
            <w:tcBorders>
              <w:top w:val="single" w:sz="2" w:space="0" w:color="FFFFFF"/>
              <w:left w:val="single" w:sz="6" w:space="0" w:color="FFFFFF"/>
              <w:bottom w:val="single" w:sz="2" w:space="0" w:color="FFFFFF"/>
              <w:right w:val="single" w:sz="2" w:space="0" w:color="FFFFFF"/>
            </w:tcBorders>
          </w:tcPr>
          <w:p w14:paraId="7F8178FB" w14:textId="77777777" w:rsidR="009B0222" w:rsidRPr="00113D47" w:rsidRDefault="007D482F" w:rsidP="009B0222">
            <w:pPr>
              <w:pStyle w:val="cDate2"/>
              <w:keepNext/>
            </w:pPr>
            <w:smartTag w:uri="urn:schemas-microsoft-com:office:smarttags" w:element="date">
              <w:smartTagPr>
                <w:attr w:name="Year" w:val="2006"/>
                <w:attr w:name="Day" w:val="1"/>
                <w:attr w:name="Month" w:val="4"/>
              </w:smartTagPr>
              <w:r w:rsidRPr="00113D47">
                <w:t>4</w:t>
              </w:r>
              <w:r w:rsidR="009B0222" w:rsidRPr="00113D47">
                <w:t>-1-06</w:t>
              </w:r>
            </w:smartTag>
          </w:p>
        </w:tc>
      </w:tr>
    </w:tbl>
    <w:p w14:paraId="394E313F" w14:textId="77777777" w:rsidR="00012BDC" w:rsidRPr="00113D47" w:rsidRDefault="00012BDC">
      <w:pPr>
        <w:pStyle w:val="ctext"/>
      </w:pPr>
      <w:r w:rsidRPr="00113D47">
        <w:t>The PACE Organization must provide training to maintain and improve the skills and knowledge of each staff member with respect to the individual’s specific duties that results in his or her continued ability to demonstrate the skills necessary for the performance of the position.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5104F" w:rsidRPr="00113D47" w14:paraId="54AA835F" w14:textId="77777777" w:rsidTr="00C5104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7C421B2" w14:textId="77777777" w:rsidR="00C5104F" w:rsidRPr="00113D47" w:rsidRDefault="00C5104F" w:rsidP="00C5104F">
            <w:pPr>
              <w:pStyle w:val="chead2"/>
              <w:keepNext/>
            </w:pPr>
            <w:bookmarkStart w:id="9" w:name="_Toc328033659"/>
            <w:bookmarkStart w:id="10" w:name="_Toc199238143"/>
            <w:r w:rsidRPr="00113D47">
              <w:t>202.200</w:t>
            </w:r>
            <w:r w:rsidRPr="00113D47">
              <w:tab/>
              <w:t>Staff Oversight Responsibility (42 CFR §460.71)</w:t>
            </w:r>
            <w:bookmarkEnd w:id="9"/>
            <w:bookmarkEnd w:id="10"/>
          </w:p>
        </w:tc>
        <w:tc>
          <w:tcPr>
            <w:tcW w:w="1238" w:type="dxa"/>
            <w:tcBorders>
              <w:top w:val="single" w:sz="2" w:space="0" w:color="FFFFFF"/>
              <w:left w:val="single" w:sz="6" w:space="0" w:color="FFFFFF"/>
              <w:bottom w:val="single" w:sz="2" w:space="0" w:color="FFFFFF"/>
              <w:right w:val="single" w:sz="2" w:space="0" w:color="FFFFFF"/>
            </w:tcBorders>
          </w:tcPr>
          <w:p w14:paraId="0A4D5B0C" w14:textId="77777777" w:rsidR="00C5104F" w:rsidRPr="00113D47" w:rsidRDefault="00C5104F" w:rsidP="00C5104F">
            <w:pPr>
              <w:pStyle w:val="cDate2"/>
              <w:keepNext/>
            </w:pPr>
            <w:r w:rsidRPr="00113D47">
              <w:t>1-1-13</w:t>
            </w:r>
          </w:p>
        </w:tc>
      </w:tr>
    </w:tbl>
    <w:p w14:paraId="2C7EAD34" w14:textId="77777777" w:rsidR="00C5104F" w:rsidRPr="00113D47" w:rsidRDefault="00C5104F" w:rsidP="00C5104F">
      <w:pPr>
        <w:pStyle w:val="CLETTERED"/>
      </w:pPr>
      <w:r w:rsidRPr="00113D47">
        <w:t>A.</w:t>
      </w:r>
      <w:r w:rsidRPr="00113D47">
        <w:tab/>
        <w:t>The PACE Organization must ensure that all employees and contracted staff providing care directly to participants demonstrate the skills, licensure, and/or certifications necessary for performance of their position.</w:t>
      </w:r>
    </w:p>
    <w:p w14:paraId="12C767A1" w14:textId="77777777" w:rsidR="00C5104F" w:rsidRPr="00113D47" w:rsidRDefault="00C5104F" w:rsidP="00C5104F">
      <w:pPr>
        <w:pStyle w:val="cnumbered"/>
      </w:pPr>
      <w:r w:rsidRPr="00113D47">
        <w:lastRenderedPageBreak/>
        <w:t>1.</w:t>
      </w:r>
      <w:r w:rsidRPr="00113D47">
        <w:tab/>
        <w:t>The PACE Organization must provide all staff with an orientation that includes, at a minimum, the organization’s mission, philosophy, policies on participant rights, emergency plan, ethics, and the PACE Program and any policies related to the job duties.</w:t>
      </w:r>
    </w:p>
    <w:p w14:paraId="06DF46C3" w14:textId="77777777" w:rsidR="00C5104F" w:rsidRPr="00113D47" w:rsidRDefault="00C5104F" w:rsidP="00C5104F">
      <w:pPr>
        <w:pStyle w:val="cnumbered"/>
      </w:pPr>
      <w:r w:rsidRPr="00113D47">
        <w:t>2.</w:t>
      </w:r>
      <w:r w:rsidRPr="00113D47">
        <w:tab/>
        <w:t>The provider must develop a competency evaluation program that identifies those skills, knowledge and abilities that must be demonstrated by direct participant care staff.</w:t>
      </w:r>
    </w:p>
    <w:p w14:paraId="3EAA4DF4" w14:textId="77777777" w:rsidR="00C5104F" w:rsidRPr="00113D47" w:rsidRDefault="00C5104F" w:rsidP="00C5104F">
      <w:pPr>
        <w:pStyle w:val="cnumbered"/>
      </w:pPr>
      <w:r w:rsidRPr="00113D47">
        <w:t>3.</w:t>
      </w:r>
      <w:r w:rsidRPr="00113D47">
        <w:tab/>
        <w:t>The competency program must be evidenced as completed before performing participant care and on an on-going basis by qualified professionals.  Certification of the satisfactory completion of the competency program must be in the personnel files of all staff.</w:t>
      </w:r>
    </w:p>
    <w:p w14:paraId="267D5C70" w14:textId="77777777" w:rsidR="00C5104F" w:rsidRPr="00113D47" w:rsidRDefault="00C5104F" w:rsidP="00C5104F">
      <w:pPr>
        <w:pStyle w:val="CLETTERED"/>
      </w:pPr>
      <w:r w:rsidRPr="00113D47">
        <w:t>B.</w:t>
      </w:r>
      <w:r w:rsidRPr="00113D47">
        <w:tab/>
        <w:t xml:space="preserve">The PACE Organization must develop a program to ensure that all staff furnishing direct participant care services: </w:t>
      </w:r>
    </w:p>
    <w:p w14:paraId="32500383" w14:textId="77777777" w:rsidR="00C5104F" w:rsidRPr="00113D47" w:rsidRDefault="00C5104F" w:rsidP="00C5104F">
      <w:pPr>
        <w:pStyle w:val="cnumbered"/>
      </w:pPr>
      <w:r w:rsidRPr="00113D47">
        <w:t>1.</w:t>
      </w:r>
      <w:r w:rsidRPr="00113D47">
        <w:tab/>
        <w:t xml:space="preserve">Comply with any state or federal requirements for direct patient care staff in their respective </w:t>
      </w:r>
      <w:proofErr w:type="gramStart"/>
      <w:r w:rsidRPr="00113D47">
        <w:t>settings;</w:t>
      </w:r>
      <w:proofErr w:type="gramEnd"/>
    </w:p>
    <w:p w14:paraId="42A395BA" w14:textId="77777777" w:rsidR="00C5104F" w:rsidRPr="00113D47" w:rsidRDefault="00C5104F" w:rsidP="00C5104F">
      <w:pPr>
        <w:pStyle w:val="cnumbered"/>
      </w:pPr>
      <w:r w:rsidRPr="00113D47">
        <w:t>2.</w:t>
      </w:r>
      <w:r w:rsidRPr="00113D47">
        <w:tab/>
        <w:t xml:space="preserve">Comply with the requirements of 42 CFR §460.68(a) regarding persons with criminal </w:t>
      </w:r>
      <w:proofErr w:type="gramStart"/>
      <w:r w:rsidRPr="00113D47">
        <w:t>convictions;</w:t>
      </w:r>
      <w:proofErr w:type="gramEnd"/>
    </w:p>
    <w:p w14:paraId="18B3D1F2" w14:textId="77777777" w:rsidR="00C5104F" w:rsidRPr="00113D47" w:rsidRDefault="00C5104F" w:rsidP="00C5104F">
      <w:pPr>
        <w:pStyle w:val="cnumbered"/>
      </w:pPr>
      <w:r w:rsidRPr="00113D47">
        <w:t>3.</w:t>
      </w:r>
      <w:r w:rsidRPr="00113D47">
        <w:tab/>
        <w:t xml:space="preserve">Have verified current certifications or licenses for their respective </w:t>
      </w:r>
      <w:proofErr w:type="gramStart"/>
      <w:r w:rsidRPr="00113D47">
        <w:t>positions;</w:t>
      </w:r>
      <w:proofErr w:type="gramEnd"/>
    </w:p>
    <w:p w14:paraId="4589EE6E" w14:textId="77777777" w:rsidR="00C5104F" w:rsidRPr="00113D47" w:rsidRDefault="00C5104F" w:rsidP="00C5104F">
      <w:pPr>
        <w:pStyle w:val="cnumbered"/>
      </w:pPr>
      <w:r w:rsidRPr="00113D47">
        <w:t>4.</w:t>
      </w:r>
      <w:r w:rsidRPr="00113D47">
        <w:tab/>
        <w:t xml:space="preserve">Are free of communicable diseases and are up to date with immunizations before performing direct patient </w:t>
      </w:r>
      <w:proofErr w:type="gramStart"/>
      <w:r w:rsidRPr="00113D47">
        <w:t>care;</w:t>
      </w:r>
      <w:proofErr w:type="gramEnd"/>
    </w:p>
    <w:p w14:paraId="578CD0AB" w14:textId="77777777" w:rsidR="00C5104F" w:rsidRPr="00113D47" w:rsidRDefault="00C5104F" w:rsidP="00C5104F">
      <w:pPr>
        <w:pStyle w:val="cnumbered"/>
      </w:pPr>
      <w:r w:rsidRPr="00113D47">
        <w:t>5.</w:t>
      </w:r>
      <w:r w:rsidRPr="00113D47">
        <w:tab/>
        <w:t>Have been oriented to the PACE Program; and</w:t>
      </w:r>
    </w:p>
    <w:p w14:paraId="502E20BD" w14:textId="77777777" w:rsidR="00C5104F" w:rsidRPr="00113D47" w:rsidRDefault="00C5104F" w:rsidP="00C5104F">
      <w:pPr>
        <w:pStyle w:val="cnumbered"/>
      </w:pPr>
      <w:r w:rsidRPr="00113D47">
        <w:t>6.</w:t>
      </w:r>
      <w:r w:rsidRPr="00113D47">
        <w:tab/>
        <w:t xml:space="preserve">Agree to abide by the philosophy, </w:t>
      </w:r>
      <w:proofErr w:type="gramStart"/>
      <w:r w:rsidRPr="00113D47">
        <w:t>practices</w:t>
      </w:r>
      <w:proofErr w:type="gramEnd"/>
      <w:r w:rsidRPr="00113D47">
        <w:t xml:space="preserve"> and protocols of the PACE Organization.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A56AB" w:rsidRPr="00113D47" w14:paraId="073CDB0D" w14:textId="77777777" w:rsidTr="005D601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4AACCBA" w14:textId="77777777" w:rsidR="005A56AB" w:rsidRPr="00113D47" w:rsidRDefault="005A56AB" w:rsidP="005A56AB">
            <w:pPr>
              <w:pStyle w:val="chead2"/>
              <w:keepNext/>
            </w:pPr>
            <w:bookmarkStart w:id="11" w:name="_Toc343779079"/>
            <w:bookmarkStart w:id="12" w:name="_Toc199238144"/>
            <w:r w:rsidRPr="00113D47">
              <w:t>203.000</w:t>
            </w:r>
            <w:r w:rsidRPr="00113D47">
              <w:tab/>
              <w:t>Office of Medicaid Inspector General</w:t>
            </w:r>
            <w:bookmarkEnd w:id="11"/>
            <w:bookmarkEnd w:id="12"/>
          </w:p>
        </w:tc>
        <w:tc>
          <w:tcPr>
            <w:tcW w:w="1238" w:type="dxa"/>
            <w:tcBorders>
              <w:top w:val="single" w:sz="2" w:space="0" w:color="FFFFFF"/>
              <w:left w:val="single" w:sz="6" w:space="0" w:color="FFFFFF"/>
              <w:bottom w:val="single" w:sz="2" w:space="0" w:color="FFFFFF"/>
              <w:right w:val="single" w:sz="2" w:space="0" w:color="FFFFFF"/>
            </w:tcBorders>
          </w:tcPr>
          <w:p w14:paraId="777CBBC8" w14:textId="77777777" w:rsidR="005A56AB" w:rsidRPr="00113D47" w:rsidRDefault="005A56AB" w:rsidP="005A56AB">
            <w:pPr>
              <w:pStyle w:val="cDate2"/>
              <w:keepNext/>
            </w:pPr>
            <w:r w:rsidRPr="00113D47">
              <w:t>1-1-16</w:t>
            </w:r>
          </w:p>
        </w:tc>
      </w:tr>
    </w:tbl>
    <w:p w14:paraId="44AC2AB5" w14:textId="77777777" w:rsidR="005A56AB" w:rsidRPr="00113D47" w:rsidRDefault="005A56AB" w:rsidP="005D601E">
      <w:pPr>
        <w:pStyle w:val="ctext"/>
      </w:pPr>
      <w:r w:rsidRPr="00113D47">
        <w:t>A PACE Organization must have a formal process in place to gather information and must be able to respond in writing to a request from CMS and/or the State Administering Agency (SAA) for information regarding:</w:t>
      </w:r>
    </w:p>
    <w:p w14:paraId="1BEF494F" w14:textId="77777777" w:rsidR="005A56AB" w:rsidRPr="00113D47" w:rsidRDefault="005A56AB" w:rsidP="005D601E">
      <w:pPr>
        <w:pStyle w:val="CLETTERED"/>
      </w:pPr>
      <w:r w:rsidRPr="00113D47">
        <w:t>A.</w:t>
      </w:r>
      <w:r w:rsidRPr="00113D47">
        <w:tab/>
        <w:t xml:space="preserve">Persons with criminal convictions. </w:t>
      </w:r>
    </w:p>
    <w:p w14:paraId="45DC1039" w14:textId="77777777" w:rsidR="005A56AB" w:rsidRPr="00113D47" w:rsidRDefault="005A56AB" w:rsidP="005D601E">
      <w:pPr>
        <w:pStyle w:val="CLETTERED"/>
      </w:pPr>
      <w:r w:rsidRPr="00113D47">
        <w:t>B.</w:t>
      </w:r>
      <w:r w:rsidRPr="00113D47">
        <w:tab/>
        <w:t>A PACE Organization must not employ individuals or contract with organizations or individuals:</w:t>
      </w:r>
    </w:p>
    <w:p w14:paraId="26674136" w14:textId="77777777" w:rsidR="005A56AB" w:rsidRPr="00113D47" w:rsidRDefault="005A56AB" w:rsidP="005D601E">
      <w:pPr>
        <w:pStyle w:val="cnumbered"/>
      </w:pPr>
      <w:r w:rsidRPr="00113D47">
        <w:t>1.</w:t>
      </w:r>
      <w:r w:rsidRPr="00113D47">
        <w:tab/>
        <w:t xml:space="preserve">Who </w:t>
      </w:r>
      <w:proofErr w:type="gramStart"/>
      <w:r w:rsidRPr="00113D47">
        <w:t>have</w:t>
      </w:r>
      <w:proofErr w:type="gramEnd"/>
      <w:r w:rsidRPr="00113D47">
        <w:t xml:space="preserve"> been excluded from participation in the Medicare or Medicaid </w:t>
      </w:r>
      <w:proofErr w:type="gramStart"/>
      <w:r w:rsidRPr="00113D47">
        <w:t>programs;</w:t>
      </w:r>
      <w:proofErr w:type="gramEnd"/>
    </w:p>
    <w:p w14:paraId="623D7AAC" w14:textId="77777777" w:rsidR="005A56AB" w:rsidRPr="00113D47" w:rsidRDefault="005A56AB" w:rsidP="005D601E">
      <w:pPr>
        <w:pStyle w:val="cnumbered"/>
      </w:pPr>
      <w:r w:rsidRPr="00113D47">
        <w:t>2.</w:t>
      </w:r>
      <w:r w:rsidRPr="00113D47">
        <w:tab/>
        <w:t xml:space="preserve">Who </w:t>
      </w:r>
      <w:proofErr w:type="gramStart"/>
      <w:r w:rsidRPr="00113D47">
        <w:t>have</w:t>
      </w:r>
      <w:proofErr w:type="gramEnd"/>
      <w:r w:rsidRPr="00113D47">
        <w:t xml:space="preserve"> been convicted of criminal offenses related to their involvement in Medicaid, Medicare, other health insurance or health care programs, or social service programs under title XX of the Social Security Act; or</w:t>
      </w:r>
    </w:p>
    <w:p w14:paraId="6B981251" w14:textId="77777777" w:rsidR="005A56AB" w:rsidRPr="00113D47" w:rsidRDefault="005A56AB" w:rsidP="005D601E">
      <w:pPr>
        <w:pStyle w:val="cnumbered"/>
      </w:pPr>
      <w:r w:rsidRPr="00113D47">
        <w:t>3.</w:t>
      </w:r>
      <w:r w:rsidRPr="00113D47">
        <w:tab/>
        <w:t>In any capacity where an individual’s contact with participants would pose a potential risk because the individual has been convicted of physical, sexual, drug or alcohol abuse.</w:t>
      </w:r>
    </w:p>
    <w:p w14:paraId="4403949A" w14:textId="77777777" w:rsidR="005A56AB" w:rsidRPr="00113D47" w:rsidRDefault="005A56AB" w:rsidP="005A56AB">
      <w:pPr>
        <w:pStyle w:val="CLETTERED"/>
      </w:pPr>
      <w:r w:rsidRPr="00113D47">
        <w:t>C.</w:t>
      </w:r>
      <w:r w:rsidRPr="00113D47">
        <w:tab/>
        <w:t>Direct or indirect interest in contracts.  No member of the PACE Organization’s governing body or any immediate family member may have a direct or indirect interest in any contract that supplies any administrative or care-related service or materials to the PACE Organization.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31E64" w:rsidRPr="00113D47" w14:paraId="524E2DE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868B66E" w14:textId="77777777" w:rsidR="00631E64" w:rsidRPr="00113D47" w:rsidRDefault="00631E64" w:rsidP="009C2F90">
            <w:pPr>
              <w:pStyle w:val="chead2"/>
              <w:keepNext/>
            </w:pPr>
            <w:bookmarkStart w:id="13" w:name="_Toc199238145"/>
            <w:r w:rsidRPr="00113D47">
              <w:t>203.100</w:t>
            </w:r>
            <w:r w:rsidRPr="00113D47">
              <w:tab/>
              <w:t>Infection Control (42 CFR §460.74)</w:t>
            </w:r>
            <w:bookmarkEnd w:id="13"/>
          </w:p>
        </w:tc>
        <w:tc>
          <w:tcPr>
            <w:tcW w:w="1238" w:type="dxa"/>
            <w:tcBorders>
              <w:top w:val="single" w:sz="2" w:space="0" w:color="FFFFFF"/>
              <w:left w:val="single" w:sz="6" w:space="0" w:color="FFFFFF"/>
              <w:bottom w:val="single" w:sz="2" w:space="0" w:color="FFFFFF"/>
              <w:right w:val="single" w:sz="2" w:space="0" w:color="FFFFFF"/>
            </w:tcBorders>
          </w:tcPr>
          <w:p w14:paraId="442B75AC" w14:textId="77777777" w:rsidR="00631E64" w:rsidRPr="00113D47" w:rsidRDefault="00CC680D" w:rsidP="009C2F90">
            <w:pPr>
              <w:pStyle w:val="cDate2"/>
              <w:keepNext/>
            </w:pPr>
            <w:smartTag w:uri="urn:schemas-microsoft-com:office:smarttags" w:element="date">
              <w:smartTagPr>
                <w:attr w:name="Year" w:val="2006"/>
                <w:attr w:name="Day" w:val="1"/>
                <w:attr w:name="Month" w:val="4"/>
              </w:smartTagPr>
              <w:r w:rsidRPr="00113D47">
                <w:t>4</w:t>
              </w:r>
              <w:r w:rsidR="00631E64" w:rsidRPr="00113D47">
                <w:t>-1-06</w:t>
              </w:r>
            </w:smartTag>
          </w:p>
        </w:tc>
      </w:tr>
    </w:tbl>
    <w:p w14:paraId="1C44291A" w14:textId="77777777" w:rsidR="00012BDC" w:rsidRPr="00113D47" w:rsidRDefault="005A2E9D" w:rsidP="005A2E9D">
      <w:pPr>
        <w:pStyle w:val="CLETTERED"/>
      </w:pPr>
      <w:r w:rsidRPr="00113D47">
        <w:t>A.</w:t>
      </w:r>
      <w:r w:rsidRPr="00113D47">
        <w:tab/>
      </w:r>
      <w:r w:rsidR="00012BDC" w:rsidRPr="00113D47">
        <w:t xml:space="preserve">The </w:t>
      </w:r>
      <w:r w:rsidR="00012BDC" w:rsidRPr="00113D47">
        <w:rPr>
          <w:rStyle w:val="Strong"/>
          <w:b w:val="0"/>
          <w:bCs w:val="0"/>
        </w:rPr>
        <w:t>PACE</w:t>
      </w:r>
      <w:r w:rsidR="00012BDC" w:rsidRPr="00113D47">
        <w:t xml:space="preserve"> organization must follow accepted policies and standard procedures with respect to infection control, including at least the standard precautions developed by the Centers for Disease Control and Prevention. </w:t>
      </w:r>
    </w:p>
    <w:p w14:paraId="7DE97BAB" w14:textId="77777777" w:rsidR="00012BDC" w:rsidRPr="00113D47" w:rsidRDefault="005C0417" w:rsidP="005C0417">
      <w:pPr>
        <w:pStyle w:val="CLETTERED"/>
      </w:pPr>
      <w:r w:rsidRPr="00113D47">
        <w:lastRenderedPageBreak/>
        <w:tab/>
      </w:r>
      <w:r w:rsidR="00012BDC" w:rsidRPr="00113D47">
        <w:t xml:space="preserve">The </w:t>
      </w:r>
      <w:r w:rsidR="00012BDC" w:rsidRPr="00113D47">
        <w:rPr>
          <w:rStyle w:val="Strong"/>
          <w:rFonts w:cs="Arial"/>
          <w:b w:val="0"/>
          <w:bCs w:val="0"/>
        </w:rPr>
        <w:t>PACE</w:t>
      </w:r>
      <w:r w:rsidR="00012BDC" w:rsidRPr="00113D47">
        <w:rPr>
          <w:rFonts w:cs="Arial"/>
        </w:rPr>
        <w:t xml:space="preserve"> </w:t>
      </w:r>
      <w:r w:rsidR="00012BDC" w:rsidRPr="00113D47">
        <w:t>organization must establish, implement, and maintain a documented infection control plan that meets the following requirements:</w:t>
      </w:r>
    </w:p>
    <w:p w14:paraId="013A5C4A" w14:textId="77777777" w:rsidR="00012BDC" w:rsidRPr="00113D47" w:rsidRDefault="005C0417" w:rsidP="005C0417">
      <w:pPr>
        <w:pStyle w:val="cnumbered"/>
      </w:pPr>
      <w:r w:rsidRPr="00113D47">
        <w:t>1.</w:t>
      </w:r>
      <w:r w:rsidRPr="00113D47">
        <w:tab/>
      </w:r>
      <w:r w:rsidR="00012BDC" w:rsidRPr="00113D47">
        <w:t>Ensures a safe and sanitary environment</w:t>
      </w:r>
    </w:p>
    <w:p w14:paraId="36F33E74" w14:textId="77777777" w:rsidR="00012BDC" w:rsidRPr="00113D47" w:rsidRDefault="005C0417" w:rsidP="005C0417">
      <w:pPr>
        <w:pStyle w:val="cnumbered"/>
      </w:pPr>
      <w:r w:rsidRPr="00113D47">
        <w:t>2.</w:t>
      </w:r>
      <w:r w:rsidRPr="00113D47">
        <w:tab/>
      </w:r>
      <w:r w:rsidR="00012BDC" w:rsidRPr="00113D47">
        <w:t>Prevents and controls the transmission of disease and infection</w:t>
      </w:r>
    </w:p>
    <w:p w14:paraId="2CAFAB21" w14:textId="77777777" w:rsidR="00012BDC" w:rsidRPr="00113D47" w:rsidRDefault="005C0417" w:rsidP="005C0417">
      <w:pPr>
        <w:pStyle w:val="CLETTERED"/>
      </w:pPr>
      <w:r w:rsidRPr="00113D47">
        <w:t>B.</w:t>
      </w:r>
      <w:r w:rsidRPr="00113D47">
        <w:tab/>
      </w:r>
      <w:r w:rsidR="00012BDC" w:rsidRPr="00113D47">
        <w:t>Contents of infection control plan</w:t>
      </w:r>
      <w:r w:rsidR="00CC680D" w:rsidRPr="00113D47">
        <w:t xml:space="preserve">. </w:t>
      </w:r>
      <w:r w:rsidR="00012BDC" w:rsidRPr="00113D47">
        <w:t xml:space="preserve"> The infection control plan must include, but is not limited to, the following:</w:t>
      </w:r>
    </w:p>
    <w:p w14:paraId="6A44DEC3" w14:textId="77777777" w:rsidR="00012BDC" w:rsidRPr="00113D47" w:rsidRDefault="005C0417" w:rsidP="005C0417">
      <w:pPr>
        <w:pStyle w:val="cnumbered"/>
      </w:pPr>
      <w:r w:rsidRPr="00113D47">
        <w:t>1.</w:t>
      </w:r>
      <w:r w:rsidRPr="00113D47">
        <w:tab/>
      </w:r>
      <w:r w:rsidR="00012BDC" w:rsidRPr="00113D47">
        <w:t>Procedures to identify, investigate, control, and prevent infections in every center and in each participant's place of residence.</w:t>
      </w:r>
    </w:p>
    <w:p w14:paraId="6F22CD82" w14:textId="77777777" w:rsidR="00012BDC" w:rsidRPr="00113D47" w:rsidRDefault="005C0417" w:rsidP="005C0417">
      <w:pPr>
        <w:pStyle w:val="cnumbered"/>
      </w:pPr>
      <w:r w:rsidRPr="00113D47">
        <w:t>2.</w:t>
      </w:r>
      <w:r w:rsidRPr="00113D47">
        <w:tab/>
      </w:r>
      <w:r w:rsidR="00012BDC" w:rsidRPr="00113D47">
        <w:t>Procedures to record any incidents of infection.</w:t>
      </w:r>
    </w:p>
    <w:p w14:paraId="2532D8EF" w14:textId="77777777" w:rsidR="00012BDC" w:rsidRPr="00113D47" w:rsidRDefault="005C0417" w:rsidP="005C0417">
      <w:pPr>
        <w:pStyle w:val="cnumbered"/>
      </w:pPr>
      <w:r w:rsidRPr="00113D47">
        <w:t>3.</w:t>
      </w:r>
      <w:r w:rsidRPr="00113D47">
        <w:tab/>
      </w:r>
      <w:r w:rsidR="00012BDC" w:rsidRPr="00113D47">
        <w:t>Procedures to analyze the incidents of infection to identify trends and develop corrective actions related to the reduction of future incidents.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F5E0B" w:rsidRPr="00113D47" w14:paraId="4364F75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AB90119" w14:textId="77777777" w:rsidR="007F5E0B" w:rsidRPr="00113D47" w:rsidRDefault="007F5E0B" w:rsidP="009C2F90">
            <w:pPr>
              <w:pStyle w:val="chead2"/>
              <w:keepNext/>
            </w:pPr>
            <w:bookmarkStart w:id="14" w:name="_Toc199238146"/>
            <w:r w:rsidRPr="00113D47">
              <w:t>203.200</w:t>
            </w:r>
            <w:r w:rsidRPr="00113D47">
              <w:tab/>
              <w:t>Transportation Services (42 CFR §460.76)</w:t>
            </w:r>
            <w:bookmarkEnd w:id="14"/>
          </w:p>
        </w:tc>
        <w:tc>
          <w:tcPr>
            <w:tcW w:w="1238" w:type="dxa"/>
            <w:tcBorders>
              <w:top w:val="single" w:sz="2" w:space="0" w:color="FFFFFF"/>
              <w:left w:val="single" w:sz="6" w:space="0" w:color="FFFFFF"/>
              <w:bottom w:val="single" w:sz="2" w:space="0" w:color="FFFFFF"/>
              <w:right w:val="single" w:sz="2" w:space="0" w:color="FFFFFF"/>
            </w:tcBorders>
          </w:tcPr>
          <w:p w14:paraId="166BDF5F" w14:textId="77777777" w:rsidR="007F5E0B" w:rsidRPr="00113D47" w:rsidRDefault="00CC680D" w:rsidP="009C2F90">
            <w:pPr>
              <w:pStyle w:val="cDate2"/>
              <w:keepNext/>
            </w:pPr>
            <w:smartTag w:uri="urn:schemas-microsoft-com:office:smarttags" w:element="date">
              <w:smartTagPr>
                <w:attr w:name="Year" w:val="2006"/>
                <w:attr w:name="Day" w:val="1"/>
                <w:attr w:name="Month" w:val="4"/>
              </w:smartTagPr>
              <w:r w:rsidRPr="00113D47">
                <w:t>4</w:t>
              </w:r>
              <w:r w:rsidR="007F5E0B" w:rsidRPr="00113D47">
                <w:t>-1-06</w:t>
              </w:r>
            </w:smartTag>
          </w:p>
        </w:tc>
      </w:tr>
    </w:tbl>
    <w:p w14:paraId="13715E16" w14:textId="77777777" w:rsidR="00012BDC" w:rsidRPr="00113D47" w:rsidRDefault="00012BDC" w:rsidP="005A4500">
      <w:pPr>
        <w:pStyle w:val="ctext"/>
      </w:pPr>
      <w:r w:rsidRPr="00113D47">
        <w:t xml:space="preserve">A </w:t>
      </w:r>
      <w:r w:rsidRPr="00113D47">
        <w:rPr>
          <w:rStyle w:val="Strong"/>
          <w:b w:val="0"/>
          <w:bCs w:val="0"/>
        </w:rPr>
        <w:t>PACE</w:t>
      </w:r>
      <w:r w:rsidRPr="00113D47">
        <w:t xml:space="preserve"> organization's transportation services must be safe, accessible, and equipped to meet the needs of the participant population.</w:t>
      </w:r>
    </w:p>
    <w:p w14:paraId="7F331C2C" w14:textId="77777777" w:rsidR="009D145A" w:rsidRPr="00113D47" w:rsidRDefault="005C0417" w:rsidP="005C0417">
      <w:pPr>
        <w:pStyle w:val="CLETTERED"/>
      </w:pPr>
      <w:r w:rsidRPr="00113D47">
        <w:t>A.</w:t>
      </w:r>
      <w:r w:rsidRPr="00113D47">
        <w:tab/>
      </w:r>
      <w:r w:rsidR="009D145A" w:rsidRPr="00113D47">
        <w:t xml:space="preserve">If the </w:t>
      </w:r>
      <w:r w:rsidR="009D145A" w:rsidRPr="00113D47">
        <w:rPr>
          <w:rStyle w:val="Strong"/>
          <w:b w:val="0"/>
          <w:bCs w:val="0"/>
        </w:rPr>
        <w:t>PACE</w:t>
      </w:r>
      <w:r w:rsidR="009D145A" w:rsidRPr="00113D47">
        <w:t xml:space="preserve"> organization owns, rents, or leases transportation vehicles, it must maintain these vehicles in accordance with the manufacturer's recommendations.</w:t>
      </w:r>
    </w:p>
    <w:p w14:paraId="66CCCE4D" w14:textId="77777777" w:rsidR="009D145A" w:rsidRPr="00113D47" w:rsidRDefault="005C0417" w:rsidP="005C0417">
      <w:pPr>
        <w:pStyle w:val="CLETTERED"/>
      </w:pPr>
      <w:r w:rsidRPr="00113D47">
        <w:t>B.</w:t>
      </w:r>
      <w:r w:rsidRPr="00113D47">
        <w:tab/>
      </w:r>
      <w:r w:rsidR="009D145A" w:rsidRPr="00113D47">
        <w:t xml:space="preserve">If a contractor provides transportation services, the </w:t>
      </w:r>
      <w:r w:rsidR="009D145A" w:rsidRPr="00113D47">
        <w:rPr>
          <w:rStyle w:val="Strong"/>
          <w:b w:val="0"/>
          <w:bCs w:val="0"/>
        </w:rPr>
        <w:t>PACE</w:t>
      </w:r>
      <w:r w:rsidR="009D145A" w:rsidRPr="00113D47">
        <w:t xml:space="preserve"> organization must ensure that the vehicles are maintained in accordance with the manufacturer's recommendations.</w:t>
      </w:r>
    </w:p>
    <w:p w14:paraId="5A1345CD" w14:textId="77777777" w:rsidR="009D145A" w:rsidRPr="00113D47" w:rsidRDefault="005C0417" w:rsidP="005C0417">
      <w:pPr>
        <w:pStyle w:val="CLETTERED"/>
      </w:pPr>
      <w:r w:rsidRPr="00113D47">
        <w:t>C.</w:t>
      </w:r>
      <w:r w:rsidRPr="00113D47">
        <w:tab/>
      </w:r>
      <w:r w:rsidR="009D145A" w:rsidRPr="00113D47">
        <w:t>The PACE organization must ensure that transportation vehicles are equipped to communicate with the PACE center.</w:t>
      </w:r>
    </w:p>
    <w:p w14:paraId="30699D8B" w14:textId="77777777" w:rsidR="009D145A" w:rsidRPr="00113D47" w:rsidRDefault="005C0417" w:rsidP="005C0417">
      <w:pPr>
        <w:pStyle w:val="CLETTERED"/>
      </w:pPr>
      <w:r w:rsidRPr="00113D47">
        <w:t>D.</w:t>
      </w:r>
      <w:r w:rsidRPr="00113D47">
        <w:tab/>
      </w:r>
      <w:r w:rsidR="009D145A" w:rsidRPr="00113D47">
        <w:t xml:space="preserve">The </w:t>
      </w:r>
      <w:r w:rsidR="009D145A" w:rsidRPr="00113D47">
        <w:rPr>
          <w:rStyle w:val="Strong"/>
          <w:b w:val="0"/>
          <w:bCs w:val="0"/>
        </w:rPr>
        <w:t>PACE</w:t>
      </w:r>
      <w:r w:rsidR="009D145A" w:rsidRPr="00113D47">
        <w:t xml:space="preserve"> organization must train all transportation personnel (employees and contractors) in the following:</w:t>
      </w:r>
    </w:p>
    <w:p w14:paraId="5ECDAFB1" w14:textId="77777777" w:rsidR="009D145A" w:rsidRPr="00113D47" w:rsidRDefault="005C0417" w:rsidP="005C0417">
      <w:pPr>
        <w:pStyle w:val="cnumbered"/>
      </w:pPr>
      <w:r w:rsidRPr="00113D47">
        <w:t>1.</w:t>
      </w:r>
      <w:r w:rsidRPr="00113D47">
        <w:tab/>
      </w:r>
      <w:r w:rsidR="009D145A" w:rsidRPr="00113D47">
        <w:t>Managing the special needs of participants.</w:t>
      </w:r>
    </w:p>
    <w:p w14:paraId="13D9FD1C" w14:textId="77777777" w:rsidR="009D145A" w:rsidRPr="00113D47" w:rsidRDefault="005C0417" w:rsidP="005C0417">
      <w:pPr>
        <w:pStyle w:val="cnumbered"/>
      </w:pPr>
      <w:r w:rsidRPr="00113D47">
        <w:t>2.</w:t>
      </w:r>
      <w:r w:rsidRPr="00113D47">
        <w:tab/>
      </w:r>
      <w:r w:rsidR="009D145A" w:rsidRPr="00113D47">
        <w:t>Handling emergency situations.</w:t>
      </w:r>
    </w:p>
    <w:p w14:paraId="2CCFCC8D" w14:textId="77777777" w:rsidR="00012BDC" w:rsidRPr="00113D47" w:rsidRDefault="005C0417" w:rsidP="005C0417">
      <w:pPr>
        <w:pStyle w:val="CLETTERED"/>
      </w:pPr>
      <w:r w:rsidRPr="00113D47">
        <w:t>E.</w:t>
      </w:r>
      <w:r w:rsidRPr="00113D47">
        <w:tab/>
      </w:r>
      <w:r w:rsidR="00012BDC" w:rsidRPr="00113D47">
        <w:t xml:space="preserve">As part of the interdisciplinary team process, </w:t>
      </w:r>
      <w:r w:rsidR="00012BDC" w:rsidRPr="00113D47">
        <w:rPr>
          <w:rStyle w:val="Strong"/>
          <w:b w:val="0"/>
          <w:bCs w:val="0"/>
        </w:rPr>
        <w:t>PACE</w:t>
      </w:r>
      <w:r w:rsidR="00012BDC" w:rsidRPr="00113D47">
        <w:t xml:space="preserve"> organization staff (employees and contractors) must communicate relevant changes in a participant's care plan to transportation personnel.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D145A" w:rsidRPr="00113D47" w14:paraId="4E272F2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AE70B99" w14:textId="77777777" w:rsidR="009D145A" w:rsidRPr="00113D47" w:rsidRDefault="009D145A" w:rsidP="009C2F90">
            <w:pPr>
              <w:pStyle w:val="chead2"/>
              <w:keepNext/>
            </w:pPr>
            <w:bookmarkStart w:id="15" w:name="_Toc199238147"/>
            <w:r w:rsidRPr="00113D47">
              <w:t>203.300</w:t>
            </w:r>
            <w:r w:rsidRPr="00113D47">
              <w:tab/>
              <w:t>Dietary Services (42 CFR §460.78)</w:t>
            </w:r>
            <w:bookmarkEnd w:id="15"/>
          </w:p>
        </w:tc>
        <w:tc>
          <w:tcPr>
            <w:tcW w:w="1238" w:type="dxa"/>
            <w:tcBorders>
              <w:top w:val="single" w:sz="2" w:space="0" w:color="FFFFFF"/>
              <w:left w:val="single" w:sz="6" w:space="0" w:color="FFFFFF"/>
              <w:bottom w:val="single" w:sz="2" w:space="0" w:color="FFFFFF"/>
              <w:right w:val="single" w:sz="2" w:space="0" w:color="FFFFFF"/>
            </w:tcBorders>
          </w:tcPr>
          <w:p w14:paraId="4CB4C645" w14:textId="77777777" w:rsidR="009D145A" w:rsidRPr="00113D47" w:rsidRDefault="00CC680D" w:rsidP="009C2F90">
            <w:pPr>
              <w:pStyle w:val="cDate2"/>
              <w:keepNext/>
            </w:pPr>
            <w:smartTag w:uri="urn:schemas-microsoft-com:office:smarttags" w:element="date">
              <w:smartTagPr>
                <w:attr w:name="Year" w:val="2006"/>
                <w:attr w:name="Day" w:val="1"/>
                <w:attr w:name="Month" w:val="4"/>
              </w:smartTagPr>
              <w:r w:rsidRPr="00113D47">
                <w:t>4</w:t>
              </w:r>
              <w:r w:rsidR="009D145A" w:rsidRPr="00113D47">
                <w:t>-1-06</w:t>
              </w:r>
            </w:smartTag>
          </w:p>
        </w:tc>
      </w:tr>
    </w:tbl>
    <w:p w14:paraId="50493FE4" w14:textId="77777777" w:rsidR="00012BDC" w:rsidRPr="00113D47" w:rsidRDefault="00012BDC">
      <w:pPr>
        <w:pStyle w:val="ctext"/>
        <w:rPr>
          <w:rFonts w:cs="Arial"/>
        </w:rPr>
      </w:pPr>
      <w:r w:rsidRPr="00113D47">
        <w:rPr>
          <w:rFonts w:cs="Arial"/>
        </w:rPr>
        <w:t xml:space="preserve">Except as specified in paragraphs items </w:t>
      </w:r>
      <w:r w:rsidR="00CC680D" w:rsidRPr="00113D47">
        <w:rPr>
          <w:rFonts w:cs="Arial"/>
        </w:rPr>
        <w:t>B</w:t>
      </w:r>
      <w:r w:rsidRPr="00113D47">
        <w:rPr>
          <w:rFonts w:cs="Arial"/>
        </w:rPr>
        <w:t xml:space="preserve"> or </w:t>
      </w:r>
      <w:r w:rsidR="00CC680D" w:rsidRPr="00113D47">
        <w:rPr>
          <w:rFonts w:cs="Arial"/>
        </w:rPr>
        <w:t>C</w:t>
      </w:r>
      <w:r w:rsidRPr="00113D47">
        <w:rPr>
          <w:rFonts w:cs="Arial"/>
        </w:rPr>
        <w:t xml:space="preserve"> of this section, the </w:t>
      </w:r>
      <w:r w:rsidRPr="00113D47">
        <w:rPr>
          <w:rStyle w:val="Strong"/>
          <w:rFonts w:cs="Arial"/>
          <w:b w:val="0"/>
          <w:bCs w:val="0"/>
        </w:rPr>
        <w:t>PACE</w:t>
      </w:r>
      <w:r w:rsidRPr="00113D47">
        <w:rPr>
          <w:rFonts w:cs="Arial"/>
        </w:rPr>
        <w:t xml:space="preserve"> organization must provide each participant with a nourishing, palatable, well-balanced meal that meets the daily nutritional and special dietary needs of each participant. </w:t>
      </w:r>
    </w:p>
    <w:p w14:paraId="2524DB4E" w14:textId="77777777" w:rsidR="00012BDC" w:rsidRPr="00113D47" w:rsidRDefault="005C0417" w:rsidP="005C0417">
      <w:pPr>
        <w:pStyle w:val="CLETTERED"/>
      </w:pPr>
      <w:r w:rsidRPr="00113D47">
        <w:t>A.</w:t>
      </w:r>
      <w:r w:rsidRPr="00113D47">
        <w:tab/>
      </w:r>
      <w:r w:rsidR="00012BDC" w:rsidRPr="00113D47">
        <w:t>Each meal must meet the following requirements:</w:t>
      </w:r>
    </w:p>
    <w:p w14:paraId="11FE1223" w14:textId="77777777" w:rsidR="00597971" w:rsidRPr="00113D47" w:rsidRDefault="005C0417" w:rsidP="005C0417">
      <w:pPr>
        <w:pStyle w:val="cnumbered"/>
      </w:pPr>
      <w:r w:rsidRPr="00113D47">
        <w:t>1.</w:t>
      </w:r>
      <w:r w:rsidRPr="00113D47">
        <w:tab/>
      </w:r>
      <w:r w:rsidR="00597971" w:rsidRPr="00113D47">
        <w:t xml:space="preserve">Be prepared by methods that conserve nutritive value, flavor, and </w:t>
      </w:r>
      <w:proofErr w:type="gramStart"/>
      <w:r w:rsidR="00597971" w:rsidRPr="00113D47">
        <w:t>appearance;</w:t>
      </w:r>
      <w:proofErr w:type="gramEnd"/>
    </w:p>
    <w:p w14:paraId="5B0A712D" w14:textId="77777777" w:rsidR="00597971" w:rsidRPr="00113D47" w:rsidRDefault="005C0417" w:rsidP="005C0417">
      <w:pPr>
        <w:pStyle w:val="cnumbered"/>
      </w:pPr>
      <w:r w:rsidRPr="00113D47">
        <w:t>2.</w:t>
      </w:r>
      <w:r w:rsidRPr="00113D47">
        <w:tab/>
      </w:r>
      <w:r w:rsidR="00597971" w:rsidRPr="00113D47">
        <w:t>Be prepared in a form designed to meet individual needs; and</w:t>
      </w:r>
    </w:p>
    <w:p w14:paraId="3AA4A87C" w14:textId="77777777" w:rsidR="00597971" w:rsidRPr="00113D47" w:rsidRDefault="005C0417" w:rsidP="005C0417">
      <w:pPr>
        <w:pStyle w:val="cnumbered"/>
      </w:pPr>
      <w:r w:rsidRPr="00113D47">
        <w:t>3.</w:t>
      </w:r>
      <w:r w:rsidRPr="00113D47">
        <w:tab/>
      </w:r>
      <w:r w:rsidR="00597971" w:rsidRPr="00113D47">
        <w:t>Be prepared and served at the proper temperature.</w:t>
      </w:r>
    </w:p>
    <w:p w14:paraId="59E06E6B" w14:textId="77777777" w:rsidR="00597971" w:rsidRPr="00113D47" w:rsidRDefault="005C0417" w:rsidP="005C0417">
      <w:pPr>
        <w:pStyle w:val="CLETTERED"/>
      </w:pPr>
      <w:r w:rsidRPr="00113D47">
        <w:t>B.</w:t>
      </w:r>
      <w:r w:rsidRPr="00113D47">
        <w:tab/>
      </w:r>
      <w:r w:rsidR="00597971" w:rsidRPr="00113D47">
        <w:t xml:space="preserve">The </w:t>
      </w:r>
      <w:r w:rsidR="00597971" w:rsidRPr="00113D47">
        <w:rPr>
          <w:rStyle w:val="Strong"/>
          <w:b w:val="0"/>
          <w:bCs w:val="0"/>
        </w:rPr>
        <w:t>PACE</w:t>
      </w:r>
      <w:r w:rsidR="00597971" w:rsidRPr="00113D47">
        <w:t xml:space="preserve"> organization must provide substitute </w:t>
      </w:r>
      <w:proofErr w:type="gramStart"/>
      <w:r w:rsidR="00597971" w:rsidRPr="00113D47">
        <w:t>foods</w:t>
      </w:r>
      <w:proofErr w:type="gramEnd"/>
      <w:r w:rsidR="00597971" w:rsidRPr="00113D47">
        <w:t xml:space="preserve"> or nutritional supplements that meet the daily nutritional and special dietary needs of any participant who has any of the following problems:</w:t>
      </w:r>
    </w:p>
    <w:p w14:paraId="11F8E2C1" w14:textId="77777777" w:rsidR="00597971" w:rsidRPr="00113D47" w:rsidRDefault="005C0417" w:rsidP="005C0417">
      <w:pPr>
        <w:pStyle w:val="cnumbered"/>
      </w:pPr>
      <w:r w:rsidRPr="00113D47">
        <w:t>1.</w:t>
      </w:r>
      <w:r w:rsidRPr="00113D47">
        <w:tab/>
      </w:r>
      <w:r w:rsidR="00597971" w:rsidRPr="00113D47">
        <w:t xml:space="preserve">Refuses the food </w:t>
      </w:r>
      <w:proofErr w:type="gramStart"/>
      <w:r w:rsidR="00597971" w:rsidRPr="00113D47">
        <w:t>served;</w:t>
      </w:r>
      <w:proofErr w:type="gramEnd"/>
    </w:p>
    <w:p w14:paraId="141FBE76" w14:textId="77777777" w:rsidR="00597971" w:rsidRPr="00113D47" w:rsidRDefault="005C0417" w:rsidP="005C0417">
      <w:pPr>
        <w:pStyle w:val="cnumbered"/>
      </w:pPr>
      <w:r w:rsidRPr="00113D47">
        <w:t>2.</w:t>
      </w:r>
      <w:r w:rsidRPr="00113D47">
        <w:tab/>
      </w:r>
      <w:r w:rsidR="00597971" w:rsidRPr="00113D47">
        <w:t>Cannot tolerate the food served; or</w:t>
      </w:r>
    </w:p>
    <w:p w14:paraId="20DA7F20" w14:textId="77777777" w:rsidR="00597971" w:rsidRPr="00113D47" w:rsidRDefault="005C0417" w:rsidP="005C0417">
      <w:pPr>
        <w:pStyle w:val="cnumbered"/>
      </w:pPr>
      <w:r w:rsidRPr="00113D47">
        <w:lastRenderedPageBreak/>
        <w:t>3.</w:t>
      </w:r>
      <w:r w:rsidRPr="00113D47">
        <w:tab/>
      </w:r>
      <w:r w:rsidR="00597971" w:rsidRPr="00113D47">
        <w:t>Does not eat adequately.</w:t>
      </w:r>
    </w:p>
    <w:p w14:paraId="794BA253" w14:textId="77777777" w:rsidR="00597971" w:rsidRPr="00113D47" w:rsidRDefault="002149FF" w:rsidP="002149FF">
      <w:pPr>
        <w:pStyle w:val="CLETTERED"/>
      </w:pPr>
      <w:r w:rsidRPr="00113D47">
        <w:t>C.</w:t>
      </w:r>
      <w:r w:rsidRPr="00113D47">
        <w:tab/>
      </w:r>
      <w:r w:rsidR="00597971" w:rsidRPr="00113D47">
        <w:t xml:space="preserve">The </w:t>
      </w:r>
      <w:r w:rsidR="00597971" w:rsidRPr="00113D47">
        <w:rPr>
          <w:rStyle w:val="Strong"/>
          <w:b w:val="0"/>
          <w:bCs w:val="0"/>
        </w:rPr>
        <w:t>PACE</w:t>
      </w:r>
      <w:r w:rsidR="00597971" w:rsidRPr="00113D47">
        <w:t xml:space="preserve"> organization must provide </w:t>
      </w:r>
      <w:proofErr w:type="gramStart"/>
      <w:r w:rsidR="00597971" w:rsidRPr="00113D47">
        <w:t>nutrition</w:t>
      </w:r>
      <w:proofErr w:type="gramEnd"/>
      <w:r w:rsidR="00597971" w:rsidRPr="00113D47">
        <w:t xml:space="preserve"> support to meet the daily nutritional needs of a participant, if indicated by his or her medical condition or diagnosis. Nutrition support consists of tube feedings, total parenteral nutrition, or peripheral parenteral nutrition.</w:t>
      </w:r>
    </w:p>
    <w:p w14:paraId="659F30BA" w14:textId="77777777" w:rsidR="00597971" w:rsidRPr="00113D47" w:rsidRDefault="002149FF" w:rsidP="002149FF">
      <w:pPr>
        <w:pStyle w:val="CLETTERED"/>
      </w:pPr>
      <w:r w:rsidRPr="00113D47">
        <w:t>D.</w:t>
      </w:r>
      <w:r w:rsidRPr="00113D47">
        <w:tab/>
      </w:r>
      <w:r w:rsidR="00597971" w:rsidRPr="00113D47">
        <w:t xml:space="preserve">To ensure that conditions are sanitary, the </w:t>
      </w:r>
      <w:r w:rsidR="00597971" w:rsidRPr="00113D47">
        <w:rPr>
          <w:rStyle w:val="Strong"/>
          <w:b w:val="0"/>
          <w:bCs w:val="0"/>
        </w:rPr>
        <w:t>PACE</w:t>
      </w:r>
      <w:r w:rsidR="00597971" w:rsidRPr="00113D47">
        <w:t xml:space="preserve"> organization must do the following:</w:t>
      </w:r>
    </w:p>
    <w:p w14:paraId="271D4309" w14:textId="77777777" w:rsidR="00012BDC" w:rsidRPr="00113D47" w:rsidRDefault="002149FF" w:rsidP="002149FF">
      <w:pPr>
        <w:pStyle w:val="cnumbered"/>
      </w:pPr>
      <w:r w:rsidRPr="00113D47">
        <w:t>1.</w:t>
      </w:r>
      <w:r w:rsidRPr="00113D47">
        <w:tab/>
      </w:r>
      <w:r w:rsidR="00012BDC" w:rsidRPr="00113D47">
        <w:t xml:space="preserve">Procure foods (including nutritional supplements and nutrition support items) from sources approved, or considered satisfactory, by Federal, State, Tribal, or local authorities with jurisdiction over the service area of the </w:t>
      </w:r>
      <w:proofErr w:type="gramStart"/>
      <w:r w:rsidR="00012BDC" w:rsidRPr="00113D47">
        <w:t>organization;</w:t>
      </w:r>
      <w:proofErr w:type="gramEnd"/>
    </w:p>
    <w:p w14:paraId="28A18697" w14:textId="77777777" w:rsidR="00012BDC" w:rsidRPr="00113D47" w:rsidRDefault="002149FF" w:rsidP="002149FF">
      <w:pPr>
        <w:pStyle w:val="cnumbered"/>
      </w:pPr>
      <w:r w:rsidRPr="00113D47">
        <w:t>2.</w:t>
      </w:r>
      <w:r w:rsidRPr="00113D47">
        <w:tab/>
      </w:r>
      <w:r w:rsidR="00012BDC" w:rsidRPr="00113D47">
        <w:t>Store, prepare, distribute, and serve foods (including nutritional supplements and nutrition support items) under sanitary conditions; and</w:t>
      </w:r>
    </w:p>
    <w:p w14:paraId="57B50BEC" w14:textId="77777777" w:rsidR="00012BDC" w:rsidRPr="00113D47" w:rsidRDefault="002149FF" w:rsidP="002149FF">
      <w:pPr>
        <w:pStyle w:val="cnumbered"/>
      </w:pPr>
      <w:r w:rsidRPr="00113D47">
        <w:t>3.</w:t>
      </w:r>
      <w:r w:rsidRPr="00113D47">
        <w:tab/>
      </w:r>
      <w:r w:rsidR="00012BDC" w:rsidRPr="00113D47">
        <w:t>Dispose of garbage and refuse properly.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97971" w:rsidRPr="00113D47" w14:paraId="04BFC938"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79737FF" w14:textId="77777777" w:rsidR="00597971" w:rsidRPr="00113D47" w:rsidRDefault="00597971" w:rsidP="009C2F90">
            <w:pPr>
              <w:pStyle w:val="chead2"/>
              <w:keepNext/>
            </w:pPr>
            <w:bookmarkStart w:id="16" w:name="_Toc199238148"/>
            <w:r w:rsidRPr="00113D47">
              <w:t>204.000</w:t>
            </w:r>
            <w:r w:rsidRPr="00113D47">
              <w:tab/>
            </w:r>
            <w:r w:rsidR="00021579" w:rsidRPr="00113D47">
              <w:t>Participant</w:t>
            </w:r>
            <w:r w:rsidRPr="00113D47">
              <w:t xml:space="preserve"> Eligibility</w:t>
            </w:r>
            <w:bookmarkEnd w:id="16"/>
          </w:p>
        </w:tc>
        <w:tc>
          <w:tcPr>
            <w:tcW w:w="1238" w:type="dxa"/>
            <w:tcBorders>
              <w:top w:val="single" w:sz="2" w:space="0" w:color="FFFFFF"/>
              <w:left w:val="single" w:sz="6" w:space="0" w:color="FFFFFF"/>
              <w:bottom w:val="single" w:sz="2" w:space="0" w:color="FFFFFF"/>
              <w:right w:val="single" w:sz="2" w:space="0" w:color="FFFFFF"/>
            </w:tcBorders>
          </w:tcPr>
          <w:p w14:paraId="5F4C149E" w14:textId="77777777" w:rsidR="00597971" w:rsidRPr="00113D47" w:rsidRDefault="00021579" w:rsidP="009C2F90">
            <w:pPr>
              <w:pStyle w:val="cDate2"/>
              <w:keepNext/>
            </w:pPr>
            <w:smartTag w:uri="urn:schemas-microsoft-com:office:smarttags" w:element="date">
              <w:smartTagPr>
                <w:attr w:name="Year" w:val="2006"/>
                <w:attr w:name="Day" w:val="1"/>
                <w:attr w:name="Month" w:val="4"/>
              </w:smartTagPr>
              <w:r w:rsidRPr="00113D47">
                <w:t>4</w:t>
              </w:r>
              <w:r w:rsidR="00597971" w:rsidRPr="00113D47">
                <w:t>-1-06</w:t>
              </w:r>
            </w:smartTag>
          </w:p>
        </w:tc>
      </w:tr>
    </w:tbl>
    <w:p w14:paraId="4C971853" w14:textId="77777777" w:rsidR="00012BDC" w:rsidRPr="00113D47" w:rsidRDefault="00012BDC">
      <w:pPr>
        <w:pStyle w:val="ctext"/>
      </w:pPr>
      <w:r w:rsidRPr="00113D47">
        <w:t xml:space="preserve">The State of </w:t>
      </w:r>
      <w:smartTag w:uri="urn:schemas-microsoft-com:office:smarttags" w:element="State">
        <w:smartTag w:uri="urn:schemas-microsoft-com:office:smarttags" w:element="place">
          <w:r w:rsidRPr="00113D47">
            <w:t>Arkansas</w:t>
          </w:r>
        </w:smartTag>
      </w:smartTag>
      <w:r w:rsidRPr="00113D47">
        <w:t xml:space="preserve"> will utilize essentially the same non-medical and medical eligibility criteria for the PACE participants as </w:t>
      </w:r>
      <w:proofErr w:type="gramStart"/>
      <w:r w:rsidRPr="00113D47">
        <w:t>that</w:t>
      </w:r>
      <w:proofErr w:type="gramEnd"/>
      <w:r w:rsidRPr="00113D47">
        <w:t xml:space="preserve"> used for determining eligibility for nursing facility services.</w:t>
      </w:r>
    </w:p>
    <w:p w14:paraId="5B8CFDB8" w14:textId="77777777" w:rsidR="00012BDC" w:rsidRPr="00113D47" w:rsidRDefault="00012BDC">
      <w:pPr>
        <w:pStyle w:val="ctext"/>
      </w:pPr>
      <w:r w:rsidRPr="00113D47">
        <w:t>An individual who does not meet the non-medical criteria may participate in the PACE Program as private pay if he or she meets the same medical criteria as Medicaid eligibles.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97971" w:rsidRPr="00113D47" w14:paraId="19D8DA0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AEE6651" w14:textId="77777777" w:rsidR="00597971" w:rsidRPr="00113D47" w:rsidRDefault="00597971" w:rsidP="009C2F90">
            <w:pPr>
              <w:pStyle w:val="chead2"/>
              <w:keepNext/>
            </w:pPr>
            <w:bookmarkStart w:id="17" w:name="_Toc199238149"/>
            <w:r w:rsidRPr="00113D47">
              <w:t>204.100</w:t>
            </w:r>
            <w:r w:rsidRPr="00113D47">
              <w:tab/>
              <w:t>Non-Medical Criteria</w:t>
            </w:r>
            <w:bookmarkEnd w:id="17"/>
          </w:p>
        </w:tc>
        <w:tc>
          <w:tcPr>
            <w:tcW w:w="1238" w:type="dxa"/>
            <w:tcBorders>
              <w:top w:val="single" w:sz="2" w:space="0" w:color="FFFFFF"/>
              <w:left w:val="single" w:sz="6" w:space="0" w:color="FFFFFF"/>
              <w:bottom w:val="single" w:sz="2" w:space="0" w:color="FFFFFF"/>
              <w:right w:val="single" w:sz="2" w:space="0" w:color="FFFFFF"/>
            </w:tcBorders>
          </w:tcPr>
          <w:p w14:paraId="36D80F89" w14:textId="77777777" w:rsidR="00597971" w:rsidRPr="00113D47" w:rsidRDefault="00021579" w:rsidP="009C2F90">
            <w:pPr>
              <w:pStyle w:val="cDate2"/>
              <w:keepNext/>
            </w:pPr>
            <w:smartTag w:uri="urn:schemas-microsoft-com:office:smarttags" w:element="date">
              <w:smartTagPr>
                <w:attr w:name="Year" w:val="2006"/>
                <w:attr w:name="Day" w:val="1"/>
                <w:attr w:name="Month" w:val="4"/>
              </w:smartTagPr>
              <w:r w:rsidRPr="00113D47">
                <w:t>4</w:t>
              </w:r>
              <w:r w:rsidR="00597971" w:rsidRPr="00113D47">
                <w:t>-1-06</w:t>
              </w:r>
            </w:smartTag>
          </w:p>
        </w:tc>
      </w:tr>
    </w:tbl>
    <w:p w14:paraId="2F302D09" w14:textId="77777777" w:rsidR="00012BDC" w:rsidRPr="00113D47" w:rsidRDefault="00012BDC">
      <w:pPr>
        <w:pStyle w:val="ctext"/>
      </w:pPr>
      <w:r w:rsidRPr="00113D47">
        <w:t>Medicaid eligibility for the PACE Program will be based on the following requirements:</w:t>
      </w:r>
    </w:p>
    <w:p w14:paraId="663C6F7C" w14:textId="77777777" w:rsidR="00012BDC" w:rsidRPr="00113D47" w:rsidRDefault="002149FF" w:rsidP="002149FF">
      <w:pPr>
        <w:pStyle w:val="CLETTERED"/>
      </w:pPr>
      <w:r w:rsidRPr="00113D47">
        <w:t>A.</w:t>
      </w:r>
      <w:r w:rsidRPr="00113D47">
        <w:tab/>
      </w:r>
      <w:r w:rsidR="00012BDC" w:rsidRPr="00113D47">
        <w:t xml:space="preserve">Age - 55 or </w:t>
      </w:r>
      <w:proofErr w:type="gramStart"/>
      <w:r w:rsidR="00012BDC" w:rsidRPr="00113D47">
        <w:t>older;</w:t>
      </w:r>
      <w:proofErr w:type="gramEnd"/>
    </w:p>
    <w:p w14:paraId="378DD13F" w14:textId="77777777" w:rsidR="00012BDC" w:rsidRPr="00113D47" w:rsidRDefault="002149FF" w:rsidP="002149FF">
      <w:pPr>
        <w:pStyle w:val="CLETTERED"/>
      </w:pPr>
      <w:r w:rsidRPr="00113D47">
        <w:t>B.</w:t>
      </w:r>
      <w:r w:rsidRPr="00113D47">
        <w:tab/>
      </w:r>
      <w:r w:rsidR="00012BDC" w:rsidRPr="00113D47">
        <w:t>Care Need – The participant must require one of the following four levels of nursing facility care:  Intermediate I-S, I-A, II-B, and III-</w:t>
      </w:r>
      <w:proofErr w:type="gramStart"/>
      <w:r w:rsidR="00012BDC" w:rsidRPr="00113D47">
        <w:t>C;</w:t>
      </w:r>
      <w:proofErr w:type="gramEnd"/>
    </w:p>
    <w:p w14:paraId="56A138A0" w14:textId="77777777" w:rsidR="00012BDC" w:rsidRPr="00113D47" w:rsidRDefault="002149FF" w:rsidP="002149FF">
      <w:pPr>
        <w:pStyle w:val="CLETTERED"/>
      </w:pPr>
      <w:r w:rsidRPr="00113D47">
        <w:t>C.</w:t>
      </w:r>
      <w:r w:rsidRPr="00113D47">
        <w:tab/>
      </w:r>
      <w:r w:rsidR="00012BDC" w:rsidRPr="00113D47">
        <w:t xml:space="preserve">Citizenship - Must be a citizen of the </w:t>
      </w:r>
      <w:smartTag w:uri="urn:schemas-microsoft-com:office:smarttags" w:element="time">
        <w:smartTag w:uri="urn:schemas-microsoft-com:office:smarttags" w:element="place">
          <w:r w:rsidR="00012BDC" w:rsidRPr="00113D47">
            <w:t>U.S.</w:t>
          </w:r>
        </w:smartTag>
      </w:smartTag>
      <w:r w:rsidR="00012BDC" w:rsidRPr="00113D47">
        <w:t xml:space="preserve"> or lawfully admitted </w:t>
      </w:r>
      <w:proofErr w:type="gramStart"/>
      <w:r w:rsidR="00012BDC" w:rsidRPr="00113D47">
        <w:t>alien;</w:t>
      </w:r>
      <w:proofErr w:type="gramEnd"/>
    </w:p>
    <w:p w14:paraId="02062AB2" w14:textId="77777777" w:rsidR="00012BDC" w:rsidRPr="00113D47" w:rsidRDefault="002149FF" w:rsidP="002149FF">
      <w:pPr>
        <w:pStyle w:val="CLETTERED"/>
      </w:pPr>
      <w:r w:rsidRPr="00113D47">
        <w:t>D.</w:t>
      </w:r>
      <w:r w:rsidRPr="00113D47">
        <w:tab/>
      </w:r>
      <w:r w:rsidR="00012BDC" w:rsidRPr="00113D47">
        <w:t xml:space="preserve">Residency - Must be a resident of the State of </w:t>
      </w:r>
      <w:smartTag w:uri="urn:schemas-microsoft-com:office:smarttags" w:element="State">
        <w:smartTag w:uri="urn:schemas-microsoft-com:office:smarttags" w:element="place">
          <w:r w:rsidR="00012BDC" w:rsidRPr="00113D47">
            <w:t>Arkansas</w:t>
          </w:r>
        </w:smartTag>
      </w:smartTag>
      <w:r w:rsidR="00012BDC" w:rsidRPr="00113D47">
        <w:t xml:space="preserve"> and reside in the PACE program service delivery </w:t>
      </w:r>
      <w:proofErr w:type="gramStart"/>
      <w:r w:rsidR="00012BDC" w:rsidRPr="00113D47">
        <w:t>area;</w:t>
      </w:r>
      <w:proofErr w:type="gramEnd"/>
    </w:p>
    <w:p w14:paraId="41A0969A" w14:textId="77777777" w:rsidR="00012BDC" w:rsidRPr="00113D47" w:rsidRDefault="002149FF" w:rsidP="002149FF">
      <w:pPr>
        <w:pStyle w:val="CLETTERED"/>
      </w:pPr>
      <w:r w:rsidRPr="00113D47">
        <w:t>E.</w:t>
      </w:r>
      <w:r w:rsidRPr="00113D47">
        <w:tab/>
      </w:r>
      <w:r w:rsidR="00012BDC" w:rsidRPr="00113D47">
        <w:t>Social Security Enumeration required; and</w:t>
      </w:r>
    </w:p>
    <w:p w14:paraId="48BE64AB" w14:textId="77777777" w:rsidR="00012BDC" w:rsidRPr="00113D47" w:rsidRDefault="002149FF" w:rsidP="002149FF">
      <w:pPr>
        <w:pStyle w:val="CLETTERED"/>
      </w:pPr>
      <w:r w:rsidRPr="00113D47">
        <w:t>F.</w:t>
      </w:r>
      <w:r w:rsidRPr="00113D47">
        <w:tab/>
      </w:r>
      <w:r w:rsidR="00012BDC" w:rsidRPr="00113D47">
        <w:t>Safety of the Participant - Health and safety of the participant will not be jeopardized by living in the community.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425F0" w:rsidRPr="00113D47" w14:paraId="4DE497B2" w14:textId="77777777" w:rsidTr="002976F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B28D2FB" w14:textId="77777777" w:rsidR="00F425F0" w:rsidRPr="00113D47" w:rsidRDefault="00F425F0" w:rsidP="002976F5">
            <w:pPr>
              <w:pStyle w:val="chead2"/>
              <w:keepNext/>
            </w:pPr>
            <w:bookmarkStart w:id="18" w:name="_Toc328033666"/>
            <w:bookmarkStart w:id="19" w:name="_Toc199238150"/>
            <w:r w:rsidRPr="00113D47">
              <w:t>204.200</w:t>
            </w:r>
            <w:r w:rsidRPr="00113D47">
              <w:tab/>
              <w:t>Medical Criteria</w:t>
            </w:r>
            <w:bookmarkEnd w:id="18"/>
            <w:bookmarkEnd w:id="19"/>
          </w:p>
        </w:tc>
        <w:tc>
          <w:tcPr>
            <w:tcW w:w="1238" w:type="dxa"/>
            <w:tcBorders>
              <w:top w:val="single" w:sz="2" w:space="0" w:color="FFFFFF"/>
              <w:left w:val="single" w:sz="6" w:space="0" w:color="FFFFFF"/>
              <w:bottom w:val="single" w:sz="2" w:space="0" w:color="FFFFFF"/>
              <w:right w:val="single" w:sz="2" w:space="0" w:color="FFFFFF"/>
            </w:tcBorders>
          </w:tcPr>
          <w:p w14:paraId="7832BF5F" w14:textId="77777777" w:rsidR="00F425F0" w:rsidRPr="00113D47" w:rsidRDefault="00F425F0" w:rsidP="002976F5">
            <w:pPr>
              <w:pStyle w:val="cDate2"/>
              <w:keepNext/>
            </w:pPr>
            <w:r w:rsidRPr="00113D47">
              <w:t>1-1-19</w:t>
            </w:r>
          </w:p>
        </w:tc>
      </w:tr>
    </w:tbl>
    <w:p w14:paraId="559C6EFD" w14:textId="77777777" w:rsidR="00F425F0" w:rsidRPr="00113D47" w:rsidRDefault="00F425F0" w:rsidP="00F425F0">
      <w:pPr>
        <w:pStyle w:val="ctext"/>
      </w:pPr>
      <w:r w:rsidRPr="00113D47">
        <w:t>PACE participants must meet one of the following criteria:</w:t>
      </w:r>
    </w:p>
    <w:p w14:paraId="6D5ACC41" w14:textId="77777777" w:rsidR="00F425F0" w:rsidRPr="00113D47" w:rsidRDefault="00F425F0" w:rsidP="00F425F0">
      <w:pPr>
        <w:pStyle w:val="ctext"/>
      </w:pPr>
      <w:r w:rsidRPr="00113D47">
        <w:t>The individual is unable to perform either of the following:</w:t>
      </w:r>
    </w:p>
    <w:p w14:paraId="4F5ACC7A" w14:textId="77777777" w:rsidR="00F425F0" w:rsidRPr="00113D47" w:rsidRDefault="00F425F0" w:rsidP="00F425F0">
      <w:pPr>
        <w:pStyle w:val="CLETTERED"/>
      </w:pPr>
      <w:r w:rsidRPr="00113D47">
        <w:t>A.</w:t>
      </w:r>
      <w:r w:rsidRPr="00113D47">
        <w:tab/>
        <w:t xml:space="preserve">At least one (1) of the three (3) activities of daily living (ADL) of transferring and/or locomotion, eating or toileting without extensive assistance from or total dependence upon another </w:t>
      </w:r>
      <w:proofErr w:type="gramStart"/>
      <w:r w:rsidRPr="00113D47">
        <w:t>person;</w:t>
      </w:r>
      <w:proofErr w:type="gramEnd"/>
    </w:p>
    <w:p w14:paraId="69634FB1" w14:textId="77777777" w:rsidR="00F425F0" w:rsidRPr="00113D47" w:rsidRDefault="00F425F0" w:rsidP="00F425F0">
      <w:pPr>
        <w:pStyle w:val="CLETTERED"/>
      </w:pPr>
      <w:r w:rsidRPr="00113D47">
        <w:t>B.</w:t>
      </w:r>
      <w:r w:rsidRPr="00113D47">
        <w:tab/>
        <w:t xml:space="preserve">At least two (2) of the three (3) activities of daily living (ADL) of transferring and/or locomotion, eating or toileting without limited assistance from another </w:t>
      </w:r>
      <w:proofErr w:type="gramStart"/>
      <w:r w:rsidRPr="00113D47">
        <w:t>person;</w:t>
      </w:r>
      <w:proofErr w:type="gramEnd"/>
    </w:p>
    <w:p w14:paraId="21F51E4E" w14:textId="77777777" w:rsidR="00F425F0" w:rsidRPr="00113D47" w:rsidRDefault="00F425F0" w:rsidP="00F425F0">
      <w:pPr>
        <w:pStyle w:val="CLETTERED"/>
      </w:pPr>
      <w:r w:rsidRPr="00113D47">
        <w:t>C.</w:t>
      </w:r>
      <w:r w:rsidRPr="00113D47">
        <w:tab/>
        <w:t xml:space="preserve">The individual has a primary or secondary diagnosis of Alzheimer’s disease or related dementia and is cognitively impaired </w:t>
      </w:r>
      <w:proofErr w:type="gramStart"/>
      <w:r w:rsidRPr="00113D47">
        <w:t>so as to</w:t>
      </w:r>
      <w:proofErr w:type="gramEnd"/>
      <w:r w:rsidRPr="00113D47">
        <w:t xml:space="preserve"> require substantial supervision from another individual because he or she engages in inappropriate behaviors which pose serious health or safety hazards to themselves or </w:t>
      </w:r>
      <w:proofErr w:type="gramStart"/>
      <w:r w:rsidRPr="00113D47">
        <w:t>others;</w:t>
      </w:r>
      <w:proofErr w:type="gramEnd"/>
    </w:p>
    <w:p w14:paraId="53986A7B" w14:textId="77777777" w:rsidR="00F425F0" w:rsidRPr="00113D47" w:rsidRDefault="00F425F0" w:rsidP="00F425F0">
      <w:pPr>
        <w:pStyle w:val="CLETTERED"/>
      </w:pPr>
      <w:r w:rsidRPr="00113D47">
        <w:lastRenderedPageBreak/>
        <w:t>D.</w:t>
      </w:r>
      <w:r w:rsidRPr="00113D47">
        <w:tab/>
        <w:t xml:space="preserve">The individual has a diagnosed medical condition which requires monitoring or assessment at least once a day by a licensed medical professional and the condition, if untreated, </w:t>
      </w:r>
      <w:proofErr w:type="gramStart"/>
      <w:r w:rsidRPr="00113D47">
        <w:t>would be</w:t>
      </w:r>
      <w:proofErr w:type="gramEnd"/>
      <w:r w:rsidRPr="00113D47">
        <w:t xml:space="preserve"> life threatening; or,</w:t>
      </w:r>
    </w:p>
    <w:p w14:paraId="1939C9DA" w14:textId="77777777" w:rsidR="00B37B63" w:rsidRPr="00113D47" w:rsidRDefault="00F425F0" w:rsidP="00F425F0">
      <w:pPr>
        <w:pStyle w:val="CLETTERED"/>
      </w:pPr>
      <w:r w:rsidRPr="00113D47">
        <w:t>E.</w:t>
      </w:r>
      <w:r w:rsidRPr="00113D47">
        <w:tab/>
        <w:t>Individuals diagnosed with a serious mental illness or mental retardation are not eligible for the Program of All-Inclusive Care for the Elderly unless they have medical needs unrelated to the diagnosis of mental illness or mental retardation and meet the other qualifying criteria. A diagnosis of severe mental illness or mental retardation must not bar eligibility for individuals having medical needs unrelated to the diagnosis of serious mental illness or mental retardation when they meet the other qualifying criteria.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B7778" w:rsidRPr="00113D47" w14:paraId="114A0E6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9016984" w14:textId="77777777" w:rsidR="00DB7778" w:rsidRPr="00113D47" w:rsidRDefault="00DB7778" w:rsidP="009C2F90">
            <w:pPr>
              <w:pStyle w:val="chead2"/>
              <w:keepNext/>
            </w:pPr>
            <w:bookmarkStart w:id="20" w:name="_Toc199238151"/>
            <w:r w:rsidRPr="00113D47">
              <w:t>205.000</w:t>
            </w:r>
            <w:r w:rsidRPr="00113D47">
              <w:tab/>
              <w:t>Records PACE Providers Are Required to Keep</w:t>
            </w:r>
            <w:r w:rsidR="009604C2" w:rsidRPr="00113D47">
              <w:t xml:space="preserve"> </w:t>
            </w:r>
            <w:r w:rsidR="00CD59D0" w:rsidRPr="00113D47">
              <w:t>(42 CFR §460.210)</w:t>
            </w:r>
            <w:bookmarkEnd w:id="20"/>
          </w:p>
        </w:tc>
        <w:tc>
          <w:tcPr>
            <w:tcW w:w="1238" w:type="dxa"/>
            <w:tcBorders>
              <w:top w:val="single" w:sz="2" w:space="0" w:color="FFFFFF"/>
              <w:left w:val="single" w:sz="6" w:space="0" w:color="FFFFFF"/>
              <w:bottom w:val="single" w:sz="2" w:space="0" w:color="FFFFFF"/>
              <w:right w:val="single" w:sz="2" w:space="0" w:color="FFFFFF"/>
            </w:tcBorders>
          </w:tcPr>
          <w:p w14:paraId="2639C512" w14:textId="77777777" w:rsidR="00DB7778" w:rsidRPr="00113D47" w:rsidRDefault="00DB7778" w:rsidP="009C2F90">
            <w:pPr>
              <w:pStyle w:val="cDate2"/>
              <w:keepNext/>
            </w:pPr>
          </w:p>
        </w:tc>
      </w:tr>
      <w:tr w:rsidR="00C5104F" w:rsidRPr="00113D47" w14:paraId="42E7EDF1" w14:textId="77777777" w:rsidTr="00C5104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116FDC6" w14:textId="77777777" w:rsidR="00C5104F" w:rsidRPr="00113D47" w:rsidRDefault="00C5104F" w:rsidP="00C5104F">
            <w:pPr>
              <w:pStyle w:val="chead2"/>
              <w:keepNext/>
            </w:pPr>
            <w:bookmarkStart w:id="21" w:name="_Toc328033668"/>
            <w:bookmarkStart w:id="22" w:name="_Toc199238152"/>
            <w:r w:rsidRPr="00113D47">
              <w:t>205.100</w:t>
            </w:r>
            <w:r w:rsidRPr="00113D47">
              <w:tab/>
              <w:t>Retention of Records</w:t>
            </w:r>
            <w:bookmarkEnd w:id="21"/>
            <w:bookmarkEnd w:id="22"/>
            <w:r w:rsidRPr="00113D47">
              <w:t xml:space="preserve"> </w:t>
            </w:r>
          </w:p>
        </w:tc>
        <w:tc>
          <w:tcPr>
            <w:tcW w:w="1238" w:type="dxa"/>
            <w:tcBorders>
              <w:top w:val="single" w:sz="2" w:space="0" w:color="FFFFFF"/>
              <w:left w:val="single" w:sz="6" w:space="0" w:color="FFFFFF"/>
              <w:bottom w:val="single" w:sz="2" w:space="0" w:color="FFFFFF"/>
              <w:right w:val="single" w:sz="2" w:space="0" w:color="FFFFFF"/>
            </w:tcBorders>
          </w:tcPr>
          <w:p w14:paraId="4A1280E7" w14:textId="77777777" w:rsidR="00C5104F" w:rsidRPr="00113D47" w:rsidRDefault="00C5104F" w:rsidP="00C5104F">
            <w:pPr>
              <w:pStyle w:val="cDate2"/>
              <w:keepNext/>
            </w:pPr>
            <w:r w:rsidRPr="00113D47">
              <w:t>1-1-13</w:t>
            </w:r>
          </w:p>
        </w:tc>
      </w:tr>
    </w:tbl>
    <w:p w14:paraId="56A01017" w14:textId="77777777" w:rsidR="00C5104F" w:rsidRPr="00113D47" w:rsidRDefault="00C5104F" w:rsidP="00C5104F">
      <w:pPr>
        <w:pStyle w:val="ctext"/>
        <w:rPr>
          <w:rFonts w:cs="Arial"/>
        </w:rPr>
      </w:pPr>
      <w:r w:rsidRPr="00113D47">
        <w:rPr>
          <w:rFonts w:cs="Arial"/>
        </w:rPr>
        <w:t>All medical records of PACE participants must be completed promptly, filed and retained for a minimum of six (6) years from the date of service or until all audit questions, appeal hearings, investigations or court cases are resolved, whichever is longer.  The records must be available upon request for audit by an authorized representative of the Arkansas Division of Medical Services, the State Medicaid Fraud Control Unit and representatives of the National Department of Health and Human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5104F" w:rsidRPr="00113D47" w14:paraId="39566CBE" w14:textId="77777777" w:rsidTr="00C5104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5961E84" w14:textId="77777777" w:rsidR="00C5104F" w:rsidRPr="00113D47" w:rsidRDefault="00C5104F" w:rsidP="00C5104F">
            <w:pPr>
              <w:pStyle w:val="chead2"/>
              <w:keepNext/>
            </w:pPr>
            <w:bookmarkStart w:id="23" w:name="_Toc328033669"/>
            <w:bookmarkStart w:id="24" w:name="_Toc199238153"/>
            <w:r w:rsidRPr="00113D47">
              <w:t>205.200</w:t>
            </w:r>
            <w:r w:rsidRPr="00113D47">
              <w:tab/>
              <w:t>Documentation Requirements (42 CFR §460.210)</w:t>
            </w:r>
            <w:bookmarkEnd w:id="23"/>
            <w:bookmarkEnd w:id="24"/>
          </w:p>
        </w:tc>
        <w:tc>
          <w:tcPr>
            <w:tcW w:w="1238" w:type="dxa"/>
            <w:tcBorders>
              <w:top w:val="single" w:sz="2" w:space="0" w:color="FFFFFF"/>
              <w:left w:val="single" w:sz="6" w:space="0" w:color="FFFFFF"/>
              <w:bottom w:val="single" w:sz="2" w:space="0" w:color="FFFFFF"/>
              <w:right w:val="single" w:sz="2" w:space="0" w:color="FFFFFF"/>
            </w:tcBorders>
          </w:tcPr>
          <w:p w14:paraId="7B1D97D3" w14:textId="77777777" w:rsidR="00C5104F" w:rsidRPr="00113D47" w:rsidRDefault="00C5104F" w:rsidP="00C5104F">
            <w:pPr>
              <w:pStyle w:val="cDate2"/>
              <w:keepNext/>
            </w:pPr>
            <w:r w:rsidRPr="00113D47">
              <w:t>1-1-13</w:t>
            </w:r>
          </w:p>
        </w:tc>
      </w:tr>
    </w:tbl>
    <w:p w14:paraId="43968EDD" w14:textId="77777777" w:rsidR="00C5104F" w:rsidRPr="00113D47" w:rsidRDefault="00C5104F" w:rsidP="00C5104F">
      <w:pPr>
        <w:pStyle w:val="ctext"/>
      </w:pPr>
      <w:r w:rsidRPr="00113D47">
        <w:t>All services provided to the PACE participant must be properly documented in the PACE participant’s record and signed by the service provider at the time the service is delivered.  At a minimum, the medical record must contain appropriate identifying information and documentation of all services furnished including the following:</w:t>
      </w:r>
    </w:p>
    <w:p w14:paraId="01F385F6" w14:textId="77777777" w:rsidR="00C5104F" w:rsidRPr="00113D47" w:rsidRDefault="00C5104F" w:rsidP="00C5104F">
      <w:pPr>
        <w:pStyle w:val="cnumbered"/>
      </w:pPr>
      <w:r w:rsidRPr="00113D47">
        <w:t>1.</w:t>
      </w:r>
      <w:r w:rsidRPr="00113D47">
        <w:tab/>
        <w:t>A summary of emergency care and other inpatient or long-term care services</w:t>
      </w:r>
    </w:p>
    <w:p w14:paraId="7666E164" w14:textId="77777777" w:rsidR="00C5104F" w:rsidRPr="00113D47" w:rsidRDefault="00C5104F" w:rsidP="00C5104F">
      <w:pPr>
        <w:pStyle w:val="cnumbered"/>
      </w:pPr>
      <w:r w:rsidRPr="00113D47">
        <w:t>2.</w:t>
      </w:r>
      <w:r w:rsidRPr="00113D47">
        <w:tab/>
        <w:t>Services furnished by employees of the PACE Organization</w:t>
      </w:r>
    </w:p>
    <w:p w14:paraId="63E1ADEB" w14:textId="77777777" w:rsidR="00C5104F" w:rsidRPr="00113D47" w:rsidRDefault="00C5104F" w:rsidP="00C5104F">
      <w:pPr>
        <w:pStyle w:val="cnumbered"/>
      </w:pPr>
      <w:r w:rsidRPr="00113D47">
        <w:t>3.</w:t>
      </w:r>
      <w:r w:rsidRPr="00113D47">
        <w:tab/>
        <w:t>Services furnished by contractors and their reports</w:t>
      </w:r>
    </w:p>
    <w:p w14:paraId="63D9F333" w14:textId="77777777" w:rsidR="00C5104F" w:rsidRPr="00113D47" w:rsidRDefault="00C5104F" w:rsidP="00C5104F">
      <w:pPr>
        <w:pStyle w:val="cnumbered"/>
      </w:pPr>
      <w:r w:rsidRPr="00113D47">
        <w:t>4.</w:t>
      </w:r>
      <w:r w:rsidRPr="00113D47">
        <w:tab/>
        <w:t>Interdisciplinary assessments, reassessments, plans of care, treatment and progress notes that include the participant’s response to treatment</w:t>
      </w:r>
    </w:p>
    <w:p w14:paraId="3B53DBC5" w14:textId="77777777" w:rsidR="00C5104F" w:rsidRPr="00113D47" w:rsidRDefault="00C5104F" w:rsidP="00C5104F">
      <w:pPr>
        <w:pStyle w:val="cnumbered"/>
      </w:pPr>
      <w:r w:rsidRPr="00113D47">
        <w:t>5.</w:t>
      </w:r>
      <w:r w:rsidRPr="00113D47">
        <w:tab/>
        <w:t>Laboratory, radiological and other test reports</w:t>
      </w:r>
    </w:p>
    <w:p w14:paraId="1B22F228" w14:textId="77777777" w:rsidR="00C5104F" w:rsidRPr="00113D47" w:rsidRDefault="00C5104F" w:rsidP="00C5104F">
      <w:pPr>
        <w:pStyle w:val="cnumbered"/>
      </w:pPr>
      <w:r w:rsidRPr="00113D47">
        <w:t>6.</w:t>
      </w:r>
      <w:r w:rsidRPr="00113D47">
        <w:tab/>
        <w:t>Medication records</w:t>
      </w:r>
    </w:p>
    <w:p w14:paraId="26B096FD" w14:textId="77777777" w:rsidR="00C5104F" w:rsidRPr="00113D47" w:rsidRDefault="00C5104F" w:rsidP="00C5104F">
      <w:pPr>
        <w:pStyle w:val="cnumbered"/>
      </w:pPr>
      <w:r w:rsidRPr="00113D47">
        <w:t>7.</w:t>
      </w:r>
      <w:r w:rsidRPr="00113D47">
        <w:tab/>
        <w:t>Hospital discharge summaries, if applicable; continuance of follow up care post hospitalization</w:t>
      </w:r>
    </w:p>
    <w:p w14:paraId="5F9D3310" w14:textId="77777777" w:rsidR="00C5104F" w:rsidRPr="00113D47" w:rsidRDefault="00C5104F" w:rsidP="00C5104F">
      <w:pPr>
        <w:pStyle w:val="cnumbered"/>
      </w:pPr>
      <w:r w:rsidRPr="00113D47">
        <w:t>8.</w:t>
      </w:r>
      <w:r w:rsidRPr="00113D47">
        <w:tab/>
        <w:t>Reports of contact with informal support (for example, caregiver, legal guardian, or next of kin)</w:t>
      </w:r>
    </w:p>
    <w:p w14:paraId="2CBCCDC5" w14:textId="77777777" w:rsidR="00C5104F" w:rsidRPr="00113D47" w:rsidRDefault="00C5104F" w:rsidP="00C5104F">
      <w:pPr>
        <w:pStyle w:val="cnumbered"/>
      </w:pPr>
      <w:r w:rsidRPr="00113D47">
        <w:t>9.</w:t>
      </w:r>
      <w:r w:rsidRPr="00113D47">
        <w:tab/>
        <w:t>Enrollment agreement</w:t>
      </w:r>
    </w:p>
    <w:p w14:paraId="622EDA0D" w14:textId="77777777" w:rsidR="00C5104F" w:rsidRPr="00113D47" w:rsidRDefault="00C5104F" w:rsidP="00C5104F">
      <w:pPr>
        <w:pStyle w:val="cnumbered"/>
      </w:pPr>
      <w:r w:rsidRPr="00113D47">
        <w:t>10.</w:t>
      </w:r>
      <w:r w:rsidRPr="00113D47">
        <w:tab/>
        <w:t>Physician orders</w:t>
      </w:r>
    </w:p>
    <w:p w14:paraId="3A701C9C" w14:textId="77777777" w:rsidR="00C5104F" w:rsidRPr="00113D47" w:rsidRDefault="00C5104F" w:rsidP="00C5104F">
      <w:pPr>
        <w:pStyle w:val="cnumbered"/>
      </w:pPr>
      <w:r w:rsidRPr="00113D47">
        <w:t>11.</w:t>
      </w:r>
      <w:r w:rsidRPr="00113D47">
        <w:tab/>
        <w:t>Discharge summary and Disenrollment justification, if applicable</w:t>
      </w:r>
    </w:p>
    <w:p w14:paraId="7A06581F" w14:textId="77777777" w:rsidR="00C5104F" w:rsidRPr="00113D47" w:rsidRDefault="00C5104F" w:rsidP="00C5104F">
      <w:pPr>
        <w:pStyle w:val="cnumbered"/>
      </w:pPr>
      <w:r w:rsidRPr="00113D47">
        <w:t>12.</w:t>
      </w:r>
      <w:r w:rsidRPr="00113D47">
        <w:tab/>
        <w:t>Advance directives, if applicable</w:t>
      </w:r>
    </w:p>
    <w:p w14:paraId="606F9A17" w14:textId="77777777" w:rsidR="00C5104F" w:rsidRPr="00113D47" w:rsidRDefault="00C5104F" w:rsidP="00C5104F">
      <w:pPr>
        <w:pStyle w:val="cnumbered"/>
      </w:pPr>
      <w:r w:rsidRPr="00113D47">
        <w:t>13.</w:t>
      </w:r>
      <w:r w:rsidRPr="00113D47">
        <w:tab/>
        <w:t>A signed release permitting disclosure of personal information</w:t>
      </w:r>
    </w:p>
    <w:p w14:paraId="347755DF" w14:textId="77777777" w:rsidR="00C5104F" w:rsidRPr="00113D47" w:rsidRDefault="00C5104F" w:rsidP="00C5104F">
      <w:pPr>
        <w:pStyle w:val="cnumbered"/>
      </w:pPr>
      <w:r w:rsidRPr="00113D47">
        <w:t>14.</w:t>
      </w:r>
      <w:r w:rsidRPr="00113D47">
        <w:tab/>
        <w:t>Accident and incident reports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B7778" w:rsidRPr="00113D47" w14:paraId="328182A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1262CF8" w14:textId="77777777" w:rsidR="00DB7778" w:rsidRPr="00113D47" w:rsidRDefault="00DB7778" w:rsidP="009C2F90">
            <w:pPr>
              <w:pStyle w:val="chead2"/>
              <w:keepNext/>
            </w:pPr>
            <w:bookmarkStart w:id="25" w:name="_Toc199238154"/>
            <w:r w:rsidRPr="00113D47">
              <w:t>205.300</w:t>
            </w:r>
            <w:r w:rsidRPr="00113D47">
              <w:tab/>
            </w:r>
            <w:r w:rsidRPr="00113D47">
              <w:rPr>
                <w:rFonts w:cs="Arial"/>
              </w:rPr>
              <w:t>Medicaid Field Audit Review of Records</w:t>
            </w:r>
            <w:bookmarkEnd w:id="25"/>
          </w:p>
        </w:tc>
        <w:tc>
          <w:tcPr>
            <w:tcW w:w="1238" w:type="dxa"/>
            <w:tcBorders>
              <w:top w:val="single" w:sz="2" w:space="0" w:color="FFFFFF"/>
              <w:left w:val="single" w:sz="6" w:space="0" w:color="FFFFFF"/>
              <w:bottom w:val="single" w:sz="2" w:space="0" w:color="FFFFFF"/>
              <w:right w:val="single" w:sz="2" w:space="0" w:color="FFFFFF"/>
            </w:tcBorders>
          </w:tcPr>
          <w:p w14:paraId="10980196" w14:textId="77777777" w:rsidR="00DB7778" w:rsidRPr="00113D47" w:rsidRDefault="00AA0B28" w:rsidP="009C2F90">
            <w:pPr>
              <w:pStyle w:val="cDate2"/>
              <w:keepNext/>
            </w:pPr>
            <w:smartTag w:uri="urn:schemas-microsoft-com:office:smarttags" w:element="date">
              <w:smartTagPr>
                <w:attr w:name="Year" w:val="2006"/>
                <w:attr w:name="Day" w:val="1"/>
                <w:attr w:name="Month" w:val="4"/>
              </w:smartTagPr>
              <w:r w:rsidRPr="00113D47">
                <w:t>4</w:t>
              </w:r>
              <w:r w:rsidR="00DB7778" w:rsidRPr="00113D47">
                <w:t>-1-06</w:t>
              </w:r>
            </w:smartTag>
          </w:p>
        </w:tc>
      </w:tr>
    </w:tbl>
    <w:p w14:paraId="2D7E0C1F" w14:textId="77777777" w:rsidR="00012BDC" w:rsidRPr="00113D47" w:rsidRDefault="00012BDC">
      <w:pPr>
        <w:pStyle w:val="ctext"/>
        <w:rPr>
          <w:rFonts w:cs="Arial"/>
        </w:rPr>
      </w:pPr>
      <w:r w:rsidRPr="00113D47">
        <w:rPr>
          <w:rFonts w:cs="Arial"/>
        </w:rPr>
        <w:t xml:space="preserve">All documentation must be available to representatives of the Division of Medical Services at the time of an audit by the Medicaid Field Audit Unit. </w:t>
      </w:r>
      <w:r w:rsidR="00F64938" w:rsidRPr="00113D47">
        <w:rPr>
          <w:rFonts w:cs="Arial"/>
        </w:rPr>
        <w:t xml:space="preserve"> </w:t>
      </w:r>
      <w:r w:rsidRPr="00113D47">
        <w:rPr>
          <w:rFonts w:cs="Arial"/>
        </w:rPr>
        <w:t xml:space="preserve">All documentation must be available at the </w:t>
      </w:r>
      <w:r w:rsidRPr="00113D47">
        <w:rPr>
          <w:rFonts w:cs="Arial"/>
        </w:rPr>
        <w:lastRenderedPageBreak/>
        <w:t xml:space="preserve">provider’s place of business. </w:t>
      </w:r>
      <w:r w:rsidR="00F64938" w:rsidRPr="00113D47">
        <w:rPr>
          <w:rFonts w:cs="Arial"/>
        </w:rPr>
        <w:t xml:space="preserve"> </w:t>
      </w:r>
      <w:r w:rsidRPr="00113D47">
        <w:rPr>
          <w:rFonts w:cs="Arial"/>
        </w:rPr>
        <w:t xml:space="preserve">No more than thirty (30) days will be allowed after the date on the recoupment notice in which additional documentation will be accepted. </w:t>
      </w:r>
      <w:r w:rsidR="00F64938" w:rsidRPr="00113D47">
        <w:rPr>
          <w:rFonts w:cs="Arial"/>
        </w:rPr>
        <w:t xml:space="preserve"> </w:t>
      </w:r>
      <w:r w:rsidRPr="00113D47">
        <w:rPr>
          <w:rFonts w:cs="Arial"/>
        </w:rPr>
        <w:t>Additional documentation will not be accepted after the 30-day period.</w:t>
      </w:r>
    </w:p>
    <w:p w14:paraId="57A3D7BA" w14:textId="77777777" w:rsidR="00DB7778" w:rsidRPr="00113D47" w:rsidRDefault="00DB7778" w:rsidP="006C241E">
      <w:pPr>
        <w:pStyle w:val="ctablespace"/>
      </w:pPr>
    </w:p>
    <w:tbl>
      <w:tblPr>
        <w:tblW w:w="9360" w:type="dxa"/>
        <w:tblLook w:val="0000" w:firstRow="0" w:lastRow="0" w:firstColumn="0" w:lastColumn="0" w:noHBand="0" w:noVBand="0"/>
      </w:tblPr>
      <w:tblGrid>
        <w:gridCol w:w="8122"/>
        <w:gridCol w:w="1238"/>
      </w:tblGrid>
      <w:tr w:rsidR="00DB7778" w:rsidRPr="00113D47" w14:paraId="4990B9FC" w14:textId="77777777" w:rsidTr="002D4AB3">
        <w:tblPrEx>
          <w:tblCellMar>
            <w:top w:w="0" w:type="dxa"/>
            <w:bottom w:w="0" w:type="dxa"/>
          </w:tblCellMar>
        </w:tblPrEx>
        <w:trPr>
          <w:cantSplit/>
        </w:trPr>
        <w:tc>
          <w:tcPr>
            <w:tcW w:w="8122" w:type="dxa"/>
            <w:shd w:val="clear" w:color="auto" w:fill="1D73D6"/>
          </w:tcPr>
          <w:p w14:paraId="4397EBF0" w14:textId="77777777" w:rsidR="00DB7778" w:rsidRPr="00113D47" w:rsidRDefault="00DB7778" w:rsidP="009C2F90">
            <w:pPr>
              <w:pStyle w:val="chead1"/>
              <w:keepNext/>
            </w:pPr>
            <w:bookmarkStart w:id="26" w:name="_Toc199238155"/>
            <w:r w:rsidRPr="00113D47">
              <w:t>210.000</w:t>
            </w:r>
            <w:r w:rsidRPr="00113D47">
              <w:tab/>
              <w:t>PROGRAM coverage</w:t>
            </w:r>
            <w:bookmarkEnd w:id="26"/>
          </w:p>
        </w:tc>
        <w:tc>
          <w:tcPr>
            <w:tcW w:w="1238" w:type="dxa"/>
            <w:shd w:val="clear" w:color="auto" w:fill="1D73D6"/>
            <w:vAlign w:val="center"/>
          </w:tcPr>
          <w:p w14:paraId="36432935" w14:textId="77777777" w:rsidR="00DB7778" w:rsidRPr="00113D47" w:rsidRDefault="00DB7778" w:rsidP="009C2F90">
            <w:pPr>
              <w:pStyle w:val="cDate1"/>
              <w:keepNext/>
              <w:rPr>
                <w:bCs/>
              </w:rPr>
            </w:pPr>
          </w:p>
        </w:tc>
      </w:tr>
      <w:tr w:rsidR="00DB7778" w:rsidRPr="00113D47" w14:paraId="46B4C6D5" w14:textId="77777777" w:rsidTr="002D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503BC952" w14:textId="77777777" w:rsidR="00DB7778" w:rsidRPr="00113D47" w:rsidRDefault="00DB7778" w:rsidP="009C2F90">
            <w:pPr>
              <w:pStyle w:val="chead2"/>
              <w:keepNext/>
            </w:pPr>
            <w:bookmarkStart w:id="27" w:name="_Toc199238156"/>
            <w:r w:rsidRPr="00113D47">
              <w:t>211.000</w:t>
            </w:r>
            <w:r w:rsidRPr="00113D47">
              <w:tab/>
            </w:r>
            <w:r w:rsidRPr="00113D47">
              <w:rPr>
                <w:rFonts w:cs="Arial"/>
              </w:rPr>
              <w:t>Scope (42 CFR §460.92)</w:t>
            </w:r>
            <w:bookmarkEnd w:id="27"/>
          </w:p>
        </w:tc>
        <w:tc>
          <w:tcPr>
            <w:tcW w:w="1238" w:type="dxa"/>
            <w:tcBorders>
              <w:top w:val="nil"/>
              <w:left w:val="single" w:sz="6" w:space="0" w:color="FFFFFF"/>
              <w:bottom w:val="single" w:sz="2" w:space="0" w:color="FFFFFF"/>
              <w:right w:val="single" w:sz="2" w:space="0" w:color="FFFFFF"/>
            </w:tcBorders>
          </w:tcPr>
          <w:p w14:paraId="20A7214A" w14:textId="77777777" w:rsidR="00DB7778" w:rsidRPr="00113D47" w:rsidRDefault="00906F8A" w:rsidP="009C2F90">
            <w:pPr>
              <w:pStyle w:val="cDate2"/>
              <w:keepNext/>
            </w:pPr>
            <w:smartTag w:uri="urn:schemas-microsoft-com:office:smarttags" w:element="date">
              <w:smartTagPr>
                <w:attr w:name="Year" w:val="2006"/>
                <w:attr w:name="Day" w:val="1"/>
                <w:attr w:name="Month" w:val="4"/>
              </w:smartTagPr>
              <w:r w:rsidRPr="00113D47">
                <w:t>4</w:t>
              </w:r>
              <w:r w:rsidR="00DB7778" w:rsidRPr="00113D47">
                <w:t>-1-06</w:t>
              </w:r>
            </w:smartTag>
          </w:p>
        </w:tc>
      </w:tr>
    </w:tbl>
    <w:p w14:paraId="203CC700" w14:textId="77777777" w:rsidR="00012BDC" w:rsidRPr="00113D47" w:rsidRDefault="00012BDC">
      <w:pPr>
        <w:pStyle w:val="ctext"/>
        <w:rPr>
          <w:rFonts w:cs="Arial"/>
        </w:rPr>
      </w:pPr>
      <w:r w:rsidRPr="00113D47">
        <w:rPr>
          <w:rFonts w:cs="Arial"/>
        </w:rPr>
        <w:t>A PACE Organization must establish and implement a written plan to furnish care that meets the needs of each participant in all care settings 24 hours per day, every day of the year.</w:t>
      </w:r>
    </w:p>
    <w:p w14:paraId="56AB1ADF" w14:textId="77777777" w:rsidR="00012BDC" w:rsidRPr="00113D47" w:rsidRDefault="00012BDC">
      <w:pPr>
        <w:pStyle w:val="ctext"/>
        <w:rPr>
          <w:rFonts w:cs="Arial"/>
        </w:rPr>
      </w:pPr>
      <w:r w:rsidRPr="00113D47">
        <w:rPr>
          <w:rFonts w:cs="Arial"/>
        </w:rPr>
        <w:t>The PACE benefit package for all participants, regardless of the source of payment, must include the following</w:t>
      </w:r>
      <w:r w:rsidR="0068104F" w:rsidRPr="00113D47">
        <w:rPr>
          <w:rFonts w:cs="Arial"/>
        </w:rPr>
        <w:t xml:space="preserve"> as prescribed by the interdisciplinary team assessment</w:t>
      </w:r>
      <w:r w:rsidRPr="00113D47">
        <w:rPr>
          <w:rFonts w:cs="Arial"/>
        </w:rPr>
        <w:t>:</w:t>
      </w:r>
    </w:p>
    <w:p w14:paraId="7D32CEF9" w14:textId="77777777" w:rsidR="00012BDC" w:rsidRPr="00113D47" w:rsidRDefault="006C241E" w:rsidP="006C241E">
      <w:pPr>
        <w:pStyle w:val="CLETTERED"/>
      </w:pPr>
      <w:r w:rsidRPr="00113D47">
        <w:t>A.</w:t>
      </w:r>
      <w:r w:rsidRPr="00113D47">
        <w:tab/>
      </w:r>
      <w:r w:rsidR="00012BDC" w:rsidRPr="00113D47">
        <w:t>All Medicaid-covered services, as specified in the State's approved Medicaid plan</w:t>
      </w:r>
    </w:p>
    <w:p w14:paraId="213B313A" w14:textId="77777777" w:rsidR="00012BDC" w:rsidRPr="00113D47" w:rsidRDefault="006C241E" w:rsidP="006C241E">
      <w:pPr>
        <w:pStyle w:val="CLETTERED"/>
      </w:pPr>
      <w:r w:rsidRPr="00113D47">
        <w:t>B.</w:t>
      </w:r>
      <w:r w:rsidRPr="00113D47">
        <w:tab/>
      </w:r>
      <w:r w:rsidR="00012BDC" w:rsidRPr="00113D47">
        <w:t>Interdisciplinary assessment and treatment planning</w:t>
      </w:r>
    </w:p>
    <w:p w14:paraId="76DC40D4" w14:textId="77777777" w:rsidR="00012BDC" w:rsidRPr="00113D47" w:rsidRDefault="006C241E" w:rsidP="006C241E">
      <w:pPr>
        <w:pStyle w:val="CLETTERED"/>
      </w:pPr>
      <w:r w:rsidRPr="00113D47">
        <w:t>C.</w:t>
      </w:r>
      <w:r w:rsidRPr="00113D47">
        <w:tab/>
      </w:r>
      <w:r w:rsidR="00012BDC" w:rsidRPr="00113D47">
        <w:t>Primary care, including physician and nursing services</w:t>
      </w:r>
    </w:p>
    <w:p w14:paraId="7AAFFF25" w14:textId="77777777" w:rsidR="00012BDC" w:rsidRPr="00113D47" w:rsidRDefault="006C241E" w:rsidP="006C241E">
      <w:pPr>
        <w:pStyle w:val="CLETTERED"/>
      </w:pPr>
      <w:r w:rsidRPr="00113D47">
        <w:t>D.</w:t>
      </w:r>
      <w:r w:rsidRPr="00113D47">
        <w:tab/>
      </w:r>
      <w:r w:rsidR="00012BDC" w:rsidRPr="00113D47">
        <w:t>Social work services</w:t>
      </w:r>
    </w:p>
    <w:p w14:paraId="4CDC31A4" w14:textId="77777777" w:rsidR="00012BDC" w:rsidRPr="00113D47" w:rsidRDefault="006C241E" w:rsidP="006C241E">
      <w:pPr>
        <w:pStyle w:val="CLETTERED"/>
      </w:pPr>
      <w:r w:rsidRPr="00113D47">
        <w:t>E.</w:t>
      </w:r>
      <w:r w:rsidRPr="00113D47">
        <w:tab/>
      </w:r>
      <w:r w:rsidR="00012BDC" w:rsidRPr="00113D47">
        <w:t>Restorative therapies, including physical therapy, occupational therapy, and speech-language pathology services</w:t>
      </w:r>
    </w:p>
    <w:p w14:paraId="36693C84" w14:textId="77777777" w:rsidR="00012BDC" w:rsidRPr="00113D47" w:rsidRDefault="006C241E" w:rsidP="006C241E">
      <w:pPr>
        <w:pStyle w:val="CLETTERED"/>
      </w:pPr>
      <w:r w:rsidRPr="00113D47">
        <w:t>F.</w:t>
      </w:r>
      <w:r w:rsidRPr="00113D47">
        <w:tab/>
      </w:r>
      <w:r w:rsidR="00012BDC" w:rsidRPr="00113D47">
        <w:t>Personal care and supportive services</w:t>
      </w:r>
    </w:p>
    <w:p w14:paraId="7E4368EB" w14:textId="77777777" w:rsidR="00012BDC" w:rsidRPr="00113D47" w:rsidRDefault="006C241E" w:rsidP="006C241E">
      <w:pPr>
        <w:pStyle w:val="CLETTERED"/>
      </w:pPr>
      <w:r w:rsidRPr="00113D47">
        <w:t>G.</w:t>
      </w:r>
      <w:r w:rsidRPr="00113D47">
        <w:tab/>
      </w:r>
      <w:r w:rsidR="00012BDC" w:rsidRPr="00113D47">
        <w:t>Nutritional counseling</w:t>
      </w:r>
    </w:p>
    <w:p w14:paraId="7B1CFED2" w14:textId="77777777" w:rsidR="00012BDC" w:rsidRPr="00113D47" w:rsidRDefault="006C241E" w:rsidP="006C241E">
      <w:pPr>
        <w:pStyle w:val="CLETTERED"/>
      </w:pPr>
      <w:r w:rsidRPr="00113D47">
        <w:t>H.</w:t>
      </w:r>
      <w:r w:rsidRPr="00113D47">
        <w:tab/>
      </w:r>
      <w:r w:rsidR="00012BDC" w:rsidRPr="00113D47">
        <w:t>Recreational therapy</w:t>
      </w:r>
    </w:p>
    <w:p w14:paraId="2268BD72" w14:textId="77777777" w:rsidR="00012BDC" w:rsidRPr="00113D47" w:rsidRDefault="006C241E" w:rsidP="006C241E">
      <w:pPr>
        <w:pStyle w:val="CLETTERED"/>
      </w:pPr>
      <w:r w:rsidRPr="00113D47">
        <w:t>I.</w:t>
      </w:r>
      <w:r w:rsidRPr="00113D47">
        <w:tab/>
      </w:r>
      <w:r w:rsidR="00012BDC" w:rsidRPr="00113D47">
        <w:t>Transportation</w:t>
      </w:r>
    </w:p>
    <w:p w14:paraId="27387B55" w14:textId="77777777" w:rsidR="00012BDC" w:rsidRPr="00113D47" w:rsidRDefault="006C241E" w:rsidP="006C241E">
      <w:pPr>
        <w:pStyle w:val="CLETTERED"/>
      </w:pPr>
      <w:r w:rsidRPr="00113D47">
        <w:t>J.</w:t>
      </w:r>
      <w:r w:rsidRPr="00113D47">
        <w:tab/>
      </w:r>
      <w:r w:rsidR="00012BDC" w:rsidRPr="00113D47">
        <w:t>Meals</w:t>
      </w:r>
      <w:r w:rsidR="006E34AD" w:rsidRPr="00113D47">
        <w:t xml:space="preserve"> as required by the interdisciplinary team’s plan of care</w:t>
      </w:r>
    </w:p>
    <w:p w14:paraId="3CE03935" w14:textId="77777777" w:rsidR="00012BDC" w:rsidRPr="00113D47" w:rsidRDefault="006C241E" w:rsidP="006C241E">
      <w:pPr>
        <w:pStyle w:val="CLETTERED"/>
      </w:pPr>
      <w:r w:rsidRPr="00113D47">
        <w:t>K.</w:t>
      </w:r>
      <w:r w:rsidRPr="00113D47">
        <w:tab/>
      </w:r>
      <w:r w:rsidR="00012BDC" w:rsidRPr="00113D47">
        <w:t>Medical specialty services including, but not limited to the following:</w:t>
      </w:r>
    </w:p>
    <w:p w14:paraId="00FF6B1E" w14:textId="77777777" w:rsidR="00DB7778" w:rsidRPr="00113D47" w:rsidRDefault="006C241E" w:rsidP="006C241E">
      <w:pPr>
        <w:pStyle w:val="cnumbered"/>
      </w:pPr>
      <w:r w:rsidRPr="00113D47">
        <w:t>1.</w:t>
      </w:r>
      <w:r w:rsidRPr="00113D47">
        <w:tab/>
      </w:r>
      <w:r w:rsidR="00DB7778" w:rsidRPr="00113D47">
        <w:t>Anesthesiology,</w:t>
      </w:r>
    </w:p>
    <w:p w14:paraId="61BD0E9A" w14:textId="77777777" w:rsidR="00DB7778" w:rsidRPr="00113D47" w:rsidRDefault="006C241E" w:rsidP="006C241E">
      <w:pPr>
        <w:pStyle w:val="cnumbered"/>
      </w:pPr>
      <w:r w:rsidRPr="00113D47">
        <w:t>2.</w:t>
      </w:r>
      <w:r w:rsidRPr="00113D47">
        <w:tab/>
      </w:r>
      <w:r w:rsidR="00DB7778" w:rsidRPr="00113D47">
        <w:t>Audiology,</w:t>
      </w:r>
    </w:p>
    <w:p w14:paraId="2CE60656" w14:textId="77777777" w:rsidR="00DB7778" w:rsidRPr="00113D47" w:rsidRDefault="006C241E" w:rsidP="006C241E">
      <w:pPr>
        <w:pStyle w:val="cnumbered"/>
      </w:pPr>
      <w:r w:rsidRPr="00113D47">
        <w:t>3.</w:t>
      </w:r>
      <w:r w:rsidRPr="00113D47">
        <w:tab/>
      </w:r>
      <w:r w:rsidR="00DB7778" w:rsidRPr="00113D47">
        <w:t>Cardiology,</w:t>
      </w:r>
    </w:p>
    <w:p w14:paraId="0F8DCEC3" w14:textId="77777777" w:rsidR="00DB7778" w:rsidRPr="00113D47" w:rsidRDefault="006C241E" w:rsidP="006C241E">
      <w:pPr>
        <w:pStyle w:val="cnumbered"/>
      </w:pPr>
      <w:r w:rsidRPr="00113D47">
        <w:t>4.</w:t>
      </w:r>
      <w:r w:rsidRPr="00113D47">
        <w:tab/>
      </w:r>
      <w:r w:rsidR="00DB7778" w:rsidRPr="00113D47">
        <w:t>Dentistry,</w:t>
      </w:r>
    </w:p>
    <w:p w14:paraId="4E41C72F" w14:textId="77777777" w:rsidR="00DB7778" w:rsidRPr="00113D47" w:rsidRDefault="006C241E" w:rsidP="006C241E">
      <w:pPr>
        <w:pStyle w:val="cnumbered"/>
      </w:pPr>
      <w:r w:rsidRPr="00113D47">
        <w:t>5.</w:t>
      </w:r>
      <w:r w:rsidRPr="00113D47">
        <w:tab/>
      </w:r>
      <w:r w:rsidR="00DB7778" w:rsidRPr="00113D47">
        <w:t>Dermatology,</w:t>
      </w:r>
    </w:p>
    <w:p w14:paraId="4C8346B1" w14:textId="77777777" w:rsidR="00DB7778" w:rsidRPr="00113D47" w:rsidRDefault="006C241E" w:rsidP="006C241E">
      <w:pPr>
        <w:pStyle w:val="cnumbered"/>
      </w:pPr>
      <w:r w:rsidRPr="00113D47">
        <w:t>6.</w:t>
      </w:r>
      <w:r w:rsidRPr="00113D47">
        <w:tab/>
      </w:r>
      <w:r w:rsidR="00DB7778" w:rsidRPr="00113D47">
        <w:t>Gastroenterology,</w:t>
      </w:r>
    </w:p>
    <w:p w14:paraId="633BCE5D" w14:textId="77777777" w:rsidR="00DB7778" w:rsidRPr="00113D47" w:rsidRDefault="006C241E" w:rsidP="006C241E">
      <w:pPr>
        <w:pStyle w:val="cnumbered"/>
      </w:pPr>
      <w:r w:rsidRPr="00113D47">
        <w:t>7.</w:t>
      </w:r>
      <w:r w:rsidRPr="00113D47">
        <w:tab/>
      </w:r>
      <w:r w:rsidR="00DB7778" w:rsidRPr="00113D47">
        <w:t>Gynecology,</w:t>
      </w:r>
    </w:p>
    <w:p w14:paraId="0868AC5E" w14:textId="77777777" w:rsidR="00DB7778" w:rsidRPr="00113D47" w:rsidRDefault="006C241E" w:rsidP="006C241E">
      <w:pPr>
        <w:pStyle w:val="cnumbered"/>
      </w:pPr>
      <w:r w:rsidRPr="00113D47">
        <w:t>8.</w:t>
      </w:r>
      <w:r w:rsidRPr="00113D47">
        <w:tab/>
      </w:r>
      <w:r w:rsidR="00DB7778" w:rsidRPr="00113D47">
        <w:t>Internal medicine,</w:t>
      </w:r>
    </w:p>
    <w:p w14:paraId="32A938D0" w14:textId="77777777" w:rsidR="00DB7778" w:rsidRPr="00113D47" w:rsidRDefault="006C241E" w:rsidP="006C241E">
      <w:pPr>
        <w:pStyle w:val="cnumbered"/>
      </w:pPr>
      <w:r w:rsidRPr="00113D47">
        <w:t>9.</w:t>
      </w:r>
      <w:r w:rsidRPr="00113D47">
        <w:tab/>
      </w:r>
      <w:r w:rsidR="00DB7778" w:rsidRPr="00113D47">
        <w:t>Nephrology,</w:t>
      </w:r>
    </w:p>
    <w:p w14:paraId="20F552EA" w14:textId="77777777" w:rsidR="00DB7778" w:rsidRPr="00113D47" w:rsidRDefault="006C241E" w:rsidP="006C241E">
      <w:pPr>
        <w:pStyle w:val="cnumbered"/>
      </w:pPr>
      <w:r w:rsidRPr="00113D47">
        <w:t>10.</w:t>
      </w:r>
      <w:r w:rsidRPr="00113D47">
        <w:tab/>
      </w:r>
      <w:r w:rsidR="00DB7778" w:rsidRPr="00113D47">
        <w:t>Neurosurgery,</w:t>
      </w:r>
    </w:p>
    <w:p w14:paraId="7E7A9C31" w14:textId="77777777" w:rsidR="00DB7778" w:rsidRPr="00113D47" w:rsidRDefault="006C241E" w:rsidP="006C241E">
      <w:pPr>
        <w:pStyle w:val="cnumbered"/>
      </w:pPr>
      <w:r w:rsidRPr="00113D47">
        <w:t>11.</w:t>
      </w:r>
      <w:r w:rsidRPr="00113D47">
        <w:tab/>
      </w:r>
      <w:r w:rsidR="00DB7778" w:rsidRPr="00113D47">
        <w:t>Oncology,</w:t>
      </w:r>
    </w:p>
    <w:p w14:paraId="40C7050D" w14:textId="77777777" w:rsidR="00DB7778" w:rsidRPr="00113D47" w:rsidRDefault="006C241E" w:rsidP="006C241E">
      <w:pPr>
        <w:pStyle w:val="cnumbered"/>
      </w:pPr>
      <w:r w:rsidRPr="00113D47">
        <w:t>12.</w:t>
      </w:r>
      <w:r w:rsidRPr="00113D47">
        <w:tab/>
      </w:r>
      <w:r w:rsidR="00DB7778" w:rsidRPr="00113D47">
        <w:t>Ophthalmology,</w:t>
      </w:r>
    </w:p>
    <w:p w14:paraId="2E19AA4D" w14:textId="77777777" w:rsidR="00DB7778" w:rsidRPr="00113D47" w:rsidRDefault="006C241E" w:rsidP="006C241E">
      <w:pPr>
        <w:pStyle w:val="cnumbered"/>
      </w:pPr>
      <w:r w:rsidRPr="00113D47">
        <w:t>13.</w:t>
      </w:r>
      <w:r w:rsidRPr="00113D47">
        <w:tab/>
      </w:r>
      <w:r w:rsidR="00DB7778" w:rsidRPr="00113D47">
        <w:t>Oral surgery,</w:t>
      </w:r>
    </w:p>
    <w:p w14:paraId="29A71900" w14:textId="77777777" w:rsidR="00DB7778" w:rsidRPr="00113D47" w:rsidRDefault="006C241E" w:rsidP="006C241E">
      <w:pPr>
        <w:pStyle w:val="cnumbered"/>
      </w:pPr>
      <w:r w:rsidRPr="00113D47">
        <w:t>14.</w:t>
      </w:r>
      <w:r w:rsidRPr="00113D47">
        <w:tab/>
      </w:r>
      <w:r w:rsidR="00DB7778" w:rsidRPr="00113D47">
        <w:t>Orthopedic surgery,</w:t>
      </w:r>
    </w:p>
    <w:p w14:paraId="0A76E45A" w14:textId="77777777" w:rsidR="00DB7778" w:rsidRPr="00113D47" w:rsidRDefault="006C241E" w:rsidP="006C241E">
      <w:pPr>
        <w:pStyle w:val="cnumbered"/>
      </w:pPr>
      <w:r w:rsidRPr="00113D47">
        <w:t>15.</w:t>
      </w:r>
      <w:r w:rsidRPr="00113D47">
        <w:tab/>
      </w:r>
      <w:r w:rsidR="00DB7778" w:rsidRPr="00113D47">
        <w:t>Otorhinolaryngology,</w:t>
      </w:r>
    </w:p>
    <w:p w14:paraId="0E2311E3" w14:textId="77777777" w:rsidR="00DB7778" w:rsidRPr="00113D47" w:rsidRDefault="006C241E" w:rsidP="006C241E">
      <w:pPr>
        <w:pStyle w:val="cnumbered"/>
      </w:pPr>
      <w:r w:rsidRPr="00113D47">
        <w:lastRenderedPageBreak/>
        <w:t>16.</w:t>
      </w:r>
      <w:r w:rsidRPr="00113D47">
        <w:tab/>
      </w:r>
      <w:r w:rsidR="00DB7778" w:rsidRPr="00113D47">
        <w:t>Plastic surgery,</w:t>
      </w:r>
    </w:p>
    <w:p w14:paraId="7271E5FD" w14:textId="77777777" w:rsidR="00DB7778" w:rsidRPr="00113D47" w:rsidRDefault="006C241E" w:rsidP="006C241E">
      <w:pPr>
        <w:pStyle w:val="cnumbered"/>
      </w:pPr>
      <w:r w:rsidRPr="00113D47">
        <w:t>17.</w:t>
      </w:r>
      <w:r w:rsidRPr="00113D47">
        <w:tab/>
      </w:r>
      <w:r w:rsidR="00DB7778" w:rsidRPr="00113D47">
        <w:t>Pharmacy consulting services,</w:t>
      </w:r>
    </w:p>
    <w:p w14:paraId="1691016A" w14:textId="77777777" w:rsidR="00DB7778" w:rsidRPr="00113D47" w:rsidRDefault="006C241E" w:rsidP="006C241E">
      <w:pPr>
        <w:pStyle w:val="cnumbered"/>
      </w:pPr>
      <w:r w:rsidRPr="00113D47">
        <w:t>18.</w:t>
      </w:r>
      <w:r w:rsidRPr="00113D47">
        <w:tab/>
      </w:r>
      <w:r w:rsidR="00DB7778" w:rsidRPr="00113D47">
        <w:t>Podiatry,</w:t>
      </w:r>
    </w:p>
    <w:p w14:paraId="53F00591" w14:textId="77777777" w:rsidR="00DB7778" w:rsidRPr="00113D47" w:rsidRDefault="006C241E" w:rsidP="006C241E">
      <w:pPr>
        <w:pStyle w:val="cnumbered"/>
      </w:pPr>
      <w:r w:rsidRPr="00113D47">
        <w:t>19.</w:t>
      </w:r>
      <w:r w:rsidRPr="00113D47">
        <w:tab/>
      </w:r>
      <w:r w:rsidR="00DB7778" w:rsidRPr="00113D47">
        <w:t>Psychiatry,</w:t>
      </w:r>
    </w:p>
    <w:p w14:paraId="3A125F26" w14:textId="77777777" w:rsidR="00DB7778" w:rsidRPr="00113D47" w:rsidRDefault="006C241E" w:rsidP="006C241E">
      <w:pPr>
        <w:pStyle w:val="cnumbered"/>
      </w:pPr>
      <w:r w:rsidRPr="00113D47">
        <w:t>20.</w:t>
      </w:r>
      <w:r w:rsidRPr="00113D47">
        <w:tab/>
      </w:r>
      <w:r w:rsidR="00DB7778" w:rsidRPr="00113D47">
        <w:t>Pulmonary disease,</w:t>
      </w:r>
    </w:p>
    <w:p w14:paraId="6DD8F59D" w14:textId="77777777" w:rsidR="00DB7778" w:rsidRPr="00113D47" w:rsidRDefault="006C241E" w:rsidP="006C241E">
      <w:pPr>
        <w:pStyle w:val="cnumbered"/>
      </w:pPr>
      <w:r w:rsidRPr="00113D47">
        <w:t>21.</w:t>
      </w:r>
      <w:r w:rsidRPr="00113D47">
        <w:tab/>
      </w:r>
      <w:r w:rsidR="00DB7778" w:rsidRPr="00113D47">
        <w:t>Radiology,</w:t>
      </w:r>
    </w:p>
    <w:p w14:paraId="37538CCF" w14:textId="77777777" w:rsidR="00DB7778" w:rsidRPr="00113D47" w:rsidRDefault="006C241E" w:rsidP="006C241E">
      <w:pPr>
        <w:pStyle w:val="cnumbered"/>
      </w:pPr>
      <w:r w:rsidRPr="00113D47">
        <w:t>22.</w:t>
      </w:r>
      <w:r w:rsidRPr="00113D47">
        <w:tab/>
      </w:r>
      <w:r w:rsidR="00DB7778" w:rsidRPr="00113D47">
        <w:t>Rheumatology,</w:t>
      </w:r>
    </w:p>
    <w:p w14:paraId="1B4DB5F2" w14:textId="77777777" w:rsidR="00DB7778" w:rsidRPr="00113D47" w:rsidRDefault="006C241E" w:rsidP="006C241E">
      <w:pPr>
        <w:pStyle w:val="cnumbered"/>
      </w:pPr>
      <w:r w:rsidRPr="00113D47">
        <w:t>23.</w:t>
      </w:r>
      <w:r w:rsidRPr="00113D47">
        <w:tab/>
      </w:r>
      <w:r w:rsidR="00DB7778" w:rsidRPr="00113D47">
        <w:t>General surgery,</w:t>
      </w:r>
    </w:p>
    <w:p w14:paraId="0F49C91A" w14:textId="77777777" w:rsidR="00DB7778" w:rsidRPr="00113D47" w:rsidRDefault="006C241E" w:rsidP="006C241E">
      <w:pPr>
        <w:pStyle w:val="cnumbered"/>
      </w:pPr>
      <w:r w:rsidRPr="00113D47">
        <w:t>24.</w:t>
      </w:r>
      <w:r w:rsidRPr="00113D47">
        <w:tab/>
      </w:r>
      <w:r w:rsidR="00DB7778" w:rsidRPr="00113D47">
        <w:t>Thoracic and vascular surgery, and</w:t>
      </w:r>
    </w:p>
    <w:p w14:paraId="1CB4A92A" w14:textId="77777777" w:rsidR="00DB7778" w:rsidRPr="00113D47" w:rsidRDefault="006C241E" w:rsidP="006C241E">
      <w:pPr>
        <w:pStyle w:val="cnumbered"/>
      </w:pPr>
      <w:r w:rsidRPr="00113D47">
        <w:t>25.</w:t>
      </w:r>
      <w:r w:rsidRPr="00113D47">
        <w:tab/>
      </w:r>
      <w:r w:rsidR="00DB7778" w:rsidRPr="00113D47">
        <w:t>Urology.</w:t>
      </w:r>
    </w:p>
    <w:p w14:paraId="59CA6502" w14:textId="77777777" w:rsidR="00DB7778" w:rsidRPr="00113D47" w:rsidRDefault="006C241E" w:rsidP="006C241E">
      <w:pPr>
        <w:pStyle w:val="CLETTERED"/>
      </w:pPr>
      <w:r w:rsidRPr="00113D47">
        <w:t>L.</w:t>
      </w:r>
      <w:r w:rsidRPr="00113D47">
        <w:tab/>
      </w:r>
      <w:r w:rsidR="00DB7778" w:rsidRPr="00113D47">
        <w:t xml:space="preserve">Laboratory tests, </w:t>
      </w:r>
      <w:proofErr w:type="gramStart"/>
      <w:r w:rsidR="00DB7778" w:rsidRPr="00113D47">
        <w:t>x-rays</w:t>
      </w:r>
      <w:proofErr w:type="gramEnd"/>
      <w:r w:rsidR="00DB7778" w:rsidRPr="00113D47">
        <w:t xml:space="preserve"> and other diagnostic procedures</w:t>
      </w:r>
    </w:p>
    <w:p w14:paraId="4491D2C5" w14:textId="77777777" w:rsidR="00DB7778" w:rsidRPr="00113D47" w:rsidRDefault="006C241E" w:rsidP="006C241E">
      <w:pPr>
        <w:pStyle w:val="CLETTERED"/>
      </w:pPr>
      <w:r w:rsidRPr="00113D47">
        <w:t>M.</w:t>
      </w:r>
      <w:r w:rsidRPr="00113D47">
        <w:tab/>
      </w:r>
      <w:r w:rsidR="00DB7778" w:rsidRPr="00113D47">
        <w:t>Drugs and biologicals</w:t>
      </w:r>
    </w:p>
    <w:p w14:paraId="294FAFA0" w14:textId="77777777" w:rsidR="00DB7778" w:rsidRPr="00113D47" w:rsidRDefault="006C241E" w:rsidP="006C241E">
      <w:pPr>
        <w:pStyle w:val="CLETTERED"/>
      </w:pPr>
      <w:r w:rsidRPr="00113D47">
        <w:t>N.</w:t>
      </w:r>
      <w:r w:rsidRPr="00113D47">
        <w:tab/>
      </w:r>
      <w:r w:rsidR="00DB7778" w:rsidRPr="00113D47">
        <w:t>Prosthetics, orthotics, durable medical equipment, corrective vision devices, such as eyeglasses and lenses, hearing aids, dentures, and repair and maintenance of these items.</w:t>
      </w:r>
    </w:p>
    <w:p w14:paraId="711161B7" w14:textId="77777777" w:rsidR="00DB7778" w:rsidRPr="00113D47" w:rsidRDefault="006C241E" w:rsidP="006C241E">
      <w:pPr>
        <w:pStyle w:val="CLETTERED"/>
      </w:pPr>
      <w:r w:rsidRPr="00113D47">
        <w:t>O.</w:t>
      </w:r>
      <w:r w:rsidRPr="00113D47">
        <w:tab/>
      </w:r>
      <w:r w:rsidR="00DB7778" w:rsidRPr="00113D47">
        <w:t>Acute inpatient care, including the following:</w:t>
      </w:r>
    </w:p>
    <w:p w14:paraId="42DEAC75" w14:textId="77777777" w:rsidR="00DB7778" w:rsidRPr="00113D47" w:rsidRDefault="006C241E" w:rsidP="006C241E">
      <w:pPr>
        <w:pStyle w:val="cnumbered"/>
      </w:pPr>
      <w:r w:rsidRPr="00113D47">
        <w:t>1.</w:t>
      </w:r>
      <w:r w:rsidRPr="00113D47">
        <w:tab/>
      </w:r>
      <w:r w:rsidR="00DB7778" w:rsidRPr="00113D47">
        <w:t>Ambulance,</w:t>
      </w:r>
    </w:p>
    <w:p w14:paraId="738ACB75" w14:textId="77777777" w:rsidR="00DB7778" w:rsidRPr="00113D47" w:rsidRDefault="006C241E" w:rsidP="006C241E">
      <w:pPr>
        <w:pStyle w:val="cnumbered"/>
      </w:pPr>
      <w:r w:rsidRPr="00113D47">
        <w:t>2.</w:t>
      </w:r>
      <w:r w:rsidRPr="00113D47">
        <w:tab/>
      </w:r>
      <w:r w:rsidR="00DB7778" w:rsidRPr="00113D47">
        <w:t>Emergency room care and treatment room services,</w:t>
      </w:r>
    </w:p>
    <w:p w14:paraId="2EAC483B" w14:textId="77777777" w:rsidR="00DB7778" w:rsidRPr="00113D47" w:rsidRDefault="006C241E" w:rsidP="006C241E">
      <w:pPr>
        <w:pStyle w:val="cnumbered"/>
      </w:pPr>
      <w:r w:rsidRPr="00113D47">
        <w:t>3.</w:t>
      </w:r>
      <w:r w:rsidRPr="00113D47">
        <w:tab/>
      </w:r>
      <w:r w:rsidR="00DB7778" w:rsidRPr="00113D47">
        <w:t>Semi-private room and board,</w:t>
      </w:r>
    </w:p>
    <w:p w14:paraId="225BDBAC" w14:textId="77777777" w:rsidR="00DB7778" w:rsidRPr="00113D47" w:rsidRDefault="006C241E" w:rsidP="006C241E">
      <w:pPr>
        <w:pStyle w:val="cnumbered"/>
      </w:pPr>
      <w:r w:rsidRPr="00113D47">
        <w:t>4.</w:t>
      </w:r>
      <w:r w:rsidRPr="00113D47">
        <w:tab/>
      </w:r>
      <w:r w:rsidR="00DB7778" w:rsidRPr="00113D47">
        <w:t>General medical and nursing services,</w:t>
      </w:r>
    </w:p>
    <w:p w14:paraId="39071FF7" w14:textId="77777777" w:rsidR="00DB7778" w:rsidRPr="00113D47" w:rsidRDefault="006C241E" w:rsidP="006C241E">
      <w:pPr>
        <w:pStyle w:val="cnumbered"/>
      </w:pPr>
      <w:r w:rsidRPr="00113D47">
        <w:t>5.</w:t>
      </w:r>
      <w:r w:rsidRPr="00113D47">
        <w:tab/>
      </w:r>
      <w:r w:rsidR="00DB7778" w:rsidRPr="00113D47">
        <w:t>Medical surgical/intensive care/coronary care unit,</w:t>
      </w:r>
    </w:p>
    <w:p w14:paraId="61620F56" w14:textId="77777777" w:rsidR="00DB7778" w:rsidRPr="00113D47" w:rsidRDefault="006C241E" w:rsidP="006C241E">
      <w:pPr>
        <w:pStyle w:val="cnumbered"/>
      </w:pPr>
      <w:r w:rsidRPr="00113D47">
        <w:t>6.</w:t>
      </w:r>
      <w:r w:rsidRPr="00113D47">
        <w:tab/>
      </w:r>
      <w:r w:rsidR="00DB7778" w:rsidRPr="00113D47">
        <w:t xml:space="preserve">Laboratory tests, </w:t>
      </w:r>
      <w:proofErr w:type="gramStart"/>
      <w:r w:rsidR="00DB7778" w:rsidRPr="00113D47">
        <w:t>x-rays</w:t>
      </w:r>
      <w:proofErr w:type="gramEnd"/>
      <w:r w:rsidR="00DB7778" w:rsidRPr="00113D47">
        <w:t xml:space="preserve"> and other diagnostic procedures,</w:t>
      </w:r>
    </w:p>
    <w:p w14:paraId="09F33076" w14:textId="77777777" w:rsidR="00DB7778" w:rsidRPr="00113D47" w:rsidRDefault="006C241E" w:rsidP="006C241E">
      <w:pPr>
        <w:pStyle w:val="cnumbered"/>
      </w:pPr>
      <w:r w:rsidRPr="00113D47">
        <w:t>7.</w:t>
      </w:r>
      <w:r w:rsidRPr="00113D47">
        <w:tab/>
      </w:r>
      <w:r w:rsidR="00DB7778" w:rsidRPr="00113D47">
        <w:t>Drugs and biologicals,</w:t>
      </w:r>
    </w:p>
    <w:p w14:paraId="5196C6A7" w14:textId="77777777" w:rsidR="00DB7778" w:rsidRPr="00113D47" w:rsidRDefault="006C241E" w:rsidP="006C241E">
      <w:pPr>
        <w:pStyle w:val="cnumbered"/>
      </w:pPr>
      <w:r w:rsidRPr="00113D47">
        <w:t>8.</w:t>
      </w:r>
      <w:r w:rsidRPr="00113D47">
        <w:tab/>
      </w:r>
      <w:r w:rsidR="00DB7778" w:rsidRPr="00113D47">
        <w:t>Blood and blood derivatives,</w:t>
      </w:r>
    </w:p>
    <w:p w14:paraId="204FDFD1" w14:textId="77777777" w:rsidR="00DB7778" w:rsidRPr="00113D47" w:rsidRDefault="006C241E" w:rsidP="006C241E">
      <w:pPr>
        <w:pStyle w:val="cnumbered"/>
      </w:pPr>
      <w:r w:rsidRPr="00113D47">
        <w:t>9.</w:t>
      </w:r>
      <w:r w:rsidRPr="00113D47">
        <w:tab/>
      </w:r>
      <w:r w:rsidR="00DB7778" w:rsidRPr="00113D47">
        <w:t>Surgical care, including the use of anesthesia,</w:t>
      </w:r>
    </w:p>
    <w:p w14:paraId="334A2506" w14:textId="77777777" w:rsidR="00DB7778" w:rsidRPr="00113D47" w:rsidRDefault="006C241E" w:rsidP="006C241E">
      <w:pPr>
        <w:pStyle w:val="cnumbered"/>
      </w:pPr>
      <w:r w:rsidRPr="00113D47">
        <w:t>10.</w:t>
      </w:r>
      <w:r w:rsidRPr="00113D47">
        <w:tab/>
      </w:r>
      <w:r w:rsidR="00DB7778" w:rsidRPr="00113D47">
        <w:t>Use of oxygen,</w:t>
      </w:r>
    </w:p>
    <w:p w14:paraId="3E7B37B0" w14:textId="77777777" w:rsidR="00DB7778" w:rsidRPr="00113D47" w:rsidRDefault="006C241E" w:rsidP="006C241E">
      <w:pPr>
        <w:pStyle w:val="cnumbered"/>
      </w:pPr>
      <w:r w:rsidRPr="00113D47">
        <w:t>11.</w:t>
      </w:r>
      <w:r w:rsidRPr="00113D47">
        <w:tab/>
      </w:r>
      <w:r w:rsidR="00DB7778" w:rsidRPr="00113D47">
        <w:t>Physical, occupational, respiratory therapies, and speech language pathology services, and</w:t>
      </w:r>
    </w:p>
    <w:p w14:paraId="181432FB" w14:textId="77777777" w:rsidR="00DB7778" w:rsidRPr="00113D47" w:rsidRDefault="006C241E" w:rsidP="006C241E">
      <w:pPr>
        <w:pStyle w:val="cnumbered"/>
      </w:pPr>
      <w:r w:rsidRPr="00113D47">
        <w:t>12.</w:t>
      </w:r>
      <w:r w:rsidRPr="00113D47">
        <w:tab/>
      </w:r>
      <w:r w:rsidR="00DB7778" w:rsidRPr="00113D47">
        <w:t>Social services</w:t>
      </w:r>
    </w:p>
    <w:p w14:paraId="59F48B11" w14:textId="77777777" w:rsidR="00DB7778" w:rsidRPr="00113D47" w:rsidRDefault="00B81F36" w:rsidP="00B81F36">
      <w:pPr>
        <w:pStyle w:val="CLETTERED"/>
      </w:pPr>
      <w:r w:rsidRPr="00113D47">
        <w:t>P.</w:t>
      </w:r>
      <w:r w:rsidRPr="00113D47">
        <w:tab/>
      </w:r>
      <w:r w:rsidR="00DB7778" w:rsidRPr="00113D47">
        <w:t>Nursing facility care</w:t>
      </w:r>
    </w:p>
    <w:p w14:paraId="1587FABF" w14:textId="77777777" w:rsidR="00DB7778" w:rsidRPr="00113D47" w:rsidRDefault="00B81F36" w:rsidP="00B81F36">
      <w:pPr>
        <w:pStyle w:val="cnumbered"/>
      </w:pPr>
      <w:r w:rsidRPr="00113D47">
        <w:t>1.</w:t>
      </w:r>
      <w:r w:rsidRPr="00113D47">
        <w:tab/>
      </w:r>
      <w:r w:rsidR="00DB7778" w:rsidRPr="00113D47">
        <w:t>Semi-private room and board</w:t>
      </w:r>
    </w:p>
    <w:p w14:paraId="1CAB369F" w14:textId="77777777" w:rsidR="00DB7778" w:rsidRPr="00113D47" w:rsidRDefault="00B81F36" w:rsidP="00B81F36">
      <w:pPr>
        <w:pStyle w:val="cnumbered"/>
      </w:pPr>
      <w:r w:rsidRPr="00113D47">
        <w:t>2.</w:t>
      </w:r>
      <w:r w:rsidRPr="00113D47">
        <w:tab/>
      </w:r>
      <w:r w:rsidR="00DB7778" w:rsidRPr="00113D47">
        <w:t>Physician and skilled nursing services</w:t>
      </w:r>
    </w:p>
    <w:p w14:paraId="6F5B454E" w14:textId="77777777" w:rsidR="00DB7778" w:rsidRPr="00113D47" w:rsidRDefault="00B81F36" w:rsidP="00B81F36">
      <w:pPr>
        <w:pStyle w:val="cnumbered"/>
      </w:pPr>
      <w:r w:rsidRPr="00113D47">
        <w:t>3.</w:t>
      </w:r>
      <w:r w:rsidRPr="00113D47">
        <w:tab/>
      </w:r>
      <w:r w:rsidR="00DB7778" w:rsidRPr="00113D47">
        <w:t>Custodial care</w:t>
      </w:r>
    </w:p>
    <w:p w14:paraId="1B7EAF7C" w14:textId="77777777" w:rsidR="00DB7778" w:rsidRPr="00113D47" w:rsidRDefault="00B81F36" w:rsidP="00B81F36">
      <w:pPr>
        <w:pStyle w:val="cnumbered"/>
      </w:pPr>
      <w:r w:rsidRPr="00113D47">
        <w:t>4.</w:t>
      </w:r>
      <w:r w:rsidRPr="00113D47">
        <w:tab/>
      </w:r>
      <w:r w:rsidR="00DB7778" w:rsidRPr="00113D47">
        <w:t>Personal care and assistance</w:t>
      </w:r>
    </w:p>
    <w:p w14:paraId="661EDC1F" w14:textId="77777777" w:rsidR="00DB7778" w:rsidRPr="00113D47" w:rsidRDefault="00B81F36" w:rsidP="00B81F36">
      <w:pPr>
        <w:pStyle w:val="cnumbered"/>
      </w:pPr>
      <w:r w:rsidRPr="00113D47">
        <w:t>5.</w:t>
      </w:r>
      <w:r w:rsidRPr="00113D47">
        <w:tab/>
      </w:r>
      <w:r w:rsidR="00DB7778" w:rsidRPr="00113D47">
        <w:t>Drugs and biologicals</w:t>
      </w:r>
    </w:p>
    <w:p w14:paraId="48EF7451" w14:textId="77777777" w:rsidR="00DB7778" w:rsidRPr="00113D47" w:rsidRDefault="00B81F36" w:rsidP="00B81F36">
      <w:pPr>
        <w:pStyle w:val="cnumbered"/>
      </w:pPr>
      <w:r w:rsidRPr="00113D47">
        <w:t>6.</w:t>
      </w:r>
      <w:r w:rsidRPr="00113D47">
        <w:tab/>
      </w:r>
      <w:r w:rsidR="00DB7778" w:rsidRPr="00113D47">
        <w:t>Physical, occupational, recreational therapies, and speech-language pathology, if necessary</w:t>
      </w:r>
    </w:p>
    <w:p w14:paraId="254E2636" w14:textId="77777777" w:rsidR="00DB7778" w:rsidRPr="00113D47" w:rsidRDefault="00B81F36" w:rsidP="00B81F36">
      <w:pPr>
        <w:pStyle w:val="cnumbered"/>
      </w:pPr>
      <w:r w:rsidRPr="00113D47">
        <w:t>7.</w:t>
      </w:r>
      <w:r w:rsidRPr="00113D47">
        <w:tab/>
      </w:r>
      <w:r w:rsidR="00DB7778" w:rsidRPr="00113D47">
        <w:t>Social services</w:t>
      </w:r>
    </w:p>
    <w:p w14:paraId="421CB6D7" w14:textId="77777777" w:rsidR="00DB7778" w:rsidRPr="00113D47" w:rsidRDefault="00B81F36" w:rsidP="00B81F36">
      <w:pPr>
        <w:pStyle w:val="cnumbered"/>
      </w:pPr>
      <w:r w:rsidRPr="00113D47">
        <w:t>8.</w:t>
      </w:r>
      <w:r w:rsidRPr="00113D47">
        <w:tab/>
      </w:r>
      <w:r w:rsidR="00DB7778" w:rsidRPr="00113D47">
        <w:t>Medical supplies and appliances</w:t>
      </w:r>
    </w:p>
    <w:p w14:paraId="629F2C0C" w14:textId="77777777" w:rsidR="00DB7778" w:rsidRPr="00113D47" w:rsidRDefault="00FB1377" w:rsidP="00FB1377">
      <w:pPr>
        <w:pStyle w:val="CLETTERED"/>
      </w:pPr>
      <w:r w:rsidRPr="00113D47">
        <w:lastRenderedPageBreak/>
        <w:t>Q.</w:t>
      </w:r>
      <w:r w:rsidRPr="00113D47">
        <w:tab/>
      </w:r>
      <w:r w:rsidR="00DB7778" w:rsidRPr="00113D47">
        <w:t>Other services determined necessary by the interdisciplinary team to improve and maintain the participant's overall health status.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B7778" w:rsidRPr="00113D47" w14:paraId="51B3F0C8"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F69AF50" w14:textId="77777777" w:rsidR="00DB7778" w:rsidRPr="00113D47" w:rsidRDefault="00DB7778" w:rsidP="009C2F90">
            <w:pPr>
              <w:pStyle w:val="chead2"/>
              <w:keepNext/>
            </w:pPr>
            <w:bookmarkStart w:id="28" w:name="_Toc199238157"/>
            <w:r w:rsidRPr="00113D47">
              <w:t>211.100</w:t>
            </w:r>
            <w:r w:rsidRPr="00113D47">
              <w:tab/>
              <w:t>Emergency Care</w:t>
            </w:r>
            <w:bookmarkEnd w:id="28"/>
          </w:p>
        </w:tc>
        <w:tc>
          <w:tcPr>
            <w:tcW w:w="1238" w:type="dxa"/>
            <w:tcBorders>
              <w:top w:val="single" w:sz="2" w:space="0" w:color="FFFFFF"/>
              <w:left w:val="single" w:sz="6" w:space="0" w:color="FFFFFF"/>
              <w:bottom w:val="single" w:sz="2" w:space="0" w:color="FFFFFF"/>
              <w:right w:val="single" w:sz="2" w:space="0" w:color="FFFFFF"/>
            </w:tcBorders>
          </w:tcPr>
          <w:p w14:paraId="64775991" w14:textId="77777777" w:rsidR="00DB7778" w:rsidRPr="00113D47" w:rsidRDefault="00906F8A" w:rsidP="009C2F90">
            <w:pPr>
              <w:pStyle w:val="cDate2"/>
              <w:keepNext/>
            </w:pPr>
            <w:smartTag w:uri="urn:schemas-microsoft-com:office:smarttags" w:element="date">
              <w:smartTagPr>
                <w:attr w:name="Year" w:val="2006"/>
                <w:attr w:name="Day" w:val="1"/>
                <w:attr w:name="Month" w:val="4"/>
              </w:smartTagPr>
              <w:r w:rsidRPr="00113D47">
                <w:t>4</w:t>
              </w:r>
              <w:r w:rsidR="00DB7778" w:rsidRPr="00113D47">
                <w:t>-1-06</w:t>
              </w:r>
            </w:smartTag>
          </w:p>
        </w:tc>
      </w:tr>
    </w:tbl>
    <w:p w14:paraId="7F291214" w14:textId="77777777" w:rsidR="00012BDC" w:rsidRPr="00113D47" w:rsidRDefault="00FB1377" w:rsidP="00FB1377">
      <w:pPr>
        <w:pStyle w:val="CLETTERED"/>
      </w:pPr>
      <w:r w:rsidRPr="00113D47">
        <w:t>A.</w:t>
      </w:r>
      <w:r w:rsidRPr="00113D47">
        <w:tab/>
      </w:r>
      <w:r w:rsidR="00012BDC" w:rsidRPr="00113D47">
        <w:t xml:space="preserve">A </w:t>
      </w:r>
      <w:r w:rsidR="00012BDC" w:rsidRPr="00113D47">
        <w:rPr>
          <w:rStyle w:val="Strong"/>
          <w:b w:val="0"/>
          <w:bCs w:val="0"/>
        </w:rPr>
        <w:t>PACE</w:t>
      </w:r>
      <w:r w:rsidR="00012BDC" w:rsidRPr="00113D47">
        <w:t xml:space="preserve"> Organization must establish and maintain a written plan to handle emergency care. The plan must ensure that CMS, the State, and </w:t>
      </w:r>
      <w:r w:rsidR="00012BDC" w:rsidRPr="00113D47">
        <w:rPr>
          <w:rStyle w:val="Strong"/>
          <w:b w:val="0"/>
          <w:bCs w:val="0"/>
        </w:rPr>
        <w:t>PACE</w:t>
      </w:r>
      <w:r w:rsidR="00012BDC" w:rsidRPr="00113D47">
        <w:t xml:space="preserve"> participants are held harmless if the </w:t>
      </w:r>
      <w:r w:rsidR="00012BDC" w:rsidRPr="00113D47">
        <w:rPr>
          <w:rStyle w:val="Strong"/>
          <w:b w:val="0"/>
          <w:bCs w:val="0"/>
        </w:rPr>
        <w:t>PACE</w:t>
      </w:r>
      <w:r w:rsidR="00012BDC" w:rsidRPr="00113D47">
        <w:t xml:space="preserve"> Organization does not pay for emergency services.</w:t>
      </w:r>
    </w:p>
    <w:p w14:paraId="65A778E8" w14:textId="77777777" w:rsidR="00012BDC" w:rsidRPr="00113D47" w:rsidRDefault="00FB1377" w:rsidP="00FB1377">
      <w:pPr>
        <w:pStyle w:val="CLETTERED"/>
      </w:pPr>
      <w:r w:rsidRPr="00113D47">
        <w:t>B.</w:t>
      </w:r>
      <w:r w:rsidRPr="00113D47">
        <w:tab/>
      </w:r>
      <w:r w:rsidR="00012BDC" w:rsidRPr="00113D47">
        <w:t>Emergency care is appropriate when services are needed immediately because of an injury or sudden illness</w:t>
      </w:r>
      <w:r w:rsidR="00F64938" w:rsidRPr="00113D47">
        <w:t>,</w:t>
      </w:r>
      <w:r w:rsidR="00012BDC" w:rsidRPr="00113D47">
        <w:t xml:space="preserve"> and the time required to reach the </w:t>
      </w:r>
      <w:r w:rsidR="00012BDC" w:rsidRPr="00113D47">
        <w:rPr>
          <w:rStyle w:val="Strong"/>
          <w:b w:val="0"/>
          <w:bCs w:val="0"/>
        </w:rPr>
        <w:t>PACE</w:t>
      </w:r>
      <w:r w:rsidR="00012BDC" w:rsidRPr="00113D47">
        <w:t xml:space="preserve"> organization or one of its contract providers would cause risk of permanent damage to the participant's health. Emergency services include inpatient and outpatient services that meet the following requirements:</w:t>
      </w:r>
    </w:p>
    <w:p w14:paraId="64D64EFF" w14:textId="77777777" w:rsidR="00DB7778" w:rsidRPr="00113D47" w:rsidRDefault="00FB1377" w:rsidP="00FB1377">
      <w:pPr>
        <w:pStyle w:val="cnumbered"/>
      </w:pPr>
      <w:r w:rsidRPr="00113D47">
        <w:t>1.</w:t>
      </w:r>
      <w:r w:rsidRPr="00113D47">
        <w:tab/>
      </w:r>
      <w:r w:rsidR="00DB7778" w:rsidRPr="00113D47">
        <w:t xml:space="preserve">Are furnished by a qualified emergency services provider, other than the </w:t>
      </w:r>
      <w:r w:rsidR="00DB7778" w:rsidRPr="00113D47">
        <w:rPr>
          <w:rStyle w:val="Strong"/>
          <w:b w:val="0"/>
          <w:bCs w:val="0"/>
        </w:rPr>
        <w:t>PACE</w:t>
      </w:r>
      <w:r w:rsidR="00DB7778" w:rsidRPr="00113D47">
        <w:t xml:space="preserve"> organization or one of its contract providers, either in or out of the </w:t>
      </w:r>
      <w:r w:rsidR="00DB7778" w:rsidRPr="00113D47">
        <w:rPr>
          <w:rStyle w:val="Strong"/>
          <w:b w:val="0"/>
          <w:bCs w:val="0"/>
        </w:rPr>
        <w:t>PACE</w:t>
      </w:r>
      <w:r w:rsidR="00DB7778" w:rsidRPr="00113D47">
        <w:t xml:space="preserve"> organization's service area.</w:t>
      </w:r>
    </w:p>
    <w:p w14:paraId="0CA16A00" w14:textId="77777777" w:rsidR="00DB7778" w:rsidRPr="00113D47" w:rsidRDefault="00FB1377" w:rsidP="00FB1377">
      <w:pPr>
        <w:pStyle w:val="cnumbered"/>
      </w:pPr>
      <w:r w:rsidRPr="00113D47">
        <w:t>2.</w:t>
      </w:r>
      <w:r w:rsidRPr="00113D47">
        <w:tab/>
      </w:r>
      <w:r w:rsidR="00DB7778" w:rsidRPr="00113D47">
        <w:t>Are needed to evaluate or stabilize an emergency medical condition.</w:t>
      </w:r>
    </w:p>
    <w:p w14:paraId="276C41EA" w14:textId="77777777" w:rsidR="00DB7778" w:rsidRPr="00113D47" w:rsidRDefault="00FB1377" w:rsidP="00FB1377">
      <w:pPr>
        <w:pStyle w:val="CLETTERED"/>
      </w:pPr>
      <w:r w:rsidRPr="00113D47">
        <w:t>C.</w:t>
      </w:r>
      <w:r w:rsidRPr="00113D47">
        <w:tab/>
      </w:r>
      <w:r w:rsidR="00DB7778" w:rsidRPr="00113D47">
        <w:t>An emergency medical condition means a condition manifesting itself by acute symptoms of sufficient severity (including severe pain) such that a prudent layperson, with an average knowledge of health and medicine, could reasonably expect the absence of immediate medical attention to result in the following:</w:t>
      </w:r>
    </w:p>
    <w:p w14:paraId="7F298585" w14:textId="77777777" w:rsidR="003F6A62" w:rsidRPr="00113D47" w:rsidRDefault="00FB1377" w:rsidP="00FB1377">
      <w:pPr>
        <w:pStyle w:val="cnumbered"/>
      </w:pPr>
      <w:r w:rsidRPr="00113D47">
        <w:t>1.</w:t>
      </w:r>
      <w:r w:rsidRPr="00113D47">
        <w:tab/>
      </w:r>
      <w:r w:rsidR="003F6A62" w:rsidRPr="00113D47">
        <w:t>Serious jeopardy to the health of the participant.</w:t>
      </w:r>
    </w:p>
    <w:p w14:paraId="76F44583" w14:textId="77777777" w:rsidR="003F6A62" w:rsidRPr="00113D47" w:rsidRDefault="00FB1377" w:rsidP="00FB1377">
      <w:pPr>
        <w:pStyle w:val="cnumbered"/>
      </w:pPr>
      <w:r w:rsidRPr="00113D47">
        <w:t>2.</w:t>
      </w:r>
      <w:r w:rsidRPr="00113D47">
        <w:tab/>
      </w:r>
      <w:r w:rsidR="003F6A62" w:rsidRPr="00113D47">
        <w:t>Serious impairment to bodily functions.</w:t>
      </w:r>
    </w:p>
    <w:p w14:paraId="141B98B8" w14:textId="77777777" w:rsidR="003F6A62" w:rsidRPr="00113D47" w:rsidRDefault="00FB1377" w:rsidP="00FB1377">
      <w:pPr>
        <w:pStyle w:val="cnumbered"/>
      </w:pPr>
      <w:r w:rsidRPr="00113D47">
        <w:t>3.</w:t>
      </w:r>
      <w:r w:rsidRPr="00113D47">
        <w:tab/>
      </w:r>
      <w:r w:rsidR="003F6A62" w:rsidRPr="00113D47">
        <w:t>Serious dysfunction of any bodily organ or part.</w:t>
      </w:r>
    </w:p>
    <w:p w14:paraId="01BE9481" w14:textId="77777777" w:rsidR="003F6A62" w:rsidRPr="00113D47" w:rsidRDefault="00FB1377" w:rsidP="00FB1377">
      <w:pPr>
        <w:pStyle w:val="CLETTERED"/>
      </w:pPr>
      <w:r w:rsidRPr="00113D47">
        <w:t>D.</w:t>
      </w:r>
      <w:r w:rsidRPr="00113D47">
        <w:tab/>
      </w:r>
      <w:r w:rsidR="003F6A62" w:rsidRPr="00113D47">
        <w:t xml:space="preserve">The organization must ensure that the participant or caregiver, or both, </w:t>
      </w:r>
      <w:proofErr w:type="gramStart"/>
      <w:r w:rsidR="003F6A62" w:rsidRPr="00113D47">
        <w:t>understand</w:t>
      </w:r>
      <w:proofErr w:type="gramEnd"/>
      <w:r w:rsidR="003F6A62" w:rsidRPr="00113D47">
        <w:t xml:space="preserve"> when and how to get access to emergency services.</w:t>
      </w:r>
    </w:p>
    <w:p w14:paraId="0753BB2F" w14:textId="77777777" w:rsidR="003F6A62" w:rsidRPr="00113D47" w:rsidRDefault="00FB1377" w:rsidP="00FB1377">
      <w:pPr>
        <w:pStyle w:val="CLETTERED"/>
      </w:pPr>
      <w:r w:rsidRPr="00113D47">
        <w:t>E.</w:t>
      </w:r>
      <w:r w:rsidRPr="00113D47">
        <w:tab/>
      </w:r>
      <w:r w:rsidR="003F6A62" w:rsidRPr="00113D47">
        <w:t>The plan must provide for the following:</w:t>
      </w:r>
    </w:p>
    <w:p w14:paraId="3240B4E5" w14:textId="77777777" w:rsidR="00012BDC" w:rsidRPr="00113D47" w:rsidRDefault="00FB1377" w:rsidP="00FB1377">
      <w:pPr>
        <w:pStyle w:val="cnumbered"/>
      </w:pPr>
      <w:r w:rsidRPr="00113D47">
        <w:t>1.</w:t>
      </w:r>
      <w:r w:rsidRPr="00113D47">
        <w:tab/>
      </w:r>
      <w:r w:rsidR="00012BDC" w:rsidRPr="00113D47">
        <w:t xml:space="preserve">An on-call provider, available </w:t>
      </w:r>
      <w:proofErr w:type="gramStart"/>
      <w:r w:rsidR="00012BDC" w:rsidRPr="00113D47">
        <w:t>24-hours</w:t>
      </w:r>
      <w:proofErr w:type="gramEnd"/>
      <w:r w:rsidR="00012BDC" w:rsidRPr="00113D47">
        <w:t xml:space="preserve"> per day to address participant questions about emergency services and respond to requests for authorization of urgently needed out-of-network services and post stabilization care services following emergency services.</w:t>
      </w:r>
    </w:p>
    <w:p w14:paraId="77689636" w14:textId="77777777" w:rsidR="00012BDC" w:rsidRPr="00113D47" w:rsidRDefault="00FB1377" w:rsidP="00FB1377">
      <w:pPr>
        <w:pStyle w:val="cnumbered"/>
      </w:pPr>
      <w:r w:rsidRPr="00113D47">
        <w:t>2.</w:t>
      </w:r>
      <w:r w:rsidRPr="00113D47">
        <w:tab/>
      </w:r>
      <w:r w:rsidR="00012BDC" w:rsidRPr="00113D47">
        <w:t>Coverage of urgently needed out-of-network and post-stabilization care services when either of the following conditions are met:</w:t>
      </w:r>
    </w:p>
    <w:p w14:paraId="02578F31" w14:textId="77777777" w:rsidR="00012BDC" w:rsidRPr="00113D47" w:rsidRDefault="00FB1377" w:rsidP="00FB1377">
      <w:pPr>
        <w:pStyle w:val="cletteredindent"/>
      </w:pPr>
      <w:r w:rsidRPr="00113D47">
        <w:t>a.</w:t>
      </w:r>
      <w:r w:rsidRPr="00113D47">
        <w:tab/>
      </w:r>
      <w:r w:rsidR="00012BDC" w:rsidRPr="00113D47">
        <w:t xml:space="preserve">The services are pre-approved by the </w:t>
      </w:r>
      <w:r w:rsidR="00012BDC" w:rsidRPr="00113D47">
        <w:rPr>
          <w:rStyle w:val="Strong"/>
          <w:b w:val="0"/>
          <w:bCs w:val="0"/>
        </w:rPr>
        <w:t>PACE</w:t>
      </w:r>
      <w:r w:rsidR="00012BDC" w:rsidRPr="00113D47">
        <w:t xml:space="preserve"> organization.</w:t>
      </w:r>
    </w:p>
    <w:p w14:paraId="741D0684" w14:textId="77777777" w:rsidR="00012BDC" w:rsidRPr="00113D47" w:rsidRDefault="00FB1377" w:rsidP="00FB1377">
      <w:pPr>
        <w:pStyle w:val="cletteredindent"/>
      </w:pPr>
      <w:r w:rsidRPr="00113D47">
        <w:t>b.</w:t>
      </w:r>
      <w:r w:rsidRPr="00113D47">
        <w:tab/>
      </w:r>
      <w:r w:rsidR="00012BDC" w:rsidRPr="00113D47">
        <w:t xml:space="preserve">The services are not pre-approved by the </w:t>
      </w:r>
      <w:r w:rsidR="00012BDC" w:rsidRPr="00113D47">
        <w:rPr>
          <w:rStyle w:val="Strong"/>
          <w:b w:val="0"/>
          <w:bCs w:val="0"/>
        </w:rPr>
        <w:t>PACE</w:t>
      </w:r>
      <w:r w:rsidR="00012BDC" w:rsidRPr="00113D47">
        <w:t xml:space="preserve"> organization because the </w:t>
      </w:r>
      <w:r w:rsidR="00012BDC" w:rsidRPr="00113D47">
        <w:rPr>
          <w:rStyle w:val="Strong"/>
          <w:b w:val="0"/>
          <w:bCs w:val="0"/>
        </w:rPr>
        <w:t>PACE</w:t>
      </w:r>
      <w:r w:rsidR="00012BDC" w:rsidRPr="00113D47">
        <w:t xml:space="preserve"> organization did not respond to a request for approval within 1 hour after being contacted or cannot be contacted for approval.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A62" w:rsidRPr="00113D47" w14:paraId="182A797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88FED3E" w14:textId="77777777" w:rsidR="003F6A62" w:rsidRPr="00113D47" w:rsidRDefault="003F6A62" w:rsidP="009C2F90">
            <w:pPr>
              <w:pStyle w:val="chead2"/>
              <w:keepNext/>
            </w:pPr>
            <w:bookmarkStart w:id="29" w:name="_Toc199238158"/>
            <w:r w:rsidRPr="00113D47">
              <w:t>211.200</w:t>
            </w:r>
            <w:r w:rsidRPr="00113D47">
              <w:tab/>
              <w:t>Exclusions</w:t>
            </w:r>
            <w:bookmarkEnd w:id="29"/>
          </w:p>
        </w:tc>
        <w:tc>
          <w:tcPr>
            <w:tcW w:w="1238" w:type="dxa"/>
            <w:tcBorders>
              <w:top w:val="single" w:sz="2" w:space="0" w:color="FFFFFF"/>
              <w:left w:val="single" w:sz="6" w:space="0" w:color="FFFFFF"/>
              <w:bottom w:val="single" w:sz="2" w:space="0" w:color="FFFFFF"/>
              <w:right w:val="single" w:sz="2" w:space="0" w:color="FFFFFF"/>
            </w:tcBorders>
          </w:tcPr>
          <w:p w14:paraId="648D34AB" w14:textId="77777777" w:rsidR="003F6A62" w:rsidRPr="00113D47" w:rsidRDefault="000D52AE" w:rsidP="009C2F90">
            <w:pPr>
              <w:pStyle w:val="cDate2"/>
              <w:keepNext/>
            </w:pPr>
            <w:smartTag w:uri="urn:schemas-microsoft-com:office:smarttags" w:element="date">
              <w:smartTagPr>
                <w:attr w:name="Year" w:val="2006"/>
                <w:attr w:name="Day" w:val="1"/>
                <w:attr w:name="Month" w:val="4"/>
              </w:smartTagPr>
              <w:r w:rsidRPr="00113D47">
                <w:t>4</w:t>
              </w:r>
              <w:r w:rsidR="003F6A62" w:rsidRPr="00113D47">
                <w:t>-1-06</w:t>
              </w:r>
            </w:smartTag>
          </w:p>
        </w:tc>
      </w:tr>
    </w:tbl>
    <w:p w14:paraId="30826894" w14:textId="77777777" w:rsidR="00012BDC" w:rsidRPr="00113D47" w:rsidRDefault="00012BDC">
      <w:pPr>
        <w:pStyle w:val="ctext"/>
        <w:rPr>
          <w:rFonts w:cs="Arial"/>
        </w:rPr>
      </w:pPr>
      <w:r w:rsidRPr="00113D47">
        <w:rPr>
          <w:rFonts w:cs="Arial"/>
        </w:rPr>
        <w:t xml:space="preserve">The following services are excluded from coverage under </w:t>
      </w:r>
      <w:r w:rsidRPr="00113D47">
        <w:rPr>
          <w:rStyle w:val="Strong"/>
          <w:rFonts w:cs="Arial"/>
          <w:b w:val="0"/>
          <w:bCs w:val="0"/>
        </w:rPr>
        <w:t>PACE</w:t>
      </w:r>
      <w:r w:rsidRPr="00113D47">
        <w:rPr>
          <w:rFonts w:cs="Arial"/>
        </w:rPr>
        <w:t>:</w:t>
      </w:r>
    </w:p>
    <w:p w14:paraId="15F2BEE6" w14:textId="77777777" w:rsidR="00012BDC" w:rsidRPr="00113D47" w:rsidRDefault="00B36BCE" w:rsidP="00B36BCE">
      <w:pPr>
        <w:pStyle w:val="CLETTERED"/>
      </w:pPr>
      <w:r w:rsidRPr="00113D47">
        <w:t>A.</w:t>
      </w:r>
      <w:r w:rsidRPr="00113D47">
        <w:tab/>
      </w:r>
      <w:r w:rsidR="00012BDC" w:rsidRPr="00113D47">
        <w:t xml:space="preserve">Any service that is not authorized by the interdisciplinary team, even if it is a required service, unless it is an emergency </w:t>
      </w:r>
      <w:proofErr w:type="gramStart"/>
      <w:r w:rsidR="00012BDC" w:rsidRPr="00113D47">
        <w:t>service;</w:t>
      </w:r>
      <w:proofErr w:type="gramEnd"/>
    </w:p>
    <w:p w14:paraId="1C923BD3" w14:textId="77777777" w:rsidR="00012BDC" w:rsidRPr="00113D47" w:rsidRDefault="00B36BCE" w:rsidP="00B36BCE">
      <w:pPr>
        <w:pStyle w:val="CLETTERED"/>
      </w:pPr>
      <w:r w:rsidRPr="00113D47">
        <w:t>B.</w:t>
      </w:r>
      <w:r w:rsidRPr="00113D47">
        <w:tab/>
      </w:r>
      <w:r w:rsidR="00012BDC" w:rsidRPr="00113D47">
        <w:t xml:space="preserve">In an inpatient facility, private </w:t>
      </w:r>
      <w:proofErr w:type="gramStart"/>
      <w:r w:rsidR="00012BDC" w:rsidRPr="00113D47">
        <w:t>room</w:t>
      </w:r>
      <w:proofErr w:type="gramEnd"/>
      <w:r w:rsidR="00012BDC" w:rsidRPr="00113D47">
        <w:t xml:space="preserve"> and private duty nursing services (unless medically necessary), and non-medical items for personal convenience such as telephone charges and radio or television rental (unless specifically authorized by the interdisciplinary team as part of the participant's plan of care</w:t>
      </w:r>
      <w:proofErr w:type="gramStart"/>
      <w:r w:rsidR="00012BDC" w:rsidRPr="00113D47">
        <w:t>);</w:t>
      </w:r>
      <w:proofErr w:type="gramEnd"/>
    </w:p>
    <w:p w14:paraId="310DBEF5" w14:textId="77777777" w:rsidR="00012BDC" w:rsidRPr="00113D47" w:rsidRDefault="00B36BCE" w:rsidP="00B36BCE">
      <w:pPr>
        <w:pStyle w:val="CLETTERED"/>
      </w:pPr>
      <w:r w:rsidRPr="00113D47">
        <w:lastRenderedPageBreak/>
        <w:t>C.</w:t>
      </w:r>
      <w:r w:rsidRPr="00113D47">
        <w:tab/>
      </w:r>
      <w:r w:rsidR="00012BDC" w:rsidRPr="00113D47">
        <w:t xml:space="preserve">Cosmetic surgery, which does not include surgery that is required for improved functioning of a malformed part of the body resulting from an accidental injury or for reconstruction following </w:t>
      </w:r>
      <w:proofErr w:type="gramStart"/>
      <w:r w:rsidR="00012BDC" w:rsidRPr="00113D47">
        <w:t>mastectomy;</w:t>
      </w:r>
      <w:proofErr w:type="gramEnd"/>
    </w:p>
    <w:p w14:paraId="77638468" w14:textId="77777777" w:rsidR="00012BDC" w:rsidRPr="00113D47" w:rsidRDefault="00B36BCE" w:rsidP="00B36BCE">
      <w:pPr>
        <w:pStyle w:val="CLETTERED"/>
      </w:pPr>
      <w:r w:rsidRPr="00113D47">
        <w:t>D.</w:t>
      </w:r>
      <w:r w:rsidRPr="00113D47">
        <w:tab/>
      </w:r>
      <w:r w:rsidR="00012BDC" w:rsidRPr="00113D47">
        <w:t>Experimental medical, surgical, or other health procedures; and</w:t>
      </w:r>
    </w:p>
    <w:p w14:paraId="3FDB8DF5" w14:textId="77777777" w:rsidR="00012BDC" w:rsidRPr="00113D47" w:rsidRDefault="00B36BCE" w:rsidP="00B36BCE">
      <w:pPr>
        <w:pStyle w:val="CLETTERED"/>
      </w:pPr>
      <w:r w:rsidRPr="00113D47">
        <w:t>E.</w:t>
      </w:r>
      <w:r w:rsidRPr="00113D47">
        <w:tab/>
      </w:r>
      <w:r w:rsidR="00012BDC" w:rsidRPr="00113D47">
        <w:t xml:space="preserve">Services furnished outside of the </w:t>
      </w:r>
      <w:smartTag w:uri="urn:schemas-microsoft-com:office:smarttags" w:element="time">
        <w:smartTag w:uri="urn:schemas-microsoft-com:office:smarttags" w:element="place">
          <w:r w:rsidR="00012BDC" w:rsidRPr="00113D47">
            <w:t>United States</w:t>
          </w:r>
        </w:smartTag>
      </w:smartTag>
      <w:r w:rsidR="00012BDC" w:rsidRPr="00113D47">
        <w:t>, except as follows:</w:t>
      </w:r>
    </w:p>
    <w:p w14:paraId="64E1B35D" w14:textId="77777777" w:rsidR="00012BDC" w:rsidRPr="00113D47" w:rsidRDefault="00B36BCE" w:rsidP="00B36BCE">
      <w:pPr>
        <w:pStyle w:val="cnumbered"/>
      </w:pPr>
      <w:r w:rsidRPr="00113D47">
        <w:t>1.</w:t>
      </w:r>
      <w:r w:rsidRPr="00113D47">
        <w:tab/>
      </w:r>
      <w:r w:rsidR="00012BDC" w:rsidRPr="00113D47">
        <w:t>In accordance with §424.122 through 4424.124 of 42 CFR.</w:t>
      </w:r>
    </w:p>
    <w:p w14:paraId="41AADBF0" w14:textId="77777777" w:rsidR="00012BDC" w:rsidRPr="00113D47" w:rsidRDefault="00B36BCE" w:rsidP="00B36BCE">
      <w:pPr>
        <w:pStyle w:val="cnumbered"/>
      </w:pPr>
      <w:r w:rsidRPr="00113D47">
        <w:t>2.</w:t>
      </w:r>
      <w:r w:rsidRPr="00113D47">
        <w:tab/>
      </w:r>
      <w:r w:rsidR="00012BDC" w:rsidRPr="00113D47">
        <w:t>As permitted under the State's approved Medicaid plan.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6A62" w:rsidRPr="00113D47" w14:paraId="43980A0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2C46845" w14:textId="77777777" w:rsidR="003F6A62" w:rsidRPr="00113D47" w:rsidRDefault="003F6A62" w:rsidP="009C2F90">
            <w:pPr>
              <w:pStyle w:val="chead2"/>
              <w:keepNext/>
            </w:pPr>
            <w:bookmarkStart w:id="30" w:name="_Toc199238159"/>
            <w:r w:rsidRPr="00113D47">
              <w:t>212.000</w:t>
            </w:r>
            <w:r w:rsidRPr="00113D47">
              <w:tab/>
              <w:t>Participant</w:t>
            </w:r>
            <w:r w:rsidR="00545165" w:rsidRPr="00113D47">
              <w:t xml:space="preserve"> </w:t>
            </w:r>
            <w:r w:rsidRPr="00113D47">
              <w:t>Enrollment/Disenrollment</w:t>
            </w:r>
            <w:bookmarkEnd w:id="30"/>
          </w:p>
          <w:p w14:paraId="53E0EFFD" w14:textId="77777777" w:rsidR="002B28B7" w:rsidRPr="00113D47" w:rsidRDefault="008B2198" w:rsidP="008B2198">
            <w:pPr>
              <w:pStyle w:val="ctext"/>
            </w:pPr>
            <w:r w:rsidRPr="00113D47">
              <w:t>To enroll in the PACE program, an individual must meet the requirements specified in Sections 204.000 through 204.200.</w:t>
            </w:r>
          </w:p>
        </w:tc>
        <w:tc>
          <w:tcPr>
            <w:tcW w:w="1238" w:type="dxa"/>
            <w:tcBorders>
              <w:top w:val="single" w:sz="2" w:space="0" w:color="FFFFFF"/>
              <w:left w:val="single" w:sz="6" w:space="0" w:color="FFFFFF"/>
              <w:bottom w:val="single" w:sz="2" w:space="0" w:color="FFFFFF"/>
              <w:right w:val="single" w:sz="2" w:space="0" w:color="FFFFFF"/>
            </w:tcBorders>
          </w:tcPr>
          <w:p w14:paraId="77639D57" w14:textId="77777777" w:rsidR="003F6A62" w:rsidRPr="00113D47" w:rsidRDefault="00A2388F" w:rsidP="009C2F90">
            <w:pPr>
              <w:pStyle w:val="cDate2"/>
              <w:keepNext/>
            </w:pPr>
            <w:smartTag w:uri="urn:schemas-microsoft-com:office:smarttags" w:element="date">
              <w:smartTagPr>
                <w:attr w:name="Year" w:val="2006"/>
                <w:attr w:name="Day" w:val="1"/>
                <w:attr w:name="Month" w:val="4"/>
              </w:smartTagPr>
              <w:r w:rsidRPr="00113D47">
                <w:t>4</w:t>
              </w:r>
              <w:r w:rsidR="003F6A62" w:rsidRPr="00113D47">
                <w:t>-1-06</w:t>
              </w:r>
            </w:smartTag>
          </w:p>
        </w:tc>
      </w:tr>
      <w:tr w:rsidR="00F425F0" w:rsidRPr="00113D47" w14:paraId="06207DB4" w14:textId="77777777" w:rsidTr="002976F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AC61027" w14:textId="77777777" w:rsidR="00F425F0" w:rsidRPr="00113D47" w:rsidRDefault="00F425F0" w:rsidP="002976F5">
            <w:pPr>
              <w:pStyle w:val="chead2"/>
              <w:keepNext/>
            </w:pPr>
            <w:bookmarkStart w:id="31" w:name="_Toc199238160"/>
            <w:r w:rsidRPr="00113D47">
              <w:t>212.100</w:t>
            </w:r>
            <w:r w:rsidRPr="00113D47">
              <w:tab/>
              <w:t>PACE Enrollment</w:t>
            </w:r>
            <w:bookmarkEnd w:id="31"/>
          </w:p>
        </w:tc>
        <w:tc>
          <w:tcPr>
            <w:tcW w:w="1238" w:type="dxa"/>
            <w:tcBorders>
              <w:top w:val="single" w:sz="2" w:space="0" w:color="FFFFFF"/>
              <w:left w:val="single" w:sz="6" w:space="0" w:color="FFFFFF"/>
              <w:bottom w:val="single" w:sz="2" w:space="0" w:color="FFFFFF"/>
              <w:right w:val="single" w:sz="2" w:space="0" w:color="FFFFFF"/>
            </w:tcBorders>
          </w:tcPr>
          <w:p w14:paraId="5B667EEF" w14:textId="77777777" w:rsidR="00F425F0" w:rsidRPr="00113D47" w:rsidRDefault="00F425F0" w:rsidP="002976F5">
            <w:pPr>
              <w:pStyle w:val="cDate2"/>
              <w:keepNext/>
            </w:pPr>
            <w:r w:rsidRPr="00113D47">
              <w:t>1-1-19</w:t>
            </w:r>
          </w:p>
        </w:tc>
      </w:tr>
    </w:tbl>
    <w:p w14:paraId="278324EE" w14:textId="77777777" w:rsidR="00F425F0" w:rsidRPr="00113D47" w:rsidRDefault="00F425F0" w:rsidP="00F425F0">
      <w:pPr>
        <w:pStyle w:val="ctext"/>
      </w:pPr>
      <w:r w:rsidRPr="00113D47">
        <w:t>Participant enrollment into the PACE Program is voluntary. Prospective PACE beneficiaries may apply for PACE services through their local Department of Human Services (DHS) county offices. Applicants may apply by referral from the PACE provider, by referral from a DHS RN, or without a referral from any source. Regardless of the origin of the inquiry, the prospective participant must meet the medical and financial eligibility criteria.</w:t>
      </w:r>
    </w:p>
    <w:p w14:paraId="6D2C7D53" w14:textId="77777777" w:rsidR="00F425F0" w:rsidRPr="00113D47" w:rsidRDefault="00F425F0" w:rsidP="00F425F0">
      <w:pPr>
        <w:pStyle w:val="ctext"/>
      </w:pPr>
      <w:r w:rsidRPr="00113D47">
        <w:t>If the prospective PACE beneficiary makes the initial inquiry with the PACE provider or the DHS-Registered Nurse (RN), the provider or RN will instruct the applicant to make application at the local DHS county office for a determination of financial eligibility. The local DHS county office will make the proper referral to the DHS RN for the medical assessment.</w:t>
      </w:r>
    </w:p>
    <w:p w14:paraId="5ED0C233" w14:textId="77777777" w:rsidR="00F425F0" w:rsidRPr="00113D47" w:rsidRDefault="00F425F0" w:rsidP="00F425F0">
      <w:pPr>
        <w:pStyle w:val="ctext"/>
      </w:pPr>
      <w:r w:rsidRPr="00113D47">
        <w:t xml:space="preserve">The Office of </w:t>
      </w:r>
      <w:proofErr w:type="gramStart"/>
      <w:r w:rsidRPr="00113D47">
        <w:t>Long Term</w:t>
      </w:r>
      <w:proofErr w:type="gramEnd"/>
      <w:r w:rsidRPr="00113D47">
        <w:t xml:space="preserve"> Care, Division of Provider Services and Quality Assurance, of the Department of Human Services must determine, based on the functional assessment conducted by the Independent Assessment Contractor, that the potential enrollee meets the requirements for nursing facility care prior to enrollment. The DHS RN must certify that an assessment has been completed and that it is safe for the participant to live in the community. The DHS RN will notify the local DHS county office and the Provider Organization (PO) that all requirements have been met.</w:t>
      </w:r>
    </w:p>
    <w:p w14:paraId="09B711D8" w14:textId="77777777" w:rsidR="00366F51" w:rsidRPr="00113D47" w:rsidRDefault="00F425F0" w:rsidP="00F425F0">
      <w:pPr>
        <w:pStyle w:val="ctext"/>
      </w:pPr>
      <w:r w:rsidRPr="00113D47">
        <w:t>The PACE provider must explain to the potential enrollee that enrollment in PACE results in disenrollment in any other Medicare or Medicaid plan and the provider is required to complete an intensive assessment that includes a minimum of one home visit and one visit by the potential enrollee to the PACE center unless otherwise approved by CMS.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425F0" w:rsidRPr="00113D47" w14:paraId="779E0A60" w14:textId="77777777" w:rsidTr="002976F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F3453D9" w14:textId="77777777" w:rsidR="00F425F0" w:rsidRPr="00113D47" w:rsidRDefault="00F425F0" w:rsidP="002976F5">
            <w:pPr>
              <w:pStyle w:val="chead2"/>
              <w:keepNext/>
            </w:pPr>
            <w:bookmarkStart w:id="32" w:name="_Toc199238161"/>
            <w:r w:rsidRPr="00113D47">
              <w:t>212.200</w:t>
            </w:r>
            <w:r w:rsidRPr="00113D47">
              <w:tab/>
              <w:t>Disenrollment</w:t>
            </w:r>
            <w:bookmarkEnd w:id="32"/>
          </w:p>
        </w:tc>
        <w:tc>
          <w:tcPr>
            <w:tcW w:w="1238" w:type="dxa"/>
            <w:tcBorders>
              <w:top w:val="single" w:sz="2" w:space="0" w:color="FFFFFF"/>
              <w:left w:val="single" w:sz="6" w:space="0" w:color="FFFFFF"/>
              <w:bottom w:val="single" w:sz="2" w:space="0" w:color="FFFFFF"/>
              <w:right w:val="single" w:sz="2" w:space="0" w:color="FFFFFF"/>
            </w:tcBorders>
          </w:tcPr>
          <w:p w14:paraId="25819782" w14:textId="77777777" w:rsidR="00F425F0" w:rsidRPr="00113D47" w:rsidRDefault="00F425F0" w:rsidP="002976F5">
            <w:pPr>
              <w:pStyle w:val="cDate2"/>
              <w:keepNext/>
            </w:pPr>
            <w:r w:rsidRPr="00113D47">
              <w:t>1-1-19</w:t>
            </w:r>
          </w:p>
        </w:tc>
      </w:tr>
    </w:tbl>
    <w:p w14:paraId="0500EEE7" w14:textId="77777777" w:rsidR="00F425F0" w:rsidRPr="00113D47" w:rsidRDefault="00F425F0" w:rsidP="00F425F0">
      <w:pPr>
        <w:pStyle w:val="ctext"/>
      </w:pPr>
      <w:r w:rsidRPr="00113D47">
        <w:t xml:space="preserve">Participants may voluntarily disenroll from the PACE program at any time for any reason. </w:t>
      </w:r>
    </w:p>
    <w:p w14:paraId="0FD9C84C" w14:textId="77777777" w:rsidR="00F425F0" w:rsidRPr="00113D47" w:rsidRDefault="00F425F0" w:rsidP="00F425F0">
      <w:pPr>
        <w:pStyle w:val="ctext"/>
      </w:pPr>
      <w:r w:rsidRPr="00113D47">
        <w:t>Participants may be involuntarily disenrolled due to:</w:t>
      </w:r>
    </w:p>
    <w:p w14:paraId="30E5BDD0" w14:textId="77777777" w:rsidR="00F425F0" w:rsidRPr="00113D47" w:rsidRDefault="00F425F0" w:rsidP="00F425F0">
      <w:pPr>
        <w:pStyle w:val="CLETTERED"/>
      </w:pPr>
      <w:r w:rsidRPr="00113D47">
        <w:t>A.</w:t>
      </w:r>
      <w:r w:rsidRPr="00113D47">
        <w:tab/>
        <w:t xml:space="preserve">Participant’s failure to pay if he or she has </w:t>
      </w:r>
      <w:proofErr w:type="gramStart"/>
      <w:r w:rsidRPr="00113D47">
        <w:t>a payment</w:t>
      </w:r>
      <w:proofErr w:type="gramEnd"/>
      <w:r w:rsidRPr="00113D47">
        <w:t xml:space="preserve"> responsibility</w:t>
      </w:r>
    </w:p>
    <w:p w14:paraId="78AFA2DC" w14:textId="77777777" w:rsidR="00F425F0" w:rsidRPr="00113D47" w:rsidRDefault="00F425F0" w:rsidP="00F425F0">
      <w:pPr>
        <w:pStyle w:val="CLETTERED"/>
      </w:pPr>
      <w:r w:rsidRPr="00113D47">
        <w:t>B.</w:t>
      </w:r>
      <w:r w:rsidRPr="00113D47">
        <w:tab/>
        <w:t>Participant’s disruptive or threatening behavior</w:t>
      </w:r>
    </w:p>
    <w:p w14:paraId="0507CB03" w14:textId="77777777" w:rsidR="00F425F0" w:rsidRPr="00113D47" w:rsidRDefault="00F425F0" w:rsidP="00F425F0">
      <w:pPr>
        <w:pStyle w:val="CLETTERED"/>
      </w:pPr>
      <w:r w:rsidRPr="00113D47">
        <w:t>C.</w:t>
      </w:r>
      <w:r w:rsidRPr="00113D47">
        <w:tab/>
        <w:t>Participant moves out of the PACE service delivery area</w:t>
      </w:r>
    </w:p>
    <w:p w14:paraId="1703D396" w14:textId="77777777" w:rsidR="00F425F0" w:rsidRPr="00113D47" w:rsidRDefault="00F425F0" w:rsidP="00F425F0">
      <w:pPr>
        <w:pStyle w:val="CLETTERED"/>
      </w:pPr>
      <w:r w:rsidRPr="00113D47">
        <w:t>D.</w:t>
      </w:r>
      <w:r w:rsidRPr="00113D47">
        <w:tab/>
        <w:t>Participant no longer meets the nursing facility level of care requirement</w:t>
      </w:r>
    </w:p>
    <w:p w14:paraId="08D8DC64" w14:textId="77777777" w:rsidR="00F425F0" w:rsidRPr="00113D47" w:rsidRDefault="00F425F0" w:rsidP="00F425F0">
      <w:pPr>
        <w:pStyle w:val="CLETTERED"/>
      </w:pPr>
      <w:r w:rsidRPr="00113D47">
        <w:t>E.</w:t>
      </w:r>
      <w:r w:rsidRPr="00113D47">
        <w:tab/>
        <w:t xml:space="preserve">The PACE program agreement with the Centers for Medicare and Medicaid Services (CMS) and the state is not renewed </w:t>
      </w:r>
    </w:p>
    <w:p w14:paraId="028B92F7" w14:textId="77777777" w:rsidR="00F425F0" w:rsidRPr="00113D47" w:rsidRDefault="00F425F0" w:rsidP="00F425F0">
      <w:pPr>
        <w:pStyle w:val="CLETTERED"/>
      </w:pPr>
      <w:r w:rsidRPr="00113D47">
        <w:lastRenderedPageBreak/>
        <w:t>F.</w:t>
      </w:r>
      <w:r w:rsidRPr="00113D47">
        <w:tab/>
        <w:t>The PACE organization cannot provide the required services due to loss of licensure or contracts with outside providers</w:t>
      </w:r>
    </w:p>
    <w:p w14:paraId="3F91CEC5" w14:textId="77777777" w:rsidR="00F425F0" w:rsidRPr="00113D47" w:rsidRDefault="00F425F0" w:rsidP="00F425F0">
      <w:pPr>
        <w:pStyle w:val="ctext"/>
      </w:pPr>
      <w:r w:rsidRPr="00113D47">
        <w:t xml:space="preserve">To involuntarily disenroll a participant, the PACE Organization must obtain the prior review and approval of the Department of Human Services. The request to disenroll a participant and documentation to support the request must be sent to the DHS-RN. The DHS- RN will review the request and corresponding documentation and will make a recommendation to the DHS- RN Supervisor and DHS PACE Program Manager regarding whether the PACE Organization should proceed with the involuntary disenrollment. The DHS-RN Supervisor, in consultation with PACE Program </w:t>
      </w:r>
      <w:proofErr w:type="gramStart"/>
      <w:r w:rsidRPr="00113D47">
        <w:t>management</w:t>
      </w:r>
      <w:proofErr w:type="gramEnd"/>
      <w:r w:rsidRPr="00113D47">
        <w:t xml:space="preserve"> will make a final determination regarding the appropriateness of the involuntary disenrollment and will notify the PACE Organization and the DHS-RN.</w:t>
      </w:r>
    </w:p>
    <w:p w14:paraId="57B62885" w14:textId="77777777" w:rsidR="00366F51" w:rsidRPr="00113D47" w:rsidRDefault="00F425F0" w:rsidP="00F425F0">
      <w:pPr>
        <w:pStyle w:val="ctext"/>
      </w:pPr>
      <w:r w:rsidRPr="00113D47">
        <w:t>The PACE Organization may request an administrative reconsideration pursuant to Section 190.003. A request for administrative reconsideration must be directed to the Division of Aging, Adult and Behavioral Health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425F0" w:rsidRPr="00113D47" w14:paraId="5258A031" w14:textId="77777777" w:rsidTr="002976F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23D55B4" w14:textId="77777777" w:rsidR="00F425F0" w:rsidRPr="00113D47" w:rsidRDefault="00F425F0" w:rsidP="002976F5">
            <w:pPr>
              <w:pStyle w:val="chead2"/>
              <w:keepNext/>
            </w:pPr>
            <w:bookmarkStart w:id="33" w:name="_Toc199238162"/>
            <w:r w:rsidRPr="00113D47">
              <w:t>215.000</w:t>
            </w:r>
            <w:r w:rsidRPr="00113D47">
              <w:tab/>
              <w:t>Interdisciplinary Teams</w:t>
            </w:r>
            <w:bookmarkEnd w:id="33"/>
          </w:p>
        </w:tc>
        <w:tc>
          <w:tcPr>
            <w:tcW w:w="1238" w:type="dxa"/>
            <w:tcBorders>
              <w:top w:val="single" w:sz="2" w:space="0" w:color="FFFFFF"/>
              <w:left w:val="single" w:sz="6" w:space="0" w:color="FFFFFF"/>
              <w:bottom w:val="single" w:sz="2" w:space="0" w:color="FFFFFF"/>
              <w:right w:val="single" w:sz="2" w:space="0" w:color="FFFFFF"/>
            </w:tcBorders>
          </w:tcPr>
          <w:p w14:paraId="060D96A3" w14:textId="77777777" w:rsidR="00F425F0" w:rsidRPr="00113D47" w:rsidRDefault="00F425F0" w:rsidP="002976F5">
            <w:pPr>
              <w:pStyle w:val="cDate2"/>
              <w:keepNext/>
            </w:pPr>
            <w:r w:rsidRPr="00113D47">
              <w:t>1-1-19</w:t>
            </w:r>
          </w:p>
        </w:tc>
      </w:tr>
    </w:tbl>
    <w:p w14:paraId="2D065262" w14:textId="77777777" w:rsidR="00012BDC" w:rsidRPr="00113D47" w:rsidRDefault="00F425F0">
      <w:pPr>
        <w:pStyle w:val="ctext"/>
      </w:pPr>
      <w:r w:rsidRPr="00113D47">
        <w:t xml:space="preserve">The PACE interdisciplinary team must meet regularly as indicated in the Provider Agreement between the PO, CMS, and the Division of Aging, Adult and Behavioral Health Services to provide overall assessment of care needs and subsequent management, </w:t>
      </w:r>
      <w:proofErr w:type="gramStart"/>
      <w:r w:rsidRPr="00113D47">
        <w:t>supervision</w:t>
      </w:r>
      <w:proofErr w:type="gramEnd"/>
      <w:r w:rsidRPr="00113D47">
        <w:t xml:space="preserve"> and provision of care for eligible individuals.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5104F" w:rsidRPr="00113D47" w14:paraId="48782419" w14:textId="77777777" w:rsidTr="00C5104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69334F1" w14:textId="77777777" w:rsidR="00C5104F" w:rsidRPr="00113D47" w:rsidRDefault="00C5104F" w:rsidP="00C5104F">
            <w:pPr>
              <w:pStyle w:val="chead2"/>
              <w:keepNext/>
            </w:pPr>
            <w:bookmarkStart w:id="34" w:name="_Toc328033679"/>
            <w:bookmarkStart w:id="35" w:name="_Toc199238163"/>
            <w:r w:rsidRPr="00113D47">
              <w:t>215.100</w:t>
            </w:r>
            <w:r w:rsidRPr="00113D47">
              <w:tab/>
              <w:t xml:space="preserve">Composition of the PACE Interdisciplinary Team (42 CFR </w:t>
            </w:r>
            <w:r w:rsidRPr="00113D47">
              <w:rPr>
                <w:rFonts w:cs="Arial"/>
              </w:rPr>
              <w:t>§</w:t>
            </w:r>
            <w:r w:rsidRPr="00113D47">
              <w:t>460.102)</w:t>
            </w:r>
            <w:bookmarkEnd w:id="34"/>
            <w:bookmarkEnd w:id="35"/>
          </w:p>
        </w:tc>
        <w:tc>
          <w:tcPr>
            <w:tcW w:w="1238" w:type="dxa"/>
            <w:tcBorders>
              <w:top w:val="single" w:sz="2" w:space="0" w:color="FFFFFF"/>
              <w:left w:val="single" w:sz="6" w:space="0" w:color="FFFFFF"/>
              <w:bottom w:val="single" w:sz="2" w:space="0" w:color="FFFFFF"/>
              <w:right w:val="single" w:sz="2" w:space="0" w:color="FFFFFF"/>
            </w:tcBorders>
          </w:tcPr>
          <w:p w14:paraId="3862FC5C" w14:textId="77777777" w:rsidR="00C5104F" w:rsidRPr="00113D47" w:rsidRDefault="00C5104F" w:rsidP="00C5104F">
            <w:pPr>
              <w:pStyle w:val="cDate2"/>
              <w:keepNext/>
            </w:pPr>
            <w:r w:rsidRPr="00113D47">
              <w:t>1-1-13</w:t>
            </w:r>
          </w:p>
        </w:tc>
      </w:tr>
    </w:tbl>
    <w:p w14:paraId="440DA248" w14:textId="77777777" w:rsidR="00C5104F" w:rsidRPr="00113D47" w:rsidRDefault="00C5104F" w:rsidP="00C5104F">
      <w:pPr>
        <w:pStyle w:val="ctext"/>
      </w:pPr>
      <w:r w:rsidRPr="00113D47">
        <w:t>The PACE interdisciplinary team must be composed of at least the following members:</w:t>
      </w:r>
    </w:p>
    <w:p w14:paraId="5A177DC5" w14:textId="77777777" w:rsidR="00C5104F" w:rsidRPr="00113D47" w:rsidRDefault="00C5104F" w:rsidP="00C5104F">
      <w:pPr>
        <w:pStyle w:val="CLETTERED"/>
      </w:pPr>
      <w:r w:rsidRPr="00113D47">
        <w:t>A.</w:t>
      </w:r>
      <w:r w:rsidRPr="00113D47">
        <w:tab/>
        <w:t>Primary care physician (PCP)</w:t>
      </w:r>
    </w:p>
    <w:p w14:paraId="5240D1B2" w14:textId="77777777" w:rsidR="00C5104F" w:rsidRPr="00113D47" w:rsidRDefault="00C5104F" w:rsidP="00C5104F">
      <w:pPr>
        <w:pStyle w:val="CLETTERED"/>
      </w:pPr>
      <w:r w:rsidRPr="00113D47">
        <w:t>B.</w:t>
      </w:r>
      <w:r w:rsidRPr="00113D47">
        <w:tab/>
        <w:t>Registered nurse (RN)</w:t>
      </w:r>
    </w:p>
    <w:p w14:paraId="1BB97F6B" w14:textId="77777777" w:rsidR="00C5104F" w:rsidRPr="00113D47" w:rsidRDefault="00C5104F" w:rsidP="00C5104F">
      <w:pPr>
        <w:pStyle w:val="CLETTERED"/>
      </w:pPr>
      <w:r w:rsidRPr="00113D47">
        <w:t>C.</w:t>
      </w:r>
      <w:r w:rsidRPr="00113D47">
        <w:tab/>
        <w:t>Master Social worker (MSW)</w:t>
      </w:r>
    </w:p>
    <w:p w14:paraId="3659F8F9" w14:textId="77777777" w:rsidR="00C5104F" w:rsidRPr="00113D47" w:rsidRDefault="00C5104F" w:rsidP="00C5104F">
      <w:pPr>
        <w:pStyle w:val="CLETTERED"/>
      </w:pPr>
      <w:r w:rsidRPr="00113D47">
        <w:t>D.</w:t>
      </w:r>
      <w:r w:rsidRPr="00113D47">
        <w:tab/>
        <w:t>Physical therapist (PT)</w:t>
      </w:r>
    </w:p>
    <w:p w14:paraId="34B13EC7" w14:textId="77777777" w:rsidR="00C5104F" w:rsidRPr="00113D47" w:rsidRDefault="00C5104F" w:rsidP="00C5104F">
      <w:pPr>
        <w:pStyle w:val="CLETTERED"/>
      </w:pPr>
      <w:r w:rsidRPr="00113D47">
        <w:t>E.</w:t>
      </w:r>
      <w:r w:rsidRPr="00113D47">
        <w:tab/>
        <w:t>Occupational therapist (OT)</w:t>
      </w:r>
    </w:p>
    <w:p w14:paraId="0EC2155D" w14:textId="77777777" w:rsidR="00C5104F" w:rsidRPr="00113D47" w:rsidRDefault="00C5104F" w:rsidP="00C5104F">
      <w:pPr>
        <w:pStyle w:val="CLETTERED"/>
      </w:pPr>
      <w:r w:rsidRPr="00113D47">
        <w:t>F.</w:t>
      </w:r>
      <w:r w:rsidRPr="00113D47">
        <w:tab/>
        <w:t>Recreational therapist (RT)/activity coordinator</w:t>
      </w:r>
    </w:p>
    <w:p w14:paraId="46BA45AF" w14:textId="77777777" w:rsidR="00C5104F" w:rsidRPr="00113D47" w:rsidRDefault="00C5104F" w:rsidP="00C5104F">
      <w:pPr>
        <w:pStyle w:val="CLETTERED"/>
      </w:pPr>
      <w:r w:rsidRPr="00113D47">
        <w:t>G.</w:t>
      </w:r>
      <w:r w:rsidRPr="00113D47">
        <w:tab/>
        <w:t>Dietician</w:t>
      </w:r>
    </w:p>
    <w:p w14:paraId="73102D8D" w14:textId="77777777" w:rsidR="00C5104F" w:rsidRPr="00113D47" w:rsidRDefault="00C5104F" w:rsidP="00C5104F">
      <w:pPr>
        <w:pStyle w:val="CLETTERED"/>
      </w:pPr>
      <w:r w:rsidRPr="00113D47">
        <w:t>H.</w:t>
      </w:r>
      <w:r w:rsidRPr="00113D47">
        <w:tab/>
        <w:t>PACE center manager</w:t>
      </w:r>
    </w:p>
    <w:p w14:paraId="4EB07867" w14:textId="77777777" w:rsidR="00C5104F" w:rsidRPr="00113D47" w:rsidRDefault="00C5104F" w:rsidP="00C5104F">
      <w:pPr>
        <w:pStyle w:val="CLETTERED"/>
      </w:pPr>
      <w:r w:rsidRPr="00113D47">
        <w:t>I.</w:t>
      </w:r>
      <w:r w:rsidRPr="00113D47">
        <w:tab/>
        <w:t>Home care coordinator</w:t>
      </w:r>
    </w:p>
    <w:p w14:paraId="6307DCC2" w14:textId="77777777" w:rsidR="00C5104F" w:rsidRPr="00113D47" w:rsidRDefault="00C5104F" w:rsidP="00C5104F">
      <w:pPr>
        <w:pStyle w:val="CLETTERED"/>
      </w:pPr>
      <w:r w:rsidRPr="00113D47">
        <w:t>J.</w:t>
      </w:r>
      <w:r w:rsidRPr="00113D47">
        <w:tab/>
        <w:t xml:space="preserve">Personal care attendant/aide </w:t>
      </w:r>
    </w:p>
    <w:p w14:paraId="3FACFA69" w14:textId="77777777" w:rsidR="00C5104F" w:rsidRPr="00113D47" w:rsidRDefault="00C5104F" w:rsidP="00C5104F">
      <w:pPr>
        <w:pStyle w:val="CLETTERED"/>
      </w:pPr>
      <w:r w:rsidRPr="00113D47">
        <w:t>K.</w:t>
      </w:r>
      <w:r w:rsidRPr="00113D47">
        <w:tab/>
        <w:t>Transportation staff/driver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425F0" w:rsidRPr="00113D47" w14:paraId="10F24972" w14:textId="77777777" w:rsidTr="002976F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A0F5241" w14:textId="77777777" w:rsidR="00F425F0" w:rsidRPr="00113D47" w:rsidRDefault="00F425F0" w:rsidP="002976F5">
            <w:pPr>
              <w:pStyle w:val="chead2"/>
              <w:keepNext/>
            </w:pPr>
            <w:bookmarkStart w:id="36" w:name="_Toc328033680"/>
            <w:bookmarkStart w:id="37" w:name="_Toc199238164"/>
            <w:r w:rsidRPr="00113D47">
              <w:t>215.200</w:t>
            </w:r>
            <w:r w:rsidRPr="00113D47">
              <w:tab/>
              <w:t>Assessment/Treatment Plan</w:t>
            </w:r>
            <w:bookmarkEnd w:id="36"/>
            <w:bookmarkEnd w:id="37"/>
          </w:p>
        </w:tc>
        <w:tc>
          <w:tcPr>
            <w:tcW w:w="1238" w:type="dxa"/>
            <w:tcBorders>
              <w:top w:val="single" w:sz="2" w:space="0" w:color="FFFFFF"/>
              <w:left w:val="single" w:sz="6" w:space="0" w:color="FFFFFF"/>
              <w:bottom w:val="single" w:sz="2" w:space="0" w:color="FFFFFF"/>
              <w:right w:val="single" w:sz="2" w:space="0" w:color="FFFFFF"/>
            </w:tcBorders>
          </w:tcPr>
          <w:p w14:paraId="68D365B9" w14:textId="77777777" w:rsidR="00F425F0" w:rsidRPr="00113D47" w:rsidRDefault="00F425F0" w:rsidP="002976F5">
            <w:pPr>
              <w:pStyle w:val="cDate2"/>
              <w:keepNext/>
            </w:pPr>
            <w:r w:rsidRPr="00113D47">
              <w:t>1-1-19</w:t>
            </w:r>
          </w:p>
        </w:tc>
      </w:tr>
    </w:tbl>
    <w:p w14:paraId="39F848B8" w14:textId="77777777" w:rsidR="00F425F0" w:rsidRPr="00113D47" w:rsidRDefault="00F425F0" w:rsidP="00F425F0">
      <w:pPr>
        <w:pStyle w:val="ctext"/>
      </w:pPr>
      <w:r w:rsidRPr="00113D47">
        <w:t xml:space="preserve">An interdisciplinary team is responsible for assessment, treatment planning and care delivery after the Independent Assessment Contractor </w:t>
      </w:r>
      <w:proofErr w:type="gramStart"/>
      <w:r w:rsidRPr="00113D47">
        <w:t>has completed</w:t>
      </w:r>
      <w:proofErr w:type="gramEnd"/>
      <w:r w:rsidRPr="00113D47">
        <w:t xml:space="preserve"> an initial assessment using the ARIA assessment instrument to determine the individual’s functional needs and eligibility for nursing facility level of care. The team must meet the following assessment requirements:</w:t>
      </w:r>
    </w:p>
    <w:p w14:paraId="050A9E6D" w14:textId="77777777" w:rsidR="00F425F0" w:rsidRPr="00113D47" w:rsidRDefault="00F425F0" w:rsidP="00F425F0">
      <w:pPr>
        <w:pStyle w:val="CLETTERED"/>
      </w:pPr>
      <w:r w:rsidRPr="00113D47">
        <w:t>A.</w:t>
      </w:r>
      <w:r w:rsidRPr="00113D47">
        <w:tab/>
        <w:t>An initial in-person comprehensive assessment must be completed promptly following enrollment by the:</w:t>
      </w:r>
    </w:p>
    <w:p w14:paraId="036C7E70" w14:textId="77777777" w:rsidR="00F425F0" w:rsidRPr="00113D47" w:rsidRDefault="00F425F0" w:rsidP="00F425F0">
      <w:pPr>
        <w:pStyle w:val="cnumbered"/>
      </w:pPr>
      <w:r w:rsidRPr="00113D47">
        <w:t>1.</w:t>
      </w:r>
      <w:r w:rsidRPr="00113D47">
        <w:tab/>
        <w:t>Primary care physician,</w:t>
      </w:r>
    </w:p>
    <w:p w14:paraId="743B430F" w14:textId="77777777" w:rsidR="00F425F0" w:rsidRPr="00113D47" w:rsidRDefault="00F425F0" w:rsidP="00F425F0">
      <w:pPr>
        <w:pStyle w:val="cnumbered"/>
      </w:pPr>
      <w:r w:rsidRPr="00113D47">
        <w:lastRenderedPageBreak/>
        <w:t>2.</w:t>
      </w:r>
      <w:r w:rsidRPr="00113D47">
        <w:tab/>
        <w:t>Registered nurse,</w:t>
      </w:r>
    </w:p>
    <w:p w14:paraId="20889561" w14:textId="77777777" w:rsidR="00F425F0" w:rsidRPr="00113D47" w:rsidRDefault="00F425F0" w:rsidP="00F425F0">
      <w:pPr>
        <w:pStyle w:val="cnumbered"/>
      </w:pPr>
      <w:r w:rsidRPr="00113D47">
        <w:t>3.</w:t>
      </w:r>
      <w:r w:rsidRPr="00113D47">
        <w:tab/>
        <w:t>Master’s-level social worker,</w:t>
      </w:r>
    </w:p>
    <w:p w14:paraId="32D778B0" w14:textId="77777777" w:rsidR="00F425F0" w:rsidRPr="00113D47" w:rsidRDefault="00F425F0" w:rsidP="00F425F0">
      <w:pPr>
        <w:pStyle w:val="cnumbered"/>
      </w:pPr>
      <w:r w:rsidRPr="00113D47">
        <w:t>4.</w:t>
      </w:r>
      <w:r w:rsidRPr="00113D47">
        <w:tab/>
        <w:t>Physical therapist,</w:t>
      </w:r>
    </w:p>
    <w:p w14:paraId="0F3DD899" w14:textId="77777777" w:rsidR="00F425F0" w:rsidRPr="00113D47" w:rsidRDefault="00F425F0" w:rsidP="00F425F0">
      <w:pPr>
        <w:pStyle w:val="cnumbered"/>
      </w:pPr>
      <w:r w:rsidRPr="00113D47">
        <w:t>5.</w:t>
      </w:r>
      <w:r w:rsidRPr="00113D47">
        <w:tab/>
        <w:t>Occupational therapist,</w:t>
      </w:r>
    </w:p>
    <w:p w14:paraId="52AB2532" w14:textId="77777777" w:rsidR="00F425F0" w:rsidRPr="00113D47" w:rsidRDefault="00F425F0" w:rsidP="00F425F0">
      <w:pPr>
        <w:pStyle w:val="cnumbered"/>
      </w:pPr>
      <w:r w:rsidRPr="00113D47">
        <w:t>6.</w:t>
      </w:r>
      <w:r w:rsidRPr="00113D47">
        <w:tab/>
        <w:t>Recreational therapist or activity coordinator,</w:t>
      </w:r>
    </w:p>
    <w:p w14:paraId="0ABED12D" w14:textId="77777777" w:rsidR="00F425F0" w:rsidRPr="00113D47" w:rsidRDefault="00F425F0" w:rsidP="00F425F0">
      <w:pPr>
        <w:pStyle w:val="cnumbered"/>
      </w:pPr>
      <w:r w:rsidRPr="00113D47">
        <w:t>7.</w:t>
      </w:r>
      <w:r w:rsidRPr="00113D47">
        <w:tab/>
        <w:t>Dietitian and</w:t>
      </w:r>
    </w:p>
    <w:p w14:paraId="556B4EF0" w14:textId="77777777" w:rsidR="00F425F0" w:rsidRPr="00113D47" w:rsidRDefault="00F425F0" w:rsidP="00F425F0">
      <w:pPr>
        <w:pStyle w:val="cnumbered"/>
      </w:pPr>
      <w:r w:rsidRPr="00113D47">
        <w:t>8.</w:t>
      </w:r>
      <w:r w:rsidRPr="00113D47">
        <w:tab/>
        <w:t>Home care coordinator.</w:t>
      </w:r>
    </w:p>
    <w:p w14:paraId="10C031BF" w14:textId="77777777" w:rsidR="00F425F0" w:rsidRPr="00113D47" w:rsidRDefault="00F425F0" w:rsidP="00F425F0">
      <w:pPr>
        <w:pStyle w:val="CLETTERED"/>
      </w:pPr>
      <w:r w:rsidRPr="00113D47">
        <w:t>B.</w:t>
      </w:r>
      <w:r w:rsidRPr="00113D47">
        <w:tab/>
        <w:t>At least semi-annually, an in-person assessment and treatment plan must be completed by the:</w:t>
      </w:r>
    </w:p>
    <w:p w14:paraId="384116B9" w14:textId="77777777" w:rsidR="00F425F0" w:rsidRPr="00113D47" w:rsidRDefault="00F425F0" w:rsidP="00F425F0">
      <w:pPr>
        <w:pStyle w:val="cnumbered"/>
      </w:pPr>
      <w:r w:rsidRPr="00113D47">
        <w:t>1.</w:t>
      </w:r>
      <w:r w:rsidRPr="00113D47">
        <w:tab/>
        <w:t>Primary care physician,</w:t>
      </w:r>
    </w:p>
    <w:p w14:paraId="341182BC" w14:textId="77777777" w:rsidR="00F425F0" w:rsidRPr="00113D47" w:rsidRDefault="00F425F0" w:rsidP="00F425F0">
      <w:pPr>
        <w:pStyle w:val="cnumbered"/>
      </w:pPr>
      <w:r w:rsidRPr="00113D47">
        <w:t>2.</w:t>
      </w:r>
      <w:r w:rsidRPr="00113D47">
        <w:tab/>
        <w:t>Registered nurse,</w:t>
      </w:r>
    </w:p>
    <w:p w14:paraId="1ED143BC" w14:textId="77777777" w:rsidR="00F425F0" w:rsidRPr="00113D47" w:rsidRDefault="00F425F0" w:rsidP="00F425F0">
      <w:pPr>
        <w:pStyle w:val="cnumbered"/>
      </w:pPr>
      <w:r w:rsidRPr="00113D47">
        <w:t>3.</w:t>
      </w:r>
      <w:r w:rsidRPr="00113D47">
        <w:tab/>
        <w:t>Master’s-level social worker and</w:t>
      </w:r>
    </w:p>
    <w:p w14:paraId="5D204A2D" w14:textId="77777777" w:rsidR="00F425F0" w:rsidRPr="00113D47" w:rsidRDefault="00F425F0" w:rsidP="00F425F0">
      <w:pPr>
        <w:pStyle w:val="cnumbered"/>
      </w:pPr>
      <w:r w:rsidRPr="00113D47">
        <w:t>4.</w:t>
      </w:r>
      <w:r w:rsidRPr="00113D47">
        <w:tab/>
        <w:t>Recreational therapist/activity coordinator.</w:t>
      </w:r>
    </w:p>
    <w:p w14:paraId="3ACA9A1B" w14:textId="77777777" w:rsidR="00F425F0" w:rsidRPr="00113D47" w:rsidRDefault="00F425F0" w:rsidP="00F425F0">
      <w:pPr>
        <w:pStyle w:val="CLETTERED"/>
      </w:pPr>
      <w:r w:rsidRPr="00113D47">
        <w:t>C.</w:t>
      </w:r>
      <w:r w:rsidRPr="00113D47">
        <w:tab/>
        <w:t>Annually, an in-person assessment and treatment plan must be completed by the:</w:t>
      </w:r>
    </w:p>
    <w:p w14:paraId="0986DE05" w14:textId="77777777" w:rsidR="00F425F0" w:rsidRPr="00113D47" w:rsidRDefault="00F425F0" w:rsidP="00F425F0">
      <w:pPr>
        <w:pStyle w:val="cnumbered"/>
      </w:pPr>
      <w:r w:rsidRPr="00113D47">
        <w:t>1.</w:t>
      </w:r>
      <w:r w:rsidRPr="00113D47">
        <w:tab/>
        <w:t>Physical therapist,</w:t>
      </w:r>
    </w:p>
    <w:p w14:paraId="160021FD" w14:textId="77777777" w:rsidR="00F425F0" w:rsidRPr="00113D47" w:rsidRDefault="00F425F0" w:rsidP="00F425F0">
      <w:pPr>
        <w:pStyle w:val="cnumbered"/>
      </w:pPr>
      <w:r w:rsidRPr="00113D47">
        <w:t>2.</w:t>
      </w:r>
      <w:r w:rsidRPr="00113D47">
        <w:tab/>
        <w:t>Occupational therapist</w:t>
      </w:r>
    </w:p>
    <w:p w14:paraId="1E2494EB" w14:textId="77777777" w:rsidR="00F425F0" w:rsidRPr="00113D47" w:rsidRDefault="00F425F0" w:rsidP="00F425F0">
      <w:pPr>
        <w:pStyle w:val="cnumbered"/>
      </w:pPr>
      <w:r w:rsidRPr="00113D47">
        <w:t>3.</w:t>
      </w:r>
      <w:r w:rsidRPr="00113D47">
        <w:tab/>
        <w:t>Dietitian and</w:t>
      </w:r>
    </w:p>
    <w:p w14:paraId="7C71C313" w14:textId="77777777" w:rsidR="00F425F0" w:rsidRPr="00113D47" w:rsidRDefault="00F425F0" w:rsidP="00F425F0">
      <w:pPr>
        <w:pStyle w:val="cnumbered"/>
      </w:pPr>
      <w:r w:rsidRPr="00113D47">
        <w:t>4.</w:t>
      </w:r>
      <w:r w:rsidRPr="00113D47">
        <w:tab/>
        <w:t>Home care coordinator.</w:t>
      </w:r>
    </w:p>
    <w:p w14:paraId="3355A996" w14:textId="77777777" w:rsidR="00F425F0" w:rsidRPr="00113D47" w:rsidRDefault="00F425F0" w:rsidP="00F425F0">
      <w:pPr>
        <w:pStyle w:val="ctext"/>
      </w:pPr>
      <w:r w:rsidRPr="00113D47">
        <w:t xml:space="preserve">PACE organizations </w:t>
      </w:r>
      <w:proofErr w:type="gramStart"/>
      <w:r w:rsidRPr="00113D47">
        <w:t>consolidate discipline</w:t>
      </w:r>
      <w:proofErr w:type="gramEnd"/>
      <w:r w:rsidRPr="00113D47">
        <w:t xml:space="preserve"> specific plans into a single plan of care semi-annually through discussion and consensus of the interdisciplinary team. The consolidated plan is then discussed and finalized with the PACE participant and/or his or her significant others.</w:t>
      </w:r>
    </w:p>
    <w:p w14:paraId="7857B8BB" w14:textId="77777777" w:rsidR="00C5104F" w:rsidRPr="00113D47" w:rsidRDefault="00F425F0" w:rsidP="00F425F0">
      <w:pPr>
        <w:pStyle w:val="ctext"/>
      </w:pPr>
      <w:r w:rsidRPr="00113D47">
        <w:t>Reassessments and treatment plan changes are completed when the health or psychosocial situation of the participant changes.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13D47" w:rsidRPr="00113D47" w14:paraId="5B608061" w14:textId="77777777" w:rsidTr="00C5104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856C496" w14:textId="13EA0A3F" w:rsidR="00113D47" w:rsidRPr="00113D47" w:rsidRDefault="00113D47" w:rsidP="00113D47">
            <w:pPr>
              <w:pStyle w:val="chead2"/>
              <w:keepNext/>
            </w:pPr>
            <w:bookmarkStart w:id="38" w:name="_Toc328033681"/>
            <w:bookmarkStart w:id="39" w:name="_Toc199238165"/>
            <w:r w:rsidRPr="00F425F0">
              <w:t>215.300</w:t>
            </w:r>
            <w:r w:rsidRPr="00F425F0">
              <w:tab/>
              <w:t>PACE Participant Appeal Process</w:t>
            </w:r>
            <w:bookmarkEnd w:id="38"/>
            <w:bookmarkEnd w:id="39"/>
          </w:p>
        </w:tc>
        <w:tc>
          <w:tcPr>
            <w:tcW w:w="1238" w:type="dxa"/>
            <w:tcBorders>
              <w:top w:val="single" w:sz="2" w:space="0" w:color="FFFFFF"/>
              <w:left w:val="single" w:sz="6" w:space="0" w:color="FFFFFF"/>
              <w:bottom w:val="single" w:sz="2" w:space="0" w:color="FFFFFF"/>
              <w:right w:val="single" w:sz="2" w:space="0" w:color="FFFFFF"/>
            </w:tcBorders>
          </w:tcPr>
          <w:p w14:paraId="13C082A4" w14:textId="1D5F926F" w:rsidR="00113D47" w:rsidRPr="00113D47" w:rsidRDefault="00113D47" w:rsidP="00113D47">
            <w:pPr>
              <w:pStyle w:val="cDate2"/>
              <w:keepNext/>
            </w:pPr>
            <w:r>
              <w:t>6-1-25</w:t>
            </w:r>
          </w:p>
        </w:tc>
      </w:tr>
    </w:tbl>
    <w:p w14:paraId="2029E8ED" w14:textId="5C40D86F" w:rsidR="00C5104F" w:rsidRPr="00113D47" w:rsidRDefault="00113D47" w:rsidP="00113D47">
      <w:pPr>
        <w:pStyle w:val="ctext"/>
      </w:pPr>
      <w:r w:rsidRPr="00F425F0">
        <w:t xml:space="preserve">When an adverse decision is received, the PACE participant may appeal.  The appeal request must be </w:t>
      </w:r>
      <w:r w:rsidRPr="00091737">
        <w:rPr>
          <w:highlight w:val="yellow"/>
        </w:rPr>
        <w:t>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5104F" w:rsidRPr="00113D47" w14:paraId="4B22BACF" w14:textId="77777777" w:rsidTr="00C5104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2D97DDB" w14:textId="77777777" w:rsidR="00C5104F" w:rsidRPr="00113D47" w:rsidRDefault="00C5104F" w:rsidP="00C5104F">
            <w:pPr>
              <w:pStyle w:val="chead2"/>
              <w:keepNext/>
            </w:pPr>
            <w:bookmarkStart w:id="40" w:name="_Toc328033682"/>
            <w:bookmarkStart w:id="41" w:name="_Toc199238166"/>
            <w:r w:rsidRPr="00113D47">
              <w:t>220.000</w:t>
            </w:r>
            <w:r w:rsidRPr="00113D47">
              <w:tab/>
              <w:t>Quality Assurance and Monitoring Activities</w:t>
            </w:r>
            <w:bookmarkEnd w:id="40"/>
            <w:bookmarkEnd w:id="41"/>
          </w:p>
        </w:tc>
        <w:tc>
          <w:tcPr>
            <w:tcW w:w="1238" w:type="dxa"/>
            <w:tcBorders>
              <w:top w:val="single" w:sz="2" w:space="0" w:color="FFFFFF"/>
              <w:left w:val="single" w:sz="6" w:space="0" w:color="FFFFFF"/>
              <w:bottom w:val="single" w:sz="2" w:space="0" w:color="FFFFFF"/>
              <w:right w:val="single" w:sz="2" w:space="0" w:color="FFFFFF"/>
            </w:tcBorders>
          </w:tcPr>
          <w:p w14:paraId="6CBDDF0C" w14:textId="77777777" w:rsidR="00C5104F" w:rsidRPr="00113D47" w:rsidRDefault="00C5104F" w:rsidP="00C5104F">
            <w:pPr>
              <w:pStyle w:val="cDate2"/>
              <w:keepNext/>
            </w:pPr>
            <w:r w:rsidRPr="00113D47">
              <w:t>1-1-13</w:t>
            </w:r>
          </w:p>
        </w:tc>
      </w:tr>
    </w:tbl>
    <w:p w14:paraId="0E6573E4" w14:textId="77777777" w:rsidR="00C5104F" w:rsidRPr="00113D47" w:rsidRDefault="00C5104F" w:rsidP="00C5104F">
      <w:pPr>
        <w:pStyle w:val="ctext"/>
      </w:pPr>
      <w:r w:rsidRPr="00113D47">
        <w:t xml:space="preserve">The Department of Human Services will conduct site visits annually during the trial period in conjunction with CMS or as needed to review the </w:t>
      </w:r>
      <w:proofErr w:type="gramStart"/>
      <w:r w:rsidRPr="00113D47">
        <w:t>quality of service</w:t>
      </w:r>
      <w:proofErr w:type="gramEnd"/>
      <w:r w:rsidRPr="00113D47">
        <w:t xml:space="preserve"> provision by the PACE Organization.  The annual site visit review will include a clinical and administrative component and a review of compliance with life safety codes.  The annual on-site review will include but not be limited to a review of the PACE Organization’s compliance with requirements in 42 CFR </w:t>
      </w:r>
      <w:r w:rsidRPr="00113D47">
        <w:rPr>
          <w:rFonts w:cs="Arial"/>
        </w:rPr>
        <w:t>§</w:t>
      </w:r>
      <w:r w:rsidRPr="00113D47">
        <w:t xml:space="preserve"> 460, or its successor, in the following compliance areas:  </w:t>
      </w:r>
    </w:p>
    <w:p w14:paraId="651B9963" w14:textId="77777777" w:rsidR="00C5104F" w:rsidRPr="00113D47" w:rsidRDefault="00C5104F" w:rsidP="00C5104F">
      <w:pPr>
        <w:pStyle w:val="cnumbered"/>
      </w:pPr>
      <w:r w:rsidRPr="00113D47">
        <w:t>1.</w:t>
      </w:r>
      <w:r w:rsidRPr="00113D47">
        <w:tab/>
        <w:t>Administrative,</w:t>
      </w:r>
    </w:p>
    <w:p w14:paraId="6ED86791" w14:textId="77777777" w:rsidR="00C5104F" w:rsidRPr="00113D47" w:rsidRDefault="00C5104F" w:rsidP="00C5104F">
      <w:pPr>
        <w:pStyle w:val="cnumbered"/>
      </w:pPr>
      <w:r w:rsidRPr="00113D47">
        <w:t>2.</w:t>
      </w:r>
      <w:r w:rsidRPr="00113D47">
        <w:tab/>
        <w:t xml:space="preserve">PACE Services, </w:t>
      </w:r>
    </w:p>
    <w:p w14:paraId="7F0A287F" w14:textId="77777777" w:rsidR="00C5104F" w:rsidRPr="00113D47" w:rsidRDefault="00C5104F" w:rsidP="00C5104F">
      <w:pPr>
        <w:pStyle w:val="cnumbered"/>
      </w:pPr>
      <w:r w:rsidRPr="00113D47">
        <w:t>3.</w:t>
      </w:r>
      <w:r w:rsidRPr="00113D47">
        <w:tab/>
        <w:t xml:space="preserve">Participant Rights, </w:t>
      </w:r>
    </w:p>
    <w:p w14:paraId="43C09609" w14:textId="77777777" w:rsidR="00C5104F" w:rsidRPr="00113D47" w:rsidRDefault="00C5104F" w:rsidP="00C5104F">
      <w:pPr>
        <w:pStyle w:val="cnumbered"/>
      </w:pPr>
      <w:r w:rsidRPr="00113D47">
        <w:t>4.</w:t>
      </w:r>
      <w:r w:rsidRPr="00113D47">
        <w:tab/>
        <w:t xml:space="preserve">Quality Assessment and Performance Improvement, </w:t>
      </w:r>
    </w:p>
    <w:p w14:paraId="4E48A186" w14:textId="77777777" w:rsidR="00C5104F" w:rsidRPr="00113D47" w:rsidRDefault="00C5104F" w:rsidP="00C5104F">
      <w:pPr>
        <w:pStyle w:val="cnumbered"/>
      </w:pPr>
      <w:r w:rsidRPr="00113D47">
        <w:t>5.</w:t>
      </w:r>
      <w:r w:rsidRPr="00113D47">
        <w:tab/>
        <w:t>Participant Enrollment and Disenrollment,</w:t>
      </w:r>
    </w:p>
    <w:p w14:paraId="53696BBE" w14:textId="77777777" w:rsidR="00C5104F" w:rsidRPr="00113D47" w:rsidRDefault="00C5104F" w:rsidP="00C5104F">
      <w:pPr>
        <w:pStyle w:val="cnumbered"/>
      </w:pPr>
      <w:r w:rsidRPr="00113D47">
        <w:t>6.</w:t>
      </w:r>
      <w:r w:rsidRPr="00113D47">
        <w:tab/>
        <w:t xml:space="preserve">Payment, </w:t>
      </w:r>
    </w:p>
    <w:p w14:paraId="0E573E9B" w14:textId="77777777" w:rsidR="00C5104F" w:rsidRPr="00113D47" w:rsidRDefault="00C5104F" w:rsidP="00C5104F">
      <w:pPr>
        <w:pStyle w:val="cnumbered"/>
      </w:pPr>
      <w:r w:rsidRPr="00113D47">
        <w:lastRenderedPageBreak/>
        <w:t>7.</w:t>
      </w:r>
      <w:r w:rsidRPr="00113D47">
        <w:tab/>
        <w:t>Federal and State Monitoring,</w:t>
      </w:r>
    </w:p>
    <w:p w14:paraId="440966F9" w14:textId="77777777" w:rsidR="00C5104F" w:rsidRPr="00113D47" w:rsidRDefault="00C5104F" w:rsidP="00C5104F">
      <w:pPr>
        <w:pStyle w:val="cnumbered"/>
      </w:pPr>
      <w:r w:rsidRPr="00113D47">
        <w:t>8.</w:t>
      </w:r>
      <w:r w:rsidRPr="00113D47">
        <w:tab/>
        <w:t xml:space="preserve">Data Collection, </w:t>
      </w:r>
    </w:p>
    <w:p w14:paraId="37C02DCF" w14:textId="77777777" w:rsidR="00C5104F" w:rsidRPr="00113D47" w:rsidRDefault="00C5104F" w:rsidP="00C5104F">
      <w:pPr>
        <w:pStyle w:val="cnumbered"/>
      </w:pPr>
      <w:r w:rsidRPr="00113D47">
        <w:t>9.</w:t>
      </w:r>
      <w:r w:rsidRPr="00113D47">
        <w:tab/>
        <w:t>Record Maintenance and</w:t>
      </w:r>
    </w:p>
    <w:p w14:paraId="62AA1F63" w14:textId="77777777" w:rsidR="00C5104F" w:rsidRPr="00113D47" w:rsidRDefault="00C5104F" w:rsidP="00C5104F">
      <w:pPr>
        <w:pStyle w:val="cnumbered"/>
      </w:pPr>
      <w:r w:rsidRPr="00113D47">
        <w:t>10.</w:t>
      </w:r>
      <w:r w:rsidRPr="00113D47">
        <w:tab/>
        <w:t>Reporting, which includes a review of the marketing materials, financial reports, samples of documentation of proper licensure for PACE Organization staff, current contract arrangements to ensure the PACE Organization has the capability to provide all federally and state required services, and other items as deemed necessary to ensure compliance with state and federal requirements.</w:t>
      </w:r>
    </w:p>
    <w:p w14:paraId="3382F3DB" w14:textId="77777777" w:rsidR="00C5104F" w:rsidRPr="00113D47" w:rsidRDefault="00C5104F" w:rsidP="00C5104F">
      <w:pPr>
        <w:pStyle w:val="ctext"/>
      </w:pPr>
      <w:r w:rsidRPr="00113D47">
        <w:t xml:space="preserve">At the conclusion of the trial period, CMS, in cooperation with the State administering agency, continues to conduct reviews of a PACE organization, as appropriate, </w:t>
      </w:r>
      <w:proofErr w:type="gramStart"/>
      <w:r w:rsidRPr="00113D47">
        <w:t>taking into account</w:t>
      </w:r>
      <w:proofErr w:type="gramEnd"/>
      <w:r w:rsidRPr="00113D47">
        <w:t xml:space="preserve"> the quality of care furnished and the organization’s compliance with </w:t>
      </w:r>
      <w:proofErr w:type="gramStart"/>
      <w:r w:rsidRPr="00113D47">
        <w:t>all of</w:t>
      </w:r>
      <w:proofErr w:type="gramEnd"/>
      <w:r w:rsidRPr="00113D47">
        <w:t xml:space="preserve"> the requirements.</w:t>
      </w:r>
    </w:p>
    <w:p w14:paraId="41D1D8B3" w14:textId="77777777" w:rsidR="00C5104F" w:rsidRPr="00113D47" w:rsidRDefault="00C5104F" w:rsidP="00C5104F">
      <w:pPr>
        <w:pStyle w:val="ctext"/>
      </w:pPr>
      <w:r w:rsidRPr="00113D47">
        <w:t>DHS will be responsible for conducting an exit conference with the PACE Organization to discuss any review findings, provide technical assistance in developing corrective action plans and to assist the PACE Organization in their efforts to implement the required corrections.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425F0" w:rsidRPr="00113D47" w14:paraId="4B79320B" w14:textId="77777777" w:rsidTr="002976F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A731116" w14:textId="77777777" w:rsidR="00F425F0" w:rsidRPr="00113D47" w:rsidRDefault="00F425F0" w:rsidP="002976F5">
            <w:pPr>
              <w:pStyle w:val="chead2"/>
              <w:keepNext/>
            </w:pPr>
            <w:bookmarkStart w:id="42" w:name="_Toc328033683"/>
            <w:bookmarkStart w:id="43" w:name="_Toc199238167"/>
            <w:r w:rsidRPr="00113D47">
              <w:t>220.100</w:t>
            </w:r>
            <w:r w:rsidRPr="00113D47">
              <w:tab/>
              <w:t xml:space="preserve">Monitoring by the </w:t>
            </w:r>
            <w:bookmarkEnd w:id="42"/>
            <w:r w:rsidRPr="00113D47">
              <w:t>Division of Provider Services and Quality Assurance</w:t>
            </w:r>
            <w:bookmarkEnd w:id="43"/>
          </w:p>
        </w:tc>
        <w:tc>
          <w:tcPr>
            <w:tcW w:w="1238" w:type="dxa"/>
            <w:tcBorders>
              <w:top w:val="single" w:sz="2" w:space="0" w:color="FFFFFF"/>
              <w:left w:val="single" w:sz="6" w:space="0" w:color="FFFFFF"/>
              <w:bottom w:val="single" w:sz="2" w:space="0" w:color="FFFFFF"/>
              <w:right w:val="single" w:sz="2" w:space="0" w:color="FFFFFF"/>
            </w:tcBorders>
          </w:tcPr>
          <w:p w14:paraId="1B634C77" w14:textId="77777777" w:rsidR="00F425F0" w:rsidRPr="00113D47" w:rsidRDefault="00F425F0" w:rsidP="002976F5">
            <w:pPr>
              <w:pStyle w:val="cDate2"/>
              <w:keepNext/>
            </w:pPr>
            <w:r w:rsidRPr="00113D47">
              <w:t>1-1-19</w:t>
            </w:r>
          </w:p>
        </w:tc>
      </w:tr>
    </w:tbl>
    <w:p w14:paraId="0381AE69" w14:textId="77777777" w:rsidR="00C5104F" w:rsidRPr="00113D47" w:rsidRDefault="00F425F0" w:rsidP="00C5104F">
      <w:pPr>
        <w:pStyle w:val="ctext"/>
      </w:pPr>
      <w:r w:rsidRPr="00113D47">
        <w:t>Due to the requirement that PACE Organizations be licensed as Arkansas Adult Day Health Care Centers, the Division of Provider Services and Quality Assurance will be conducting monitoring and oversight of the PACE Center operations.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5104F" w:rsidRPr="00113D47" w14:paraId="00F5D927" w14:textId="77777777" w:rsidTr="00C5104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10CA087" w14:textId="77777777" w:rsidR="00C5104F" w:rsidRPr="00113D47" w:rsidRDefault="00C5104F" w:rsidP="00C5104F">
            <w:pPr>
              <w:pStyle w:val="chead2"/>
              <w:keepNext/>
            </w:pPr>
            <w:bookmarkStart w:id="44" w:name="_Toc328033684"/>
            <w:bookmarkStart w:id="45" w:name="_Toc199238168"/>
            <w:r w:rsidRPr="00113D47">
              <w:t>220.200</w:t>
            </w:r>
            <w:r w:rsidRPr="00113D47">
              <w:tab/>
            </w:r>
            <w:bookmarkEnd w:id="44"/>
            <w:r w:rsidRPr="00113D47">
              <w:t>Reserved</w:t>
            </w:r>
            <w:bookmarkEnd w:id="45"/>
          </w:p>
        </w:tc>
        <w:tc>
          <w:tcPr>
            <w:tcW w:w="1238" w:type="dxa"/>
            <w:tcBorders>
              <w:top w:val="single" w:sz="2" w:space="0" w:color="FFFFFF"/>
              <w:left w:val="single" w:sz="6" w:space="0" w:color="FFFFFF"/>
              <w:bottom w:val="single" w:sz="2" w:space="0" w:color="FFFFFF"/>
              <w:right w:val="single" w:sz="2" w:space="0" w:color="FFFFFF"/>
            </w:tcBorders>
          </w:tcPr>
          <w:p w14:paraId="7C771F39" w14:textId="77777777" w:rsidR="00C5104F" w:rsidRPr="00113D47" w:rsidRDefault="00C5104F" w:rsidP="00C5104F">
            <w:pPr>
              <w:pStyle w:val="cDate2"/>
              <w:keepNext/>
            </w:pPr>
            <w:r w:rsidRPr="00113D47">
              <w:t>1-1-13</w:t>
            </w:r>
          </w:p>
        </w:tc>
      </w:tr>
      <w:tr w:rsidR="00C5104F" w:rsidRPr="00113D47" w14:paraId="63E0BCFE" w14:textId="77777777" w:rsidTr="00C5104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29861FD" w14:textId="77777777" w:rsidR="00C5104F" w:rsidRPr="00113D47" w:rsidRDefault="00C5104F" w:rsidP="00C5104F">
            <w:pPr>
              <w:pStyle w:val="chead2"/>
              <w:keepNext/>
            </w:pPr>
            <w:bookmarkStart w:id="46" w:name="_Toc328033685"/>
            <w:bookmarkStart w:id="47" w:name="_Toc199238169"/>
            <w:r w:rsidRPr="00113D47">
              <w:t>220.300</w:t>
            </w:r>
            <w:r w:rsidRPr="00113D47">
              <w:tab/>
              <w:t>Monitoring by RN Supervisor</w:t>
            </w:r>
            <w:bookmarkEnd w:id="46"/>
            <w:bookmarkEnd w:id="47"/>
          </w:p>
        </w:tc>
        <w:tc>
          <w:tcPr>
            <w:tcW w:w="1238" w:type="dxa"/>
            <w:tcBorders>
              <w:top w:val="single" w:sz="2" w:space="0" w:color="FFFFFF"/>
              <w:left w:val="single" w:sz="6" w:space="0" w:color="FFFFFF"/>
              <w:bottom w:val="single" w:sz="2" w:space="0" w:color="FFFFFF"/>
              <w:right w:val="single" w:sz="2" w:space="0" w:color="FFFFFF"/>
            </w:tcBorders>
          </w:tcPr>
          <w:p w14:paraId="5AF42949" w14:textId="77777777" w:rsidR="00C5104F" w:rsidRPr="00113D47" w:rsidRDefault="00C5104F" w:rsidP="00C5104F">
            <w:pPr>
              <w:pStyle w:val="cDate2"/>
              <w:keepNext/>
            </w:pPr>
            <w:r w:rsidRPr="00113D47">
              <w:t>1-1-13</w:t>
            </w:r>
          </w:p>
        </w:tc>
      </w:tr>
    </w:tbl>
    <w:p w14:paraId="3FBF568F" w14:textId="77777777" w:rsidR="00C5104F" w:rsidRPr="00113D47" w:rsidRDefault="00C5104F" w:rsidP="00C5104F">
      <w:pPr>
        <w:pStyle w:val="ctext"/>
      </w:pPr>
      <w:r w:rsidRPr="00113D47">
        <w:t>The DHS RN Supervisor attends the PACE organization’s weekly Interdisciplinary Team Meetings (IDT).  The DHS RN Supervisor contributes to the IDT meetings as necessary to ensure the health, welfare and safety needs of the beneficiaries are met.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425F0" w:rsidRPr="00113D47" w14:paraId="012A99F8" w14:textId="77777777" w:rsidTr="002976F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A687036" w14:textId="77777777" w:rsidR="00F425F0" w:rsidRPr="00113D47" w:rsidRDefault="00F425F0" w:rsidP="002976F5">
            <w:pPr>
              <w:pStyle w:val="chead2"/>
              <w:keepNext/>
            </w:pPr>
            <w:bookmarkStart w:id="48" w:name="_Toc328033686"/>
            <w:bookmarkStart w:id="49" w:name="_Toc199238170"/>
            <w:r w:rsidRPr="00113D47">
              <w:t>220.400</w:t>
            </w:r>
            <w:r w:rsidRPr="00113D47">
              <w:tab/>
              <w:t>Monitoring by the Centers for Medicare and Medicaid Services (CMS) and the State Administering Agency (SAA)</w:t>
            </w:r>
            <w:bookmarkEnd w:id="48"/>
            <w:bookmarkEnd w:id="49"/>
          </w:p>
        </w:tc>
        <w:tc>
          <w:tcPr>
            <w:tcW w:w="1238" w:type="dxa"/>
            <w:tcBorders>
              <w:top w:val="single" w:sz="2" w:space="0" w:color="FFFFFF"/>
              <w:left w:val="single" w:sz="6" w:space="0" w:color="FFFFFF"/>
              <w:bottom w:val="single" w:sz="2" w:space="0" w:color="FFFFFF"/>
              <w:right w:val="single" w:sz="2" w:space="0" w:color="FFFFFF"/>
            </w:tcBorders>
          </w:tcPr>
          <w:p w14:paraId="03A58D4E" w14:textId="77777777" w:rsidR="00F425F0" w:rsidRPr="00113D47" w:rsidRDefault="00F425F0" w:rsidP="002976F5">
            <w:pPr>
              <w:pStyle w:val="cDate2"/>
              <w:keepNext/>
            </w:pPr>
            <w:r w:rsidRPr="00113D47">
              <w:t>1-1-19</w:t>
            </w:r>
          </w:p>
        </w:tc>
      </w:tr>
    </w:tbl>
    <w:p w14:paraId="5A616E26" w14:textId="77777777" w:rsidR="00F425F0" w:rsidRPr="00113D47" w:rsidRDefault="00F425F0" w:rsidP="00F425F0">
      <w:pPr>
        <w:pStyle w:val="ctext"/>
      </w:pPr>
      <w:r w:rsidRPr="00113D47">
        <w:t xml:space="preserve">In compliance with federal requirements, each PACE Organization will enter required information for nine (9) key indicators into the Health Plan Management System (HPMS), or any successor data elements or data system on a quarterly basis. Both CMS and the State Administering Agency (SAA) will use the data </w:t>
      </w:r>
      <w:proofErr w:type="gramStart"/>
      <w:r w:rsidRPr="00113D47">
        <w:t>entered into</w:t>
      </w:r>
      <w:proofErr w:type="gramEnd"/>
      <w:r w:rsidRPr="00113D47">
        <w:t xml:space="preserve"> HPMS or its successor system to monitor the ongoing operations of the PACE Organization and identify potential problems or unusual events that may be the first indication of problems in patient care, site operations or financial solvency. These reviews will also be used to determine if further onsite monitoring will be necessary.</w:t>
      </w:r>
    </w:p>
    <w:p w14:paraId="66CB8457" w14:textId="77777777" w:rsidR="00F425F0" w:rsidRPr="00113D47" w:rsidRDefault="00F425F0" w:rsidP="00F425F0">
      <w:pPr>
        <w:pStyle w:val="CLETTERED"/>
      </w:pPr>
      <w:r w:rsidRPr="00113D47">
        <w:t>A.</w:t>
      </w:r>
      <w:r w:rsidRPr="00113D47">
        <w:tab/>
        <w:t>The nine (9) key indicators are as follows:</w:t>
      </w:r>
    </w:p>
    <w:p w14:paraId="28A0EF6C" w14:textId="77777777" w:rsidR="00F425F0" w:rsidRPr="00113D47" w:rsidRDefault="00F425F0" w:rsidP="00F425F0">
      <w:pPr>
        <w:pStyle w:val="cnumbered"/>
      </w:pPr>
      <w:r w:rsidRPr="00113D47">
        <w:t>1.</w:t>
      </w:r>
      <w:r w:rsidRPr="00113D47">
        <w:tab/>
        <w:t>Routine Pneumococcal Immunizations</w:t>
      </w:r>
    </w:p>
    <w:p w14:paraId="410DD8B4" w14:textId="77777777" w:rsidR="00F425F0" w:rsidRPr="00113D47" w:rsidRDefault="00F425F0" w:rsidP="00F425F0">
      <w:pPr>
        <w:pStyle w:val="cnumbered"/>
      </w:pPr>
      <w:r w:rsidRPr="00113D47">
        <w:t>2.</w:t>
      </w:r>
      <w:r w:rsidRPr="00113D47">
        <w:tab/>
        <w:t>Grievances &amp; Appeals</w:t>
      </w:r>
    </w:p>
    <w:p w14:paraId="4B3F3C65" w14:textId="77777777" w:rsidR="00F425F0" w:rsidRPr="00113D47" w:rsidRDefault="00F425F0" w:rsidP="00F425F0">
      <w:pPr>
        <w:pStyle w:val="cnumbered"/>
      </w:pPr>
      <w:r w:rsidRPr="00113D47">
        <w:t>3.</w:t>
      </w:r>
      <w:r w:rsidRPr="00113D47">
        <w:tab/>
        <w:t>Enrollments</w:t>
      </w:r>
    </w:p>
    <w:p w14:paraId="53FCC1B6" w14:textId="77777777" w:rsidR="00F425F0" w:rsidRPr="00113D47" w:rsidRDefault="00F425F0" w:rsidP="00F425F0">
      <w:pPr>
        <w:pStyle w:val="cnumbered"/>
      </w:pPr>
      <w:r w:rsidRPr="00113D47">
        <w:t>4.</w:t>
      </w:r>
      <w:r w:rsidRPr="00113D47">
        <w:tab/>
        <w:t>Disenrollments</w:t>
      </w:r>
    </w:p>
    <w:p w14:paraId="22A046D9" w14:textId="77777777" w:rsidR="00F425F0" w:rsidRPr="00113D47" w:rsidRDefault="00F425F0" w:rsidP="00F425F0">
      <w:pPr>
        <w:pStyle w:val="cnumbered"/>
      </w:pPr>
      <w:r w:rsidRPr="00113D47">
        <w:t>5.</w:t>
      </w:r>
      <w:r w:rsidRPr="00113D47">
        <w:tab/>
        <w:t>Prospective Enrollees</w:t>
      </w:r>
    </w:p>
    <w:p w14:paraId="79CAC39A" w14:textId="77777777" w:rsidR="00F425F0" w:rsidRPr="00113D47" w:rsidRDefault="00F425F0" w:rsidP="00F425F0">
      <w:pPr>
        <w:pStyle w:val="cnumbered"/>
      </w:pPr>
      <w:r w:rsidRPr="00113D47">
        <w:t>6.</w:t>
      </w:r>
      <w:r w:rsidRPr="00113D47">
        <w:tab/>
        <w:t>Unscheduled Hospitalizations</w:t>
      </w:r>
    </w:p>
    <w:p w14:paraId="72BEE3CD" w14:textId="77777777" w:rsidR="00F425F0" w:rsidRPr="00113D47" w:rsidRDefault="00F425F0" w:rsidP="00F425F0">
      <w:pPr>
        <w:pStyle w:val="cnumbered"/>
      </w:pPr>
      <w:r w:rsidRPr="00113D47">
        <w:t>7.</w:t>
      </w:r>
      <w:r w:rsidRPr="00113D47">
        <w:tab/>
        <w:t>Emergency (Unscheduled) Care</w:t>
      </w:r>
    </w:p>
    <w:p w14:paraId="20362F3A" w14:textId="77777777" w:rsidR="00F425F0" w:rsidRPr="00113D47" w:rsidRDefault="00F425F0" w:rsidP="00F425F0">
      <w:pPr>
        <w:pStyle w:val="cnumbered"/>
      </w:pPr>
      <w:r w:rsidRPr="00113D47">
        <w:lastRenderedPageBreak/>
        <w:t>8.</w:t>
      </w:r>
      <w:r w:rsidRPr="00113D47">
        <w:tab/>
        <w:t xml:space="preserve">Unusual Incidents for participants and the PACE site (such as falls, attempted suicides, staff criminal records, infectious diseases, food poisoning, participant injury, Medication errors, lawsuits, any type of restraint use, etc.) </w:t>
      </w:r>
    </w:p>
    <w:p w14:paraId="59BE925E" w14:textId="77777777" w:rsidR="00C5104F" w:rsidRPr="00113D47" w:rsidRDefault="00F425F0" w:rsidP="00F425F0">
      <w:pPr>
        <w:pStyle w:val="cnumbered"/>
      </w:pPr>
      <w:r w:rsidRPr="00113D47">
        <w:t>9.</w:t>
      </w:r>
      <w:r w:rsidRPr="00113D47">
        <w:tab/>
        <w:t>Participant Deaths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21EBB" w:rsidRPr="00113D47" w14:paraId="19671A01" w14:textId="77777777" w:rsidTr="001706B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F02193B" w14:textId="77777777" w:rsidR="00321EBB" w:rsidRPr="00113D47" w:rsidRDefault="00321EBB" w:rsidP="001706B2">
            <w:pPr>
              <w:pStyle w:val="chead2"/>
              <w:keepNext/>
              <w:spacing w:afterLines="60" w:after="144"/>
            </w:pPr>
            <w:bookmarkStart w:id="50" w:name="_Toc199238171"/>
            <w:r w:rsidRPr="00113D47">
              <w:t>221.000</w:t>
            </w:r>
            <w:r w:rsidRPr="00113D47">
              <w:tab/>
              <w:t>Electronic Signatures</w:t>
            </w:r>
            <w:bookmarkEnd w:id="50"/>
          </w:p>
        </w:tc>
        <w:tc>
          <w:tcPr>
            <w:tcW w:w="1238" w:type="dxa"/>
            <w:tcBorders>
              <w:top w:val="single" w:sz="2" w:space="0" w:color="FFFFFF"/>
              <w:left w:val="single" w:sz="6" w:space="0" w:color="FFFFFF"/>
              <w:bottom w:val="single" w:sz="2" w:space="0" w:color="FFFFFF"/>
              <w:right w:val="single" w:sz="2" w:space="0" w:color="FFFFFF"/>
            </w:tcBorders>
          </w:tcPr>
          <w:p w14:paraId="0E8EDAA8" w14:textId="77777777" w:rsidR="00321EBB" w:rsidRPr="00113D47" w:rsidRDefault="00321EBB" w:rsidP="001706B2">
            <w:pPr>
              <w:pStyle w:val="cDate2"/>
              <w:keepNext/>
              <w:spacing w:afterLines="60" w:after="144"/>
            </w:pPr>
            <w:r w:rsidRPr="00113D47">
              <w:t>10-8-10</w:t>
            </w:r>
          </w:p>
        </w:tc>
      </w:tr>
    </w:tbl>
    <w:p w14:paraId="235D49F8" w14:textId="77777777" w:rsidR="00321EBB" w:rsidRPr="00113D47" w:rsidRDefault="00321EBB" w:rsidP="00321EBB">
      <w:pPr>
        <w:pStyle w:val="ctext"/>
        <w:rPr>
          <w:rFonts w:eastAsia="Calibri"/>
          <w:szCs w:val="21"/>
        </w:rPr>
      </w:pPr>
      <w:r w:rsidRPr="00113D47">
        <w:t xml:space="preserve">Medicaid will accept electronic signatures provided the electronic signatures comply with </w:t>
      </w:r>
      <w:r w:rsidR="004335B5" w:rsidRPr="00113D47">
        <w:t>Arkansas Code § 25-31-103 et seq</w:t>
      </w:r>
      <w:r w:rsidRPr="00113D47">
        <w:t>.</w:t>
      </w:r>
    </w:p>
    <w:p w14:paraId="4CEB6C03" w14:textId="77777777" w:rsidR="009C2F90" w:rsidRPr="00113D47" w:rsidRDefault="009C2F90" w:rsidP="009F0307">
      <w:pPr>
        <w:pStyle w:val="ctablespace"/>
      </w:pPr>
    </w:p>
    <w:tbl>
      <w:tblPr>
        <w:tblW w:w="9360" w:type="dxa"/>
        <w:shd w:val="clear" w:color="auto" w:fill="1D73D6"/>
        <w:tblLook w:val="0000" w:firstRow="0" w:lastRow="0" w:firstColumn="0" w:lastColumn="0" w:noHBand="0" w:noVBand="0"/>
      </w:tblPr>
      <w:tblGrid>
        <w:gridCol w:w="8122"/>
        <w:gridCol w:w="1238"/>
      </w:tblGrid>
      <w:tr w:rsidR="00F15792" w:rsidRPr="00113D47" w14:paraId="71ADB213" w14:textId="77777777" w:rsidTr="002D4AB3">
        <w:tblPrEx>
          <w:tblCellMar>
            <w:top w:w="0" w:type="dxa"/>
            <w:bottom w:w="0" w:type="dxa"/>
          </w:tblCellMar>
        </w:tblPrEx>
        <w:trPr>
          <w:cantSplit/>
        </w:trPr>
        <w:tc>
          <w:tcPr>
            <w:tcW w:w="8122" w:type="dxa"/>
            <w:shd w:val="clear" w:color="auto" w:fill="1D73D6"/>
          </w:tcPr>
          <w:p w14:paraId="7E9B7C6A" w14:textId="77777777" w:rsidR="00F15792" w:rsidRPr="00113D47" w:rsidRDefault="00F15792" w:rsidP="009C2F90">
            <w:pPr>
              <w:pStyle w:val="chead1"/>
              <w:keepNext/>
            </w:pPr>
            <w:bookmarkStart w:id="51" w:name="_Toc199238172"/>
            <w:r w:rsidRPr="00113D47">
              <w:t>2</w:t>
            </w:r>
            <w:r w:rsidR="009C2F90" w:rsidRPr="00113D47">
              <w:t>3</w:t>
            </w:r>
            <w:r w:rsidRPr="00113D47">
              <w:t>0.000</w:t>
            </w:r>
            <w:r w:rsidRPr="00113D47">
              <w:tab/>
            </w:r>
            <w:r w:rsidR="009C2F90" w:rsidRPr="00113D47">
              <w:t>prior authorization</w:t>
            </w:r>
            <w:bookmarkEnd w:id="51"/>
          </w:p>
        </w:tc>
        <w:tc>
          <w:tcPr>
            <w:tcW w:w="1238" w:type="dxa"/>
            <w:shd w:val="clear" w:color="auto" w:fill="1D73D6"/>
            <w:vAlign w:val="center"/>
          </w:tcPr>
          <w:p w14:paraId="2E00D9BB" w14:textId="77777777" w:rsidR="00F15792" w:rsidRPr="00113D47" w:rsidRDefault="00005C5B" w:rsidP="009C2F90">
            <w:pPr>
              <w:pStyle w:val="cDate1"/>
              <w:keepNext/>
              <w:rPr>
                <w:bCs/>
              </w:rPr>
            </w:pPr>
            <w:smartTag w:uri="urn:schemas-microsoft-com:office:smarttags" w:element="date">
              <w:smartTagPr>
                <w:attr w:name="Year" w:val="2006"/>
                <w:attr w:name="Day" w:val="1"/>
                <w:attr w:name="Month" w:val="4"/>
              </w:smartTagPr>
              <w:r w:rsidRPr="00113D47">
                <w:rPr>
                  <w:bCs/>
                </w:rPr>
                <w:t>4</w:t>
              </w:r>
              <w:r w:rsidR="00F15792" w:rsidRPr="00113D47">
                <w:rPr>
                  <w:bCs/>
                </w:rPr>
                <w:t>-1-06</w:t>
              </w:r>
            </w:smartTag>
          </w:p>
        </w:tc>
      </w:tr>
    </w:tbl>
    <w:p w14:paraId="2F956642" w14:textId="77777777" w:rsidR="00012BDC" w:rsidRPr="00113D47" w:rsidRDefault="00012BDC">
      <w:pPr>
        <w:pStyle w:val="ctext"/>
      </w:pPr>
      <w:r w:rsidRPr="00113D47">
        <w:t>Prior authorization of specific services does not apply to the PACE Program.</w:t>
      </w:r>
    </w:p>
    <w:p w14:paraId="1180C66D" w14:textId="77777777" w:rsidR="00F15792" w:rsidRPr="00113D47" w:rsidRDefault="00F15792" w:rsidP="009F0307">
      <w:pPr>
        <w:pStyle w:val="ctablespace"/>
      </w:pPr>
    </w:p>
    <w:tbl>
      <w:tblPr>
        <w:tblW w:w="9360" w:type="dxa"/>
        <w:tblLook w:val="0000" w:firstRow="0" w:lastRow="0" w:firstColumn="0" w:lastColumn="0" w:noHBand="0" w:noVBand="0"/>
      </w:tblPr>
      <w:tblGrid>
        <w:gridCol w:w="8122"/>
        <w:gridCol w:w="1238"/>
      </w:tblGrid>
      <w:tr w:rsidR="00F15792" w:rsidRPr="00113D47" w14:paraId="28B8F016" w14:textId="77777777" w:rsidTr="002D4AB3">
        <w:tblPrEx>
          <w:tblCellMar>
            <w:top w:w="0" w:type="dxa"/>
            <w:bottom w:w="0" w:type="dxa"/>
          </w:tblCellMar>
        </w:tblPrEx>
        <w:trPr>
          <w:cantSplit/>
        </w:trPr>
        <w:tc>
          <w:tcPr>
            <w:tcW w:w="8122" w:type="dxa"/>
            <w:shd w:val="clear" w:color="auto" w:fill="1D73D6"/>
          </w:tcPr>
          <w:p w14:paraId="1448EBE9" w14:textId="77777777" w:rsidR="00F15792" w:rsidRPr="00113D47" w:rsidRDefault="00F15792" w:rsidP="009C2F90">
            <w:pPr>
              <w:pStyle w:val="chead1"/>
              <w:keepNext/>
            </w:pPr>
            <w:bookmarkStart w:id="52" w:name="_Toc199238173"/>
            <w:r w:rsidRPr="00113D47">
              <w:t>240.000</w:t>
            </w:r>
            <w:r w:rsidRPr="00113D47">
              <w:tab/>
              <w:t>reimbursement</w:t>
            </w:r>
            <w:bookmarkEnd w:id="52"/>
          </w:p>
        </w:tc>
        <w:tc>
          <w:tcPr>
            <w:tcW w:w="1238" w:type="dxa"/>
            <w:shd w:val="clear" w:color="auto" w:fill="1D73D6"/>
            <w:vAlign w:val="center"/>
          </w:tcPr>
          <w:p w14:paraId="4C8F18D8" w14:textId="77777777" w:rsidR="00F15792" w:rsidRPr="00113D47" w:rsidRDefault="00F15792" w:rsidP="009C2F90">
            <w:pPr>
              <w:pStyle w:val="cDate1"/>
              <w:keepNext/>
              <w:rPr>
                <w:bCs/>
              </w:rPr>
            </w:pPr>
          </w:p>
        </w:tc>
      </w:tr>
      <w:tr w:rsidR="009C2F90" w:rsidRPr="00113D47" w14:paraId="58BFB489" w14:textId="77777777" w:rsidTr="002D4A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59DF38C2" w14:textId="77777777" w:rsidR="009C2F90" w:rsidRPr="00113D47" w:rsidRDefault="009C2F90" w:rsidP="009C2F90">
            <w:pPr>
              <w:pStyle w:val="chead2"/>
              <w:keepNext/>
            </w:pPr>
            <w:bookmarkStart w:id="53" w:name="_Toc199238174"/>
            <w:r w:rsidRPr="00113D47">
              <w:t>241.000</w:t>
            </w:r>
            <w:r w:rsidRPr="00113D47">
              <w:tab/>
              <w:t>Method of Reimbursement</w:t>
            </w:r>
            <w:bookmarkEnd w:id="53"/>
          </w:p>
        </w:tc>
        <w:tc>
          <w:tcPr>
            <w:tcW w:w="1238" w:type="dxa"/>
            <w:tcBorders>
              <w:top w:val="nil"/>
              <w:left w:val="single" w:sz="6" w:space="0" w:color="FFFFFF"/>
              <w:bottom w:val="single" w:sz="2" w:space="0" w:color="FFFFFF"/>
              <w:right w:val="single" w:sz="2" w:space="0" w:color="FFFFFF"/>
            </w:tcBorders>
          </w:tcPr>
          <w:p w14:paraId="6391503A" w14:textId="77777777" w:rsidR="009C2F90" w:rsidRPr="00113D47" w:rsidRDefault="009E7D3B" w:rsidP="009E7D3B">
            <w:pPr>
              <w:pStyle w:val="cDate2"/>
              <w:keepNext/>
            </w:pPr>
            <w:r w:rsidRPr="00113D47">
              <w:t>1-</w:t>
            </w:r>
            <w:r w:rsidR="009C2F90" w:rsidRPr="00113D47">
              <w:t>1-</w:t>
            </w:r>
            <w:r w:rsidRPr="00113D47">
              <w:t>1</w:t>
            </w:r>
            <w:r w:rsidR="009C2F90" w:rsidRPr="00113D47">
              <w:t>6</w:t>
            </w:r>
          </w:p>
        </w:tc>
      </w:tr>
    </w:tbl>
    <w:p w14:paraId="4D7DC216" w14:textId="77777777" w:rsidR="009E7D3B" w:rsidRPr="00113D47" w:rsidRDefault="009E7D3B" w:rsidP="0025442E">
      <w:pPr>
        <w:pStyle w:val="ctext"/>
      </w:pPr>
      <w:r w:rsidRPr="00113D47">
        <w:t xml:space="preserve">PACE services are financed primarily through Medicaid and Medicare capitated payments.  Providers must provide all </w:t>
      </w:r>
      <w:proofErr w:type="gramStart"/>
      <w:r w:rsidRPr="00113D47">
        <w:t>needed services</w:t>
      </w:r>
      <w:proofErr w:type="gramEnd"/>
      <w:r w:rsidRPr="00113D47">
        <w:t xml:space="preserve"> for PACE participants with the monthly capitated funds.</w:t>
      </w:r>
    </w:p>
    <w:p w14:paraId="6C8BA96B" w14:textId="77777777" w:rsidR="009E7D3B" w:rsidRPr="00113D47" w:rsidRDefault="009E7D3B" w:rsidP="0025442E">
      <w:pPr>
        <w:pStyle w:val="ctext"/>
      </w:pPr>
      <w:r w:rsidRPr="00113D47">
        <w:t xml:space="preserve">The PACE rates are based on the Upper Payment Limit (UPL) methodology.  The historical fee-for-service population data is extracted for claims and eligibility for PACE eligible populations for more than one fiscal period.  Data for participant aged, blind and disabled aid categories for those 55 or greater is used in the UPL and rate calculations.  The level of care codes </w:t>
      </w:r>
      <w:proofErr w:type="gramStart"/>
      <w:r w:rsidRPr="00113D47">
        <w:t>are</w:t>
      </w:r>
      <w:proofErr w:type="gramEnd"/>
      <w:r w:rsidRPr="00113D47">
        <w:t xml:space="preserve"> limited to nursing facility level of care eligible or the </w:t>
      </w:r>
      <w:proofErr w:type="spellStart"/>
      <w:r w:rsidRPr="00113D47">
        <w:t>ARChoices</w:t>
      </w:r>
      <w:proofErr w:type="spellEnd"/>
      <w:r w:rsidRPr="00113D47">
        <w:t xml:space="preserve"> waiver level of care.</w:t>
      </w:r>
    </w:p>
    <w:p w14:paraId="44EF6F7F" w14:textId="77777777" w:rsidR="009E7D3B" w:rsidRPr="00113D47" w:rsidRDefault="009E7D3B" w:rsidP="0025442E">
      <w:pPr>
        <w:pStyle w:val="ctext"/>
      </w:pPr>
      <w:r w:rsidRPr="00113D47">
        <w:t>The base rates are calculated using calendar year base data.  The base year data is trended forward using the historical claims and eligibility information extracted for the fee-for-service population.  The recent trend rates are compared to linear regression model trend rates to determine comparability, and to determine if any adjustments are necessary.  The trend rates for future periods are expected to be consistent with the most recent cost-data available.</w:t>
      </w:r>
    </w:p>
    <w:p w14:paraId="30953E45" w14:textId="77777777" w:rsidR="009E7D3B" w:rsidRPr="00113D47" w:rsidRDefault="009E7D3B" w:rsidP="0025442E">
      <w:pPr>
        <w:pStyle w:val="ctext"/>
      </w:pPr>
      <w:r w:rsidRPr="00113D47">
        <w:t xml:space="preserve">The UPL amounts are reduced by a percentage amount to establish the PACE capitation rate.  The percentage (%) amount will be based on the anticipated reductions in health care service costs due to the implementation of the managed care PACE program.  Reductions in costs are anticipated to be realized through a reduction in nursing </w:t>
      </w:r>
      <w:proofErr w:type="gramStart"/>
      <w:r w:rsidRPr="00113D47">
        <w:t>facility</w:t>
      </w:r>
      <w:proofErr w:type="gramEnd"/>
      <w:r w:rsidRPr="00113D47">
        <w:t xml:space="preserve"> and in-patient hospital costs.  The UPL will be reset and recalculated every two years.</w:t>
      </w:r>
    </w:p>
    <w:p w14:paraId="68829C74" w14:textId="77777777" w:rsidR="009E7D3B" w:rsidRPr="00113D47" w:rsidRDefault="009E7D3B" w:rsidP="009E7D3B">
      <w:pPr>
        <w:pStyle w:val="ctext"/>
      </w:pPr>
      <w:r w:rsidRPr="00113D47">
        <w:t>Participants may be private pay if they choose the service, but do not meet the requirements for Medicaid eligibility.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66F51" w:rsidRPr="00113D47" w14:paraId="149D768F" w14:textId="77777777" w:rsidTr="00026E1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5B9019A" w14:textId="77777777" w:rsidR="00366F51" w:rsidRPr="00113D47" w:rsidRDefault="00366F51" w:rsidP="00026E15">
            <w:pPr>
              <w:pStyle w:val="chead2"/>
              <w:keepNext/>
            </w:pPr>
            <w:bookmarkStart w:id="54" w:name="_Toc199238175"/>
            <w:r w:rsidRPr="00113D47">
              <w:t>242.000</w:t>
            </w:r>
            <w:r w:rsidRPr="00113D47">
              <w:tab/>
              <w:t>Rate Appeal Process</w:t>
            </w:r>
            <w:bookmarkEnd w:id="54"/>
          </w:p>
        </w:tc>
        <w:tc>
          <w:tcPr>
            <w:tcW w:w="1238" w:type="dxa"/>
            <w:tcBorders>
              <w:top w:val="single" w:sz="2" w:space="0" w:color="FFFFFF"/>
              <w:left w:val="single" w:sz="6" w:space="0" w:color="FFFFFF"/>
              <w:bottom w:val="single" w:sz="2" w:space="0" w:color="FFFFFF"/>
              <w:right w:val="single" w:sz="2" w:space="0" w:color="FFFFFF"/>
            </w:tcBorders>
          </w:tcPr>
          <w:p w14:paraId="557F6DA0" w14:textId="77777777" w:rsidR="00366F51" w:rsidRPr="00113D47" w:rsidRDefault="00366F51" w:rsidP="00026E15">
            <w:pPr>
              <w:pStyle w:val="cDate2"/>
              <w:keepNext/>
            </w:pPr>
            <w:r w:rsidRPr="00113D47">
              <w:t>5-1-08</w:t>
            </w:r>
          </w:p>
        </w:tc>
      </w:tr>
    </w:tbl>
    <w:p w14:paraId="77DA00D8" w14:textId="77777777" w:rsidR="00366F51" w:rsidRPr="00113D47" w:rsidRDefault="00366F51" w:rsidP="00366F51">
      <w:pPr>
        <w:pStyle w:val="ctext"/>
      </w:pPr>
      <w:r w:rsidRPr="00113D47">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015F67D1" w14:textId="77777777" w:rsidR="00366F51" w:rsidRPr="00113D47" w:rsidRDefault="00366F51" w:rsidP="00366F51">
      <w:pPr>
        <w:pStyle w:val="ctext"/>
      </w:pPr>
      <w:r w:rsidRPr="00113D47">
        <w:lastRenderedPageBreak/>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441E6E74" w14:textId="77777777" w:rsidR="00366F51" w:rsidRDefault="00366F51" w:rsidP="00366F51">
      <w:pPr>
        <w:pStyle w:val="ctext"/>
      </w:pPr>
      <w:r w:rsidRPr="00113D47">
        <w:t xml:space="preserve">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w:t>
      </w:r>
      <w:proofErr w:type="gramStart"/>
      <w:r w:rsidRPr="00113D47">
        <w:t>receipt of</w:t>
      </w:r>
      <w:proofErr w:type="gramEnd"/>
      <w:r w:rsidRPr="00113D47">
        <w:t xml:space="preserve"> a request for such </w:t>
      </w:r>
      <w:proofErr w:type="gramStart"/>
      <w:r w:rsidRPr="00113D47">
        <w:t>appeal</w:t>
      </w:r>
      <w:proofErr w:type="gramEnd"/>
      <w:r w:rsidRPr="00113D47">
        <w:t xml:space="preserve">.  The </w:t>
      </w:r>
      <w:proofErr w:type="gramStart"/>
      <w:r w:rsidRPr="00113D47">
        <w:t>question(s)</w:t>
      </w:r>
      <w:proofErr w:type="gramEnd"/>
      <w:r w:rsidRPr="00113D47">
        <w:t xml:space="preserve"> will be heard by the panel and a recommendation will be submitted to the Director of the Division of Medical Services.</w:t>
      </w:r>
    </w:p>
    <w:sectPr w:rsidR="00366F51">
      <w:headerReference w:type="default" r:id="rId10"/>
      <w:footerReference w:type="default" r:id="rId11"/>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E4FA2" w14:textId="77777777" w:rsidR="00C30CF1" w:rsidRDefault="00C30CF1">
      <w:r>
        <w:separator/>
      </w:r>
    </w:p>
  </w:endnote>
  <w:endnote w:type="continuationSeparator" w:id="0">
    <w:p w14:paraId="1D709568" w14:textId="77777777" w:rsidR="00C30CF1" w:rsidRDefault="00C3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021D" w14:textId="77777777" w:rsidR="00C5104F" w:rsidRDefault="00C5104F" w:rsidP="00D25CA3">
    <w:pPr>
      <w:pStyle w:val="Footer"/>
      <w:pBdr>
        <w:top w:val="single" w:sz="8" w:space="1" w:color="000000"/>
      </w:pBdr>
    </w:pPr>
    <w:r>
      <w:tab/>
      <w:t>Section II-</w:t>
    </w:r>
    <w:r>
      <w:fldChar w:fldCharType="begin"/>
    </w:r>
    <w:r>
      <w:instrText xml:space="preserve"> PAGE </w:instrText>
    </w:r>
    <w:r>
      <w:fldChar w:fldCharType="separate"/>
    </w:r>
    <w:r w:rsidR="006F1382">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9230C" w14:textId="77777777" w:rsidR="00C30CF1" w:rsidRDefault="00C30CF1">
      <w:r>
        <w:separator/>
      </w:r>
    </w:p>
  </w:footnote>
  <w:footnote w:type="continuationSeparator" w:id="0">
    <w:p w14:paraId="2086ED8B" w14:textId="77777777" w:rsidR="00C30CF1" w:rsidRDefault="00C3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F13E" w14:textId="77777777" w:rsidR="00C5104F" w:rsidRDefault="00C5104F">
    <w:pPr>
      <w:pStyle w:val="Header"/>
      <w:pBdr>
        <w:bottom w:val="single" w:sz="8" w:space="1" w:color="000000"/>
      </w:pBdr>
      <w:spacing w:after="120"/>
    </w:pPr>
    <w:r>
      <w:t>Program of All-Inclusive Care for the Elderly (PACE)</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C036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7A25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C0AA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FABE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C45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D065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D2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C8E5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EE46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309F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BB5E2D"/>
    <w:multiLevelType w:val="hybridMultilevel"/>
    <w:tmpl w:val="18A8455E"/>
    <w:lvl w:ilvl="0" w:tplc="78480396">
      <w:start w:val="1"/>
      <w:numFmt w:val="decimal"/>
      <w:pStyle w:val="cnumberedindent"/>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8997020">
    <w:abstractNumId w:val="10"/>
  </w:num>
  <w:num w:numId="2" w16cid:durableId="27145735">
    <w:abstractNumId w:val="9"/>
  </w:num>
  <w:num w:numId="3" w16cid:durableId="1563831699">
    <w:abstractNumId w:val="7"/>
  </w:num>
  <w:num w:numId="4" w16cid:durableId="595945086">
    <w:abstractNumId w:val="6"/>
  </w:num>
  <w:num w:numId="5" w16cid:durableId="1139566084">
    <w:abstractNumId w:val="5"/>
  </w:num>
  <w:num w:numId="6" w16cid:durableId="7023393">
    <w:abstractNumId w:val="4"/>
  </w:num>
  <w:num w:numId="7" w16cid:durableId="1310136303">
    <w:abstractNumId w:val="8"/>
  </w:num>
  <w:num w:numId="8" w16cid:durableId="1940940400">
    <w:abstractNumId w:val="3"/>
  </w:num>
  <w:num w:numId="9" w16cid:durableId="391194933">
    <w:abstractNumId w:val="2"/>
  </w:num>
  <w:num w:numId="10" w16cid:durableId="448553284">
    <w:abstractNumId w:val="1"/>
  </w:num>
  <w:num w:numId="11" w16cid:durableId="73285040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v:stroke weight="1.5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9A7"/>
    <w:rsid w:val="00005C5B"/>
    <w:rsid w:val="00012BDC"/>
    <w:rsid w:val="00021579"/>
    <w:rsid w:val="00026E15"/>
    <w:rsid w:val="000537B2"/>
    <w:rsid w:val="00055D6C"/>
    <w:rsid w:val="00060AD2"/>
    <w:rsid w:val="00060C7D"/>
    <w:rsid w:val="000929DE"/>
    <w:rsid w:val="000A69E8"/>
    <w:rsid w:val="000B3825"/>
    <w:rsid w:val="000B67EA"/>
    <w:rsid w:val="000D52AE"/>
    <w:rsid w:val="000F1CA8"/>
    <w:rsid w:val="000F7AA8"/>
    <w:rsid w:val="0010299B"/>
    <w:rsid w:val="00113D47"/>
    <w:rsid w:val="001706B2"/>
    <w:rsid w:val="001A03F7"/>
    <w:rsid w:val="001D554A"/>
    <w:rsid w:val="001D597F"/>
    <w:rsid w:val="001F7427"/>
    <w:rsid w:val="002149FF"/>
    <w:rsid w:val="0022014D"/>
    <w:rsid w:val="00226044"/>
    <w:rsid w:val="00232A3E"/>
    <w:rsid w:val="00243272"/>
    <w:rsid w:val="0025402F"/>
    <w:rsid w:val="0025442E"/>
    <w:rsid w:val="00267729"/>
    <w:rsid w:val="00280CDC"/>
    <w:rsid w:val="002976F5"/>
    <w:rsid w:val="002A7055"/>
    <w:rsid w:val="002B28B7"/>
    <w:rsid w:val="002B371D"/>
    <w:rsid w:val="002D4AB3"/>
    <w:rsid w:val="0030641B"/>
    <w:rsid w:val="0031463F"/>
    <w:rsid w:val="00314B17"/>
    <w:rsid w:val="00321EBB"/>
    <w:rsid w:val="00334588"/>
    <w:rsid w:val="00334ADD"/>
    <w:rsid w:val="00346155"/>
    <w:rsid w:val="00347B2F"/>
    <w:rsid w:val="003669C6"/>
    <w:rsid w:val="00366F51"/>
    <w:rsid w:val="00375E22"/>
    <w:rsid w:val="003A72B2"/>
    <w:rsid w:val="003C658E"/>
    <w:rsid w:val="003D5B6B"/>
    <w:rsid w:val="003F0ADB"/>
    <w:rsid w:val="003F6A62"/>
    <w:rsid w:val="00402DDA"/>
    <w:rsid w:val="004152D6"/>
    <w:rsid w:val="004275B3"/>
    <w:rsid w:val="004335B5"/>
    <w:rsid w:val="00472898"/>
    <w:rsid w:val="00474E49"/>
    <w:rsid w:val="004838FA"/>
    <w:rsid w:val="004A5799"/>
    <w:rsid w:val="004A5AF5"/>
    <w:rsid w:val="004A60D1"/>
    <w:rsid w:val="004B2FEB"/>
    <w:rsid w:val="004B3F21"/>
    <w:rsid w:val="004C086A"/>
    <w:rsid w:val="004D5129"/>
    <w:rsid w:val="0053057D"/>
    <w:rsid w:val="00545165"/>
    <w:rsid w:val="00547143"/>
    <w:rsid w:val="0057340F"/>
    <w:rsid w:val="00584E90"/>
    <w:rsid w:val="00590749"/>
    <w:rsid w:val="00597971"/>
    <w:rsid w:val="005A0D33"/>
    <w:rsid w:val="005A261D"/>
    <w:rsid w:val="005A2E9D"/>
    <w:rsid w:val="005A4500"/>
    <w:rsid w:val="005A56AB"/>
    <w:rsid w:val="005C0417"/>
    <w:rsid w:val="005C628A"/>
    <w:rsid w:val="005D601E"/>
    <w:rsid w:val="005E2ECF"/>
    <w:rsid w:val="005F1B49"/>
    <w:rsid w:val="00616E5F"/>
    <w:rsid w:val="00630599"/>
    <w:rsid w:val="00631E64"/>
    <w:rsid w:val="006370A8"/>
    <w:rsid w:val="00637D04"/>
    <w:rsid w:val="00646293"/>
    <w:rsid w:val="0068104F"/>
    <w:rsid w:val="006A20D9"/>
    <w:rsid w:val="006C241E"/>
    <w:rsid w:val="006C7770"/>
    <w:rsid w:val="006E34AD"/>
    <w:rsid w:val="006F1382"/>
    <w:rsid w:val="006F2E6C"/>
    <w:rsid w:val="007009B0"/>
    <w:rsid w:val="00743D87"/>
    <w:rsid w:val="00764BD4"/>
    <w:rsid w:val="007655B9"/>
    <w:rsid w:val="007710BF"/>
    <w:rsid w:val="00797764"/>
    <w:rsid w:val="007A55D2"/>
    <w:rsid w:val="007B646D"/>
    <w:rsid w:val="007D0519"/>
    <w:rsid w:val="007D482F"/>
    <w:rsid w:val="007E0024"/>
    <w:rsid w:val="007F5E0B"/>
    <w:rsid w:val="008715D6"/>
    <w:rsid w:val="00896887"/>
    <w:rsid w:val="008968A7"/>
    <w:rsid w:val="008A30AB"/>
    <w:rsid w:val="008B2198"/>
    <w:rsid w:val="008C2D6D"/>
    <w:rsid w:val="00903B4C"/>
    <w:rsid w:val="00906F8A"/>
    <w:rsid w:val="009335C1"/>
    <w:rsid w:val="009604C2"/>
    <w:rsid w:val="00990B3A"/>
    <w:rsid w:val="009A55D7"/>
    <w:rsid w:val="009A622D"/>
    <w:rsid w:val="009B0222"/>
    <w:rsid w:val="009B7655"/>
    <w:rsid w:val="009C2F90"/>
    <w:rsid w:val="009D145A"/>
    <w:rsid w:val="009D6F5E"/>
    <w:rsid w:val="009E7D3B"/>
    <w:rsid w:val="009F0307"/>
    <w:rsid w:val="00A2141B"/>
    <w:rsid w:val="00A2388F"/>
    <w:rsid w:val="00A2470B"/>
    <w:rsid w:val="00A31850"/>
    <w:rsid w:val="00A416C4"/>
    <w:rsid w:val="00AA0B28"/>
    <w:rsid w:val="00AC1297"/>
    <w:rsid w:val="00AC47DB"/>
    <w:rsid w:val="00AF20FF"/>
    <w:rsid w:val="00B072E2"/>
    <w:rsid w:val="00B22022"/>
    <w:rsid w:val="00B2748B"/>
    <w:rsid w:val="00B30AB6"/>
    <w:rsid w:val="00B36BCE"/>
    <w:rsid w:val="00B37B63"/>
    <w:rsid w:val="00B45B0B"/>
    <w:rsid w:val="00B6019C"/>
    <w:rsid w:val="00B601A9"/>
    <w:rsid w:val="00B61F92"/>
    <w:rsid w:val="00B81F36"/>
    <w:rsid w:val="00B83A15"/>
    <w:rsid w:val="00B97573"/>
    <w:rsid w:val="00C300A3"/>
    <w:rsid w:val="00C30CF1"/>
    <w:rsid w:val="00C349A7"/>
    <w:rsid w:val="00C429B8"/>
    <w:rsid w:val="00C5104F"/>
    <w:rsid w:val="00C746D5"/>
    <w:rsid w:val="00C82962"/>
    <w:rsid w:val="00C92610"/>
    <w:rsid w:val="00CA4EB0"/>
    <w:rsid w:val="00CB2DC3"/>
    <w:rsid w:val="00CC04DC"/>
    <w:rsid w:val="00CC680D"/>
    <w:rsid w:val="00CC7FB7"/>
    <w:rsid w:val="00CD59D0"/>
    <w:rsid w:val="00CE0500"/>
    <w:rsid w:val="00D25CA3"/>
    <w:rsid w:val="00D35205"/>
    <w:rsid w:val="00D37B96"/>
    <w:rsid w:val="00D55743"/>
    <w:rsid w:val="00D6019F"/>
    <w:rsid w:val="00D80944"/>
    <w:rsid w:val="00DB2D6E"/>
    <w:rsid w:val="00DB7778"/>
    <w:rsid w:val="00DD28AD"/>
    <w:rsid w:val="00DD2ED5"/>
    <w:rsid w:val="00DE55E1"/>
    <w:rsid w:val="00DE7E00"/>
    <w:rsid w:val="00DF1A7E"/>
    <w:rsid w:val="00E01BD6"/>
    <w:rsid w:val="00E11CAF"/>
    <w:rsid w:val="00E259C7"/>
    <w:rsid w:val="00E371FC"/>
    <w:rsid w:val="00E45F0B"/>
    <w:rsid w:val="00E63B77"/>
    <w:rsid w:val="00E75E30"/>
    <w:rsid w:val="00E81AD9"/>
    <w:rsid w:val="00E94C7D"/>
    <w:rsid w:val="00EB78BF"/>
    <w:rsid w:val="00EC63B0"/>
    <w:rsid w:val="00F136A5"/>
    <w:rsid w:val="00F15792"/>
    <w:rsid w:val="00F36FBE"/>
    <w:rsid w:val="00F425F0"/>
    <w:rsid w:val="00F64938"/>
    <w:rsid w:val="00F96502"/>
    <w:rsid w:val="00FB1377"/>
    <w:rsid w:val="00FB1EB0"/>
    <w:rsid w:val="00FD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date"/>
  <w:shapeDefaults>
    <o:shapedefaults v:ext="edit" spidmax="3074">
      <v:stroke weight="1.5pt"/>
    </o:shapedefaults>
    <o:shapelayout v:ext="edit">
      <o:idmap v:ext="edit" data="1"/>
    </o:shapelayout>
  </w:shapeDefaults>
  <w:decimalSymbol w:val="."/>
  <w:listSeparator w:val=","/>
  <w14:docId w14:val="577527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B4C"/>
    <w:rPr>
      <w:rFonts w:ascii="Arial" w:hAnsi="Arial"/>
    </w:rPr>
  </w:style>
  <w:style w:type="paragraph" w:styleId="Heading1">
    <w:name w:val="heading 1"/>
    <w:basedOn w:val="Normal"/>
    <w:next w:val="Normal"/>
    <w:qFormat/>
    <w:rsid w:val="00903B4C"/>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903B4C"/>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903B4C"/>
    <w:pPr>
      <w:tabs>
        <w:tab w:val="clear" w:pos="3226"/>
        <w:tab w:val="left" w:pos="3222"/>
      </w:tabs>
      <w:ind w:left="3222" w:right="-18"/>
      <w:outlineLvl w:val="2"/>
    </w:pPr>
    <w:rPr>
      <w:b w:val="0"/>
    </w:rPr>
  </w:style>
  <w:style w:type="paragraph" w:styleId="Heading4">
    <w:name w:val="heading 4"/>
    <w:basedOn w:val="Normal"/>
    <w:next w:val="Normal"/>
    <w:qFormat/>
    <w:rsid w:val="00903B4C"/>
    <w:pPr>
      <w:keepNext/>
      <w:spacing w:before="800"/>
      <w:jc w:val="center"/>
      <w:outlineLvl w:val="3"/>
    </w:pPr>
    <w:rPr>
      <w:b/>
      <w:sz w:val="12"/>
    </w:rPr>
  </w:style>
  <w:style w:type="paragraph" w:styleId="Heading5">
    <w:name w:val="heading 5"/>
    <w:basedOn w:val="Normal"/>
    <w:next w:val="Normal"/>
    <w:qFormat/>
    <w:rsid w:val="00903B4C"/>
    <w:pPr>
      <w:keepNext/>
      <w:widowControl w:val="0"/>
      <w:jc w:val="center"/>
      <w:outlineLvl w:val="4"/>
    </w:pPr>
    <w:rPr>
      <w:b/>
      <w:sz w:val="24"/>
    </w:rPr>
  </w:style>
  <w:style w:type="paragraph" w:styleId="Heading6">
    <w:name w:val="heading 6"/>
    <w:basedOn w:val="Normal"/>
    <w:next w:val="Normal"/>
    <w:qFormat/>
    <w:rsid w:val="00903B4C"/>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903B4C"/>
    <w:pPr>
      <w:keepNext/>
      <w:outlineLvl w:val="6"/>
    </w:pPr>
    <w:rPr>
      <w:rFonts w:ascii="Times New Roman" w:hAnsi="Times New Roman"/>
      <w:b/>
      <w:sz w:val="22"/>
    </w:rPr>
  </w:style>
  <w:style w:type="paragraph" w:styleId="Heading8">
    <w:name w:val="heading 8"/>
    <w:basedOn w:val="Normal"/>
    <w:next w:val="Normal"/>
    <w:qFormat/>
    <w:rsid w:val="00F36FBE"/>
    <w:pPr>
      <w:spacing w:before="240" w:after="60"/>
      <w:outlineLvl w:val="7"/>
    </w:pPr>
    <w:rPr>
      <w:rFonts w:ascii="Times New Roman" w:hAnsi="Times New Roman"/>
      <w:i/>
      <w:iCs/>
      <w:sz w:val="24"/>
      <w:szCs w:val="24"/>
    </w:rPr>
  </w:style>
  <w:style w:type="paragraph" w:styleId="Heading9">
    <w:name w:val="heading 9"/>
    <w:basedOn w:val="Normal"/>
    <w:next w:val="Normal"/>
    <w:qFormat/>
    <w:rsid w:val="00F36FBE"/>
    <w:pPr>
      <w:spacing w:before="240" w:after="60"/>
      <w:outlineLvl w:val="8"/>
    </w:pPr>
    <w:rPr>
      <w:rFonts w:cs="Arial"/>
      <w:sz w:val="22"/>
      <w:szCs w:val="22"/>
    </w:rPr>
  </w:style>
  <w:style w:type="character" w:default="1" w:styleId="DefaultParagraphFont">
    <w:name w:val="Default Paragraph Font"/>
    <w:semiHidden/>
    <w:rsid w:val="00903B4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03B4C"/>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Strong">
    <w:name w:val="Strong"/>
    <w:qFormat/>
    <w:rPr>
      <w:b/>
      <w:bCs/>
    </w:rPr>
  </w:style>
  <w:style w:type="paragraph" w:customStyle="1" w:styleId="chead2">
    <w:name w:val="chead2"/>
    <w:rsid w:val="00AF20FF"/>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903B4C"/>
  </w:style>
  <w:style w:type="paragraph" w:customStyle="1" w:styleId="chead1">
    <w:name w:val="chead1"/>
    <w:basedOn w:val="ctext"/>
    <w:rsid w:val="00903B4C"/>
    <w:pPr>
      <w:tabs>
        <w:tab w:val="left" w:pos="1440"/>
      </w:tabs>
      <w:spacing w:before="60"/>
      <w:ind w:left="1440" w:hanging="1440"/>
    </w:pPr>
    <w:rPr>
      <w:b/>
      <w:bCs/>
      <w:caps/>
      <w:color w:val="FFFFFF"/>
      <w:sz w:val="24"/>
    </w:rPr>
  </w:style>
  <w:style w:type="paragraph" w:customStyle="1" w:styleId="ctext">
    <w:name w:val="ctext"/>
    <w:basedOn w:val="Normal"/>
    <w:link w:val="ctextChar"/>
    <w:rsid w:val="00903B4C"/>
    <w:pPr>
      <w:spacing w:before="120" w:after="60"/>
      <w:ind w:left="360"/>
    </w:pPr>
    <w:rPr>
      <w:sz w:val="21"/>
    </w:rPr>
  </w:style>
  <w:style w:type="paragraph" w:customStyle="1" w:styleId="CLETTERED">
    <w:name w:val="CLETTERED"/>
    <w:basedOn w:val="Normal"/>
    <w:link w:val="CLETTEREDChar"/>
    <w:rsid w:val="00903B4C"/>
    <w:pPr>
      <w:spacing w:before="100" w:after="100"/>
      <w:ind w:left="900" w:hanging="540"/>
    </w:pPr>
    <w:rPr>
      <w:rFonts w:eastAsia="MS Mincho"/>
      <w:sz w:val="21"/>
    </w:rPr>
  </w:style>
  <w:style w:type="paragraph" w:customStyle="1" w:styleId="cletteredindent">
    <w:name w:val="cletteredindent"/>
    <w:basedOn w:val="Normal"/>
    <w:rsid w:val="00903B4C"/>
    <w:pPr>
      <w:widowControl w:val="0"/>
      <w:spacing w:before="40" w:after="40" w:line="240" w:lineRule="atLeast"/>
      <w:ind w:left="1980" w:hanging="540"/>
    </w:pPr>
    <w:rPr>
      <w:sz w:val="21"/>
    </w:rPr>
  </w:style>
  <w:style w:type="paragraph" w:customStyle="1" w:styleId="cnumbered">
    <w:name w:val="cnumbered"/>
    <w:basedOn w:val="Normal"/>
    <w:link w:val="cnumberedChar"/>
    <w:rsid w:val="00903B4C"/>
    <w:pPr>
      <w:spacing w:before="60" w:after="60"/>
      <w:ind w:left="1440" w:hanging="533"/>
    </w:pPr>
    <w:rPr>
      <w:rFonts w:eastAsia="MS Mincho"/>
      <w:sz w:val="21"/>
    </w:rPr>
  </w:style>
  <w:style w:type="paragraph" w:customStyle="1" w:styleId="cnumberedindent">
    <w:name w:val="cnumberedindent"/>
    <w:basedOn w:val="Normal"/>
    <w:next w:val="cletteredindent"/>
    <w:pPr>
      <w:numPr>
        <w:numId w:val="1"/>
      </w:numPr>
      <w:spacing w:before="40" w:after="40"/>
    </w:pPr>
    <w:rPr>
      <w:sz w:val="21"/>
    </w:rPr>
  </w:style>
  <w:style w:type="paragraph" w:customStyle="1" w:styleId="cAddress">
    <w:name w:val="cAddress"/>
    <w:basedOn w:val="ctext"/>
    <w:rsid w:val="00903B4C"/>
    <w:pPr>
      <w:ind w:left="2160"/>
    </w:pPr>
  </w:style>
  <w:style w:type="paragraph" w:customStyle="1" w:styleId="cDate1">
    <w:name w:val="cDate1"/>
    <w:basedOn w:val="Normal"/>
    <w:rsid w:val="00903B4C"/>
    <w:pPr>
      <w:spacing w:before="60" w:after="60"/>
      <w:jc w:val="right"/>
    </w:pPr>
    <w:rPr>
      <w:b/>
      <w:color w:val="FFFFFF"/>
    </w:rPr>
  </w:style>
  <w:style w:type="paragraph" w:customStyle="1" w:styleId="cDate2">
    <w:name w:val="cDate2"/>
    <w:rsid w:val="00AF20FF"/>
    <w:pPr>
      <w:spacing w:before="240" w:after="60"/>
      <w:jc w:val="right"/>
    </w:pPr>
    <w:rPr>
      <w:rFonts w:ascii="Arial" w:hAnsi="Arial"/>
      <w:b/>
      <w:color w:val="1D73D6"/>
      <w:sz w:val="18"/>
    </w:rPr>
  </w:style>
  <w:style w:type="paragraph" w:styleId="TOC1">
    <w:name w:val="toc 1"/>
    <w:basedOn w:val="Normal"/>
    <w:next w:val="Normal"/>
    <w:autoRedefine/>
    <w:uiPriority w:val="39"/>
    <w:rsid w:val="00AF20FF"/>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903B4C"/>
    <w:pPr>
      <w:shd w:val="clear" w:color="auto" w:fill="FFFFFF"/>
      <w:tabs>
        <w:tab w:val="left" w:pos="1440"/>
      </w:tabs>
      <w:ind w:left="1440" w:hanging="1080"/>
    </w:pPr>
    <w:rPr>
      <w:rFonts w:eastAsia="MS Mincho"/>
      <w:noProof/>
      <w:sz w:val="21"/>
    </w:rPr>
  </w:style>
  <w:style w:type="paragraph" w:styleId="BalloonText">
    <w:name w:val="Balloon Text"/>
    <w:basedOn w:val="Normal"/>
    <w:semiHidden/>
    <w:rsid w:val="00E81AD9"/>
    <w:rPr>
      <w:rFonts w:ascii="Tahoma" w:hAnsi="Tahoma" w:cs="Tahoma"/>
      <w:sz w:val="16"/>
      <w:szCs w:val="16"/>
    </w:rPr>
  </w:style>
  <w:style w:type="character" w:styleId="Hyperlink">
    <w:name w:val="Hyperlink"/>
    <w:uiPriority w:val="99"/>
    <w:rsid w:val="00903B4C"/>
    <w:rPr>
      <w:rFonts w:ascii="Arial" w:hAnsi="Arial"/>
      <w:b/>
      <w:dstrike w:val="0"/>
      <w:color w:val="0000FF"/>
      <w:sz w:val="21"/>
      <w:u w:val="single"/>
      <w:vertAlign w:val="baseline"/>
    </w:rPr>
  </w:style>
  <w:style w:type="paragraph" w:customStyle="1" w:styleId="cTableText">
    <w:name w:val="cTableText"/>
    <w:rsid w:val="00903B4C"/>
    <w:pPr>
      <w:spacing w:before="60" w:after="60"/>
    </w:pPr>
    <w:rPr>
      <w:rFonts w:ascii="Arial" w:hAnsi="Arial"/>
      <w:sz w:val="21"/>
    </w:rPr>
  </w:style>
  <w:style w:type="character" w:styleId="FollowedHyperlink">
    <w:name w:val="FollowedHyperlink"/>
    <w:rsid w:val="00903B4C"/>
    <w:rPr>
      <w:rFonts w:ascii="Arial" w:hAnsi="Arial"/>
      <w:b/>
      <w:dstrike w:val="0"/>
      <w:color w:val="800080"/>
      <w:sz w:val="21"/>
      <w:u w:val="single"/>
      <w:vertAlign w:val="baseline"/>
    </w:rPr>
  </w:style>
  <w:style w:type="paragraph" w:styleId="TOC3">
    <w:name w:val="toc 3"/>
    <w:basedOn w:val="Normal"/>
    <w:next w:val="Normal"/>
    <w:autoRedefine/>
    <w:semiHidden/>
    <w:rsid w:val="00903B4C"/>
    <w:pPr>
      <w:ind w:left="400"/>
    </w:pPr>
  </w:style>
  <w:style w:type="paragraph" w:customStyle="1" w:styleId="ctableheading">
    <w:name w:val="ctableheading"/>
    <w:basedOn w:val="cTableText"/>
    <w:rsid w:val="00903B4C"/>
    <w:rPr>
      <w:b/>
      <w:bCs/>
      <w:color w:val="000000"/>
    </w:rPr>
  </w:style>
  <w:style w:type="paragraph" w:styleId="Header">
    <w:name w:val="header"/>
    <w:aliases w:val="PM HEADER"/>
    <w:basedOn w:val="Normal"/>
    <w:rsid w:val="00903B4C"/>
    <w:pPr>
      <w:pBdr>
        <w:bottom w:val="single" w:sz="4" w:space="1" w:color="000000"/>
      </w:pBdr>
      <w:tabs>
        <w:tab w:val="right" w:pos="9720"/>
      </w:tabs>
      <w:ind w:left="-360" w:right="-360"/>
    </w:pPr>
    <w:rPr>
      <w:b/>
      <w:snapToGrid w:val="0"/>
      <w:sz w:val="18"/>
    </w:rPr>
  </w:style>
  <w:style w:type="paragraph" w:styleId="Footer">
    <w:name w:val="footer"/>
    <w:basedOn w:val="Normal"/>
    <w:rsid w:val="00903B4C"/>
    <w:pPr>
      <w:pBdr>
        <w:top w:val="single" w:sz="4" w:space="1" w:color="000000"/>
      </w:pBdr>
      <w:tabs>
        <w:tab w:val="right" w:pos="9720"/>
      </w:tabs>
      <w:ind w:left="-360" w:right="-360"/>
    </w:pPr>
    <w:rPr>
      <w:b/>
      <w:bCs/>
      <w:noProof/>
      <w:snapToGrid w:val="0"/>
      <w:sz w:val="18"/>
    </w:rPr>
  </w:style>
  <w:style w:type="paragraph" w:customStyle="1" w:styleId="Note">
    <w:name w:val="Note"/>
    <w:basedOn w:val="ctext"/>
    <w:rsid w:val="00903B4C"/>
    <w:pPr>
      <w:tabs>
        <w:tab w:val="left" w:pos="1710"/>
      </w:tabs>
      <w:ind w:left="1710" w:hanging="810"/>
    </w:pPr>
    <w:rPr>
      <w:rFonts w:eastAsia="MS Mincho"/>
      <w:b/>
      <w:bCs/>
    </w:rPr>
  </w:style>
  <w:style w:type="paragraph" w:customStyle="1" w:styleId="ctablespace">
    <w:name w:val="ctablespace"/>
    <w:basedOn w:val="ctext"/>
    <w:rsid w:val="00903B4C"/>
    <w:pPr>
      <w:spacing w:before="0" w:after="0"/>
    </w:pPr>
  </w:style>
  <w:style w:type="paragraph" w:styleId="TOC4">
    <w:name w:val="toc 4"/>
    <w:basedOn w:val="Normal"/>
    <w:next w:val="Normal"/>
    <w:autoRedefine/>
    <w:semiHidden/>
    <w:rsid w:val="00903B4C"/>
    <w:pPr>
      <w:ind w:left="600"/>
    </w:pPr>
  </w:style>
  <w:style w:type="paragraph" w:styleId="TOC5">
    <w:name w:val="toc 5"/>
    <w:basedOn w:val="Normal"/>
    <w:next w:val="Normal"/>
    <w:autoRedefine/>
    <w:semiHidden/>
    <w:rsid w:val="00903B4C"/>
    <w:pPr>
      <w:ind w:left="800"/>
    </w:pPr>
  </w:style>
  <w:style w:type="paragraph" w:styleId="TOC6">
    <w:name w:val="toc 6"/>
    <w:basedOn w:val="Normal"/>
    <w:next w:val="Normal"/>
    <w:autoRedefine/>
    <w:semiHidden/>
    <w:rsid w:val="00903B4C"/>
    <w:pPr>
      <w:ind w:left="1000"/>
    </w:pPr>
  </w:style>
  <w:style w:type="paragraph" w:styleId="TOC7">
    <w:name w:val="toc 7"/>
    <w:basedOn w:val="Normal"/>
    <w:next w:val="Normal"/>
    <w:autoRedefine/>
    <w:semiHidden/>
    <w:rsid w:val="00903B4C"/>
    <w:pPr>
      <w:ind w:left="1200"/>
    </w:pPr>
  </w:style>
  <w:style w:type="paragraph" w:styleId="TOC8">
    <w:name w:val="toc 8"/>
    <w:basedOn w:val="Normal"/>
    <w:next w:val="Normal"/>
    <w:autoRedefine/>
    <w:semiHidden/>
    <w:rsid w:val="00903B4C"/>
    <w:pPr>
      <w:ind w:left="1400"/>
    </w:pPr>
  </w:style>
  <w:style w:type="paragraph" w:styleId="TOC9">
    <w:name w:val="toc 9"/>
    <w:basedOn w:val="Normal"/>
    <w:next w:val="Normal"/>
    <w:autoRedefine/>
    <w:semiHidden/>
    <w:rsid w:val="00903B4C"/>
    <w:pPr>
      <w:ind w:left="1600"/>
    </w:pPr>
  </w:style>
  <w:style w:type="paragraph" w:styleId="BlockText">
    <w:name w:val="Block Text"/>
    <w:basedOn w:val="Normal"/>
    <w:rsid w:val="00F36FBE"/>
    <w:pPr>
      <w:spacing w:after="120"/>
      <w:ind w:left="1440" w:right="1440"/>
    </w:pPr>
  </w:style>
  <w:style w:type="paragraph" w:styleId="BodyText">
    <w:name w:val="Body Text"/>
    <w:basedOn w:val="Normal"/>
    <w:rsid w:val="00F36FBE"/>
    <w:pPr>
      <w:spacing w:after="120"/>
    </w:pPr>
  </w:style>
  <w:style w:type="paragraph" w:styleId="BodyText2">
    <w:name w:val="Body Text 2"/>
    <w:basedOn w:val="Normal"/>
    <w:rsid w:val="00F36FBE"/>
    <w:pPr>
      <w:spacing w:after="120" w:line="480" w:lineRule="auto"/>
    </w:pPr>
  </w:style>
  <w:style w:type="paragraph" w:styleId="BodyText3">
    <w:name w:val="Body Text 3"/>
    <w:basedOn w:val="Normal"/>
    <w:rsid w:val="00F36FBE"/>
    <w:pPr>
      <w:spacing w:after="120"/>
    </w:pPr>
    <w:rPr>
      <w:sz w:val="16"/>
      <w:szCs w:val="16"/>
    </w:rPr>
  </w:style>
  <w:style w:type="paragraph" w:styleId="BodyTextFirstIndent">
    <w:name w:val="Body Text First Indent"/>
    <w:basedOn w:val="BodyText"/>
    <w:rsid w:val="00F36FBE"/>
    <w:pPr>
      <w:ind w:firstLine="210"/>
    </w:pPr>
  </w:style>
  <w:style w:type="paragraph" w:styleId="BodyTextIndent">
    <w:name w:val="Body Text Indent"/>
    <w:basedOn w:val="Normal"/>
    <w:rsid w:val="00F36FBE"/>
    <w:pPr>
      <w:spacing w:after="120"/>
      <w:ind w:left="360"/>
    </w:pPr>
  </w:style>
  <w:style w:type="paragraph" w:styleId="BodyTextFirstIndent2">
    <w:name w:val="Body Text First Indent 2"/>
    <w:basedOn w:val="BodyTextIndent"/>
    <w:rsid w:val="00F36FBE"/>
    <w:pPr>
      <w:ind w:firstLine="210"/>
    </w:pPr>
  </w:style>
  <w:style w:type="paragraph" w:styleId="BodyTextIndent2">
    <w:name w:val="Body Text Indent 2"/>
    <w:basedOn w:val="Normal"/>
    <w:rsid w:val="00F36FBE"/>
    <w:pPr>
      <w:spacing w:after="120" w:line="480" w:lineRule="auto"/>
      <w:ind w:left="360"/>
    </w:pPr>
  </w:style>
  <w:style w:type="paragraph" w:styleId="BodyTextIndent3">
    <w:name w:val="Body Text Indent 3"/>
    <w:basedOn w:val="Normal"/>
    <w:rsid w:val="00F36FBE"/>
    <w:pPr>
      <w:spacing w:after="120"/>
      <w:ind w:left="360"/>
    </w:pPr>
    <w:rPr>
      <w:sz w:val="16"/>
      <w:szCs w:val="16"/>
    </w:rPr>
  </w:style>
  <w:style w:type="paragraph" w:styleId="Caption">
    <w:name w:val="caption"/>
    <w:basedOn w:val="Normal"/>
    <w:next w:val="Normal"/>
    <w:qFormat/>
    <w:rsid w:val="00F36FBE"/>
    <w:pPr>
      <w:spacing w:before="120" w:after="120"/>
    </w:pPr>
    <w:rPr>
      <w:b/>
      <w:bCs/>
    </w:rPr>
  </w:style>
  <w:style w:type="paragraph" w:styleId="Closing">
    <w:name w:val="Closing"/>
    <w:basedOn w:val="Normal"/>
    <w:rsid w:val="00F36FBE"/>
    <w:pPr>
      <w:ind w:left="4320"/>
    </w:pPr>
  </w:style>
  <w:style w:type="paragraph" w:styleId="CommentText">
    <w:name w:val="annotation text"/>
    <w:basedOn w:val="Normal"/>
    <w:semiHidden/>
    <w:rsid w:val="00F36FBE"/>
  </w:style>
  <w:style w:type="paragraph" w:styleId="CommentSubject">
    <w:name w:val="annotation subject"/>
    <w:basedOn w:val="CommentText"/>
    <w:next w:val="CommentText"/>
    <w:semiHidden/>
    <w:rsid w:val="00F36FBE"/>
    <w:rPr>
      <w:b/>
      <w:bCs/>
    </w:rPr>
  </w:style>
  <w:style w:type="paragraph" w:styleId="Date">
    <w:name w:val="Date"/>
    <w:basedOn w:val="Normal"/>
    <w:next w:val="Normal"/>
    <w:rsid w:val="00F36FBE"/>
  </w:style>
  <w:style w:type="paragraph" w:styleId="DocumentMap">
    <w:name w:val="Document Map"/>
    <w:basedOn w:val="Normal"/>
    <w:semiHidden/>
    <w:rsid w:val="00F36FBE"/>
    <w:pPr>
      <w:shd w:val="clear" w:color="auto" w:fill="000080"/>
    </w:pPr>
    <w:rPr>
      <w:rFonts w:ascii="Tahoma" w:hAnsi="Tahoma" w:cs="Tahoma"/>
    </w:rPr>
  </w:style>
  <w:style w:type="paragraph" w:styleId="E-mailSignature">
    <w:name w:val="E-mail Signature"/>
    <w:basedOn w:val="Normal"/>
    <w:rsid w:val="00F36FBE"/>
  </w:style>
  <w:style w:type="paragraph" w:styleId="EndnoteText">
    <w:name w:val="endnote text"/>
    <w:basedOn w:val="Normal"/>
    <w:semiHidden/>
    <w:rsid w:val="00F36FBE"/>
  </w:style>
  <w:style w:type="paragraph" w:styleId="EnvelopeAddress">
    <w:name w:val="envelope address"/>
    <w:basedOn w:val="Normal"/>
    <w:rsid w:val="00F36FBE"/>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F36FBE"/>
    <w:rPr>
      <w:rFonts w:cs="Arial"/>
    </w:rPr>
  </w:style>
  <w:style w:type="paragraph" w:styleId="FootnoteText">
    <w:name w:val="footnote text"/>
    <w:basedOn w:val="Normal"/>
    <w:semiHidden/>
    <w:rsid w:val="00F36FBE"/>
  </w:style>
  <w:style w:type="paragraph" w:styleId="HTMLAddress">
    <w:name w:val="HTML Address"/>
    <w:basedOn w:val="Normal"/>
    <w:rsid w:val="00F36FBE"/>
    <w:rPr>
      <w:i/>
      <w:iCs/>
    </w:rPr>
  </w:style>
  <w:style w:type="paragraph" w:styleId="Index1">
    <w:name w:val="index 1"/>
    <w:basedOn w:val="Normal"/>
    <w:next w:val="Normal"/>
    <w:autoRedefine/>
    <w:semiHidden/>
    <w:rsid w:val="00F36FBE"/>
    <w:pPr>
      <w:ind w:left="200" w:hanging="200"/>
    </w:pPr>
  </w:style>
  <w:style w:type="paragraph" w:styleId="Index2">
    <w:name w:val="index 2"/>
    <w:basedOn w:val="Normal"/>
    <w:next w:val="Normal"/>
    <w:autoRedefine/>
    <w:semiHidden/>
    <w:rsid w:val="00F36FBE"/>
    <w:pPr>
      <w:ind w:left="400" w:hanging="200"/>
    </w:pPr>
  </w:style>
  <w:style w:type="paragraph" w:styleId="Index3">
    <w:name w:val="index 3"/>
    <w:basedOn w:val="Normal"/>
    <w:next w:val="Normal"/>
    <w:autoRedefine/>
    <w:semiHidden/>
    <w:rsid w:val="00F36FBE"/>
    <w:pPr>
      <w:ind w:left="600" w:hanging="200"/>
    </w:pPr>
  </w:style>
  <w:style w:type="paragraph" w:styleId="Index4">
    <w:name w:val="index 4"/>
    <w:basedOn w:val="Normal"/>
    <w:next w:val="Normal"/>
    <w:autoRedefine/>
    <w:semiHidden/>
    <w:rsid w:val="00F36FBE"/>
    <w:pPr>
      <w:ind w:left="800" w:hanging="200"/>
    </w:pPr>
  </w:style>
  <w:style w:type="paragraph" w:styleId="Index5">
    <w:name w:val="index 5"/>
    <w:basedOn w:val="Normal"/>
    <w:next w:val="Normal"/>
    <w:autoRedefine/>
    <w:semiHidden/>
    <w:rsid w:val="00F36FBE"/>
    <w:pPr>
      <w:ind w:left="1000" w:hanging="200"/>
    </w:pPr>
  </w:style>
  <w:style w:type="paragraph" w:styleId="Index6">
    <w:name w:val="index 6"/>
    <w:basedOn w:val="Normal"/>
    <w:next w:val="Normal"/>
    <w:autoRedefine/>
    <w:semiHidden/>
    <w:rsid w:val="00F36FBE"/>
    <w:pPr>
      <w:ind w:left="1200" w:hanging="200"/>
    </w:pPr>
  </w:style>
  <w:style w:type="paragraph" w:styleId="Index7">
    <w:name w:val="index 7"/>
    <w:basedOn w:val="Normal"/>
    <w:next w:val="Normal"/>
    <w:autoRedefine/>
    <w:semiHidden/>
    <w:rsid w:val="00F36FBE"/>
    <w:pPr>
      <w:ind w:left="1400" w:hanging="200"/>
    </w:pPr>
  </w:style>
  <w:style w:type="paragraph" w:styleId="Index8">
    <w:name w:val="index 8"/>
    <w:basedOn w:val="Normal"/>
    <w:next w:val="Normal"/>
    <w:autoRedefine/>
    <w:semiHidden/>
    <w:rsid w:val="00F36FBE"/>
    <w:pPr>
      <w:ind w:left="1600" w:hanging="200"/>
    </w:pPr>
  </w:style>
  <w:style w:type="paragraph" w:styleId="Index9">
    <w:name w:val="index 9"/>
    <w:basedOn w:val="Normal"/>
    <w:next w:val="Normal"/>
    <w:autoRedefine/>
    <w:semiHidden/>
    <w:rsid w:val="00F36FBE"/>
    <w:pPr>
      <w:ind w:left="1800" w:hanging="200"/>
    </w:pPr>
  </w:style>
  <w:style w:type="paragraph" w:styleId="IndexHeading">
    <w:name w:val="index heading"/>
    <w:basedOn w:val="Normal"/>
    <w:next w:val="Index1"/>
    <w:semiHidden/>
    <w:rsid w:val="00F36FBE"/>
    <w:rPr>
      <w:rFonts w:cs="Arial"/>
      <w:b/>
      <w:bCs/>
    </w:rPr>
  </w:style>
  <w:style w:type="paragraph" w:styleId="List">
    <w:name w:val="List"/>
    <w:basedOn w:val="Normal"/>
    <w:rsid w:val="00F36FBE"/>
    <w:pPr>
      <w:ind w:left="360" w:hanging="360"/>
    </w:pPr>
  </w:style>
  <w:style w:type="paragraph" w:styleId="List2">
    <w:name w:val="List 2"/>
    <w:basedOn w:val="Normal"/>
    <w:rsid w:val="00F36FBE"/>
    <w:pPr>
      <w:ind w:left="720" w:hanging="360"/>
    </w:pPr>
  </w:style>
  <w:style w:type="paragraph" w:styleId="List3">
    <w:name w:val="List 3"/>
    <w:basedOn w:val="Normal"/>
    <w:rsid w:val="00F36FBE"/>
    <w:pPr>
      <w:ind w:left="1080" w:hanging="360"/>
    </w:pPr>
  </w:style>
  <w:style w:type="paragraph" w:styleId="List4">
    <w:name w:val="List 4"/>
    <w:basedOn w:val="Normal"/>
    <w:rsid w:val="00F36FBE"/>
    <w:pPr>
      <w:ind w:left="1440" w:hanging="360"/>
    </w:pPr>
  </w:style>
  <w:style w:type="paragraph" w:styleId="List5">
    <w:name w:val="List 5"/>
    <w:basedOn w:val="Normal"/>
    <w:rsid w:val="00F36FBE"/>
    <w:pPr>
      <w:ind w:left="1800" w:hanging="360"/>
    </w:pPr>
  </w:style>
  <w:style w:type="paragraph" w:styleId="ListBullet">
    <w:name w:val="List Bullet"/>
    <w:basedOn w:val="Normal"/>
    <w:autoRedefine/>
    <w:rsid w:val="00F36FBE"/>
    <w:pPr>
      <w:numPr>
        <w:numId w:val="2"/>
      </w:numPr>
    </w:pPr>
  </w:style>
  <w:style w:type="paragraph" w:styleId="ListBullet2">
    <w:name w:val="List Bullet 2"/>
    <w:basedOn w:val="Normal"/>
    <w:autoRedefine/>
    <w:rsid w:val="00F36FBE"/>
    <w:pPr>
      <w:numPr>
        <w:numId w:val="3"/>
      </w:numPr>
    </w:pPr>
  </w:style>
  <w:style w:type="paragraph" w:styleId="ListBullet3">
    <w:name w:val="List Bullet 3"/>
    <w:basedOn w:val="Normal"/>
    <w:autoRedefine/>
    <w:rsid w:val="00F36FBE"/>
    <w:pPr>
      <w:numPr>
        <w:numId w:val="4"/>
      </w:numPr>
    </w:pPr>
  </w:style>
  <w:style w:type="paragraph" w:styleId="ListBullet4">
    <w:name w:val="List Bullet 4"/>
    <w:basedOn w:val="Normal"/>
    <w:autoRedefine/>
    <w:rsid w:val="00F36FBE"/>
    <w:pPr>
      <w:numPr>
        <w:numId w:val="5"/>
      </w:numPr>
    </w:pPr>
  </w:style>
  <w:style w:type="paragraph" w:styleId="ListBullet5">
    <w:name w:val="List Bullet 5"/>
    <w:basedOn w:val="Normal"/>
    <w:autoRedefine/>
    <w:rsid w:val="00F36FBE"/>
    <w:pPr>
      <w:numPr>
        <w:numId w:val="6"/>
      </w:numPr>
    </w:pPr>
  </w:style>
  <w:style w:type="paragraph" w:styleId="ListContinue">
    <w:name w:val="List Continue"/>
    <w:basedOn w:val="Normal"/>
    <w:rsid w:val="00F36FBE"/>
    <w:pPr>
      <w:spacing w:after="120"/>
      <w:ind w:left="360"/>
    </w:pPr>
  </w:style>
  <w:style w:type="paragraph" w:styleId="ListContinue2">
    <w:name w:val="List Continue 2"/>
    <w:basedOn w:val="Normal"/>
    <w:rsid w:val="00F36FBE"/>
    <w:pPr>
      <w:spacing w:after="120"/>
      <w:ind w:left="720"/>
    </w:pPr>
  </w:style>
  <w:style w:type="paragraph" w:styleId="ListContinue3">
    <w:name w:val="List Continue 3"/>
    <w:basedOn w:val="Normal"/>
    <w:rsid w:val="00F36FBE"/>
    <w:pPr>
      <w:spacing w:after="120"/>
      <w:ind w:left="1080"/>
    </w:pPr>
  </w:style>
  <w:style w:type="paragraph" w:styleId="ListContinue4">
    <w:name w:val="List Continue 4"/>
    <w:basedOn w:val="Normal"/>
    <w:rsid w:val="00F36FBE"/>
    <w:pPr>
      <w:spacing w:after="120"/>
      <w:ind w:left="1440"/>
    </w:pPr>
  </w:style>
  <w:style w:type="paragraph" w:styleId="ListContinue5">
    <w:name w:val="List Continue 5"/>
    <w:basedOn w:val="Normal"/>
    <w:rsid w:val="00F36FBE"/>
    <w:pPr>
      <w:spacing w:after="120"/>
      <w:ind w:left="1800"/>
    </w:pPr>
  </w:style>
  <w:style w:type="paragraph" w:styleId="ListNumber">
    <w:name w:val="List Number"/>
    <w:basedOn w:val="Normal"/>
    <w:rsid w:val="00F36FBE"/>
    <w:pPr>
      <w:numPr>
        <w:numId w:val="7"/>
      </w:numPr>
    </w:pPr>
  </w:style>
  <w:style w:type="paragraph" w:styleId="ListNumber2">
    <w:name w:val="List Number 2"/>
    <w:basedOn w:val="Normal"/>
    <w:rsid w:val="00F36FBE"/>
    <w:pPr>
      <w:numPr>
        <w:numId w:val="8"/>
      </w:numPr>
    </w:pPr>
  </w:style>
  <w:style w:type="paragraph" w:styleId="ListNumber3">
    <w:name w:val="List Number 3"/>
    <w:basedOn w:val="Normal"/>
    <w:rsid w:val="00F36FBE"/>
    <w:pPr>
      <w:numPr>
        <w:numId w:val="9"/>
      </w:numPr>
    </w:pPr>
  </w:style>
  <w:style w:type="paragraph" w:styleId="ListNumber4">
    <w:name w:val="List Number 4"/>
    <w:basedOn w:val="Normal"/>
    <w:rsid w:val="00F36FBE"/>
    <w:pPr>
      <w:numPr>
        <w:numId w:val="10"/>
      </w:numPr>
    </w:pPr>
  </w:style>
  <w:style w:type="paragraph" w:styleId="ListNumber5">
    <w:name w:val="List Number 5"/>
    <w:basedOn w:val="Normal"/>
    <w:rsid w:val="00F36FBE"/>
    <w:pPr>
      <w:numPr>
        <w:numId w:val="11"/>
      </w:numPr>
    </w:pPr>
  </w:style>
  <w:style w:type="paragraph" w:styleId="MacroText">
    <w:name w:val="macro"/>
    <w:semiHidden/>
    <w:rsid w:val="00F36F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36FBE"/>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F36FBE"/>
    <w:rPr>
      <w:rFonts w:ascii="Times New Roman" w:hAnsi="Times New Roman"/>
      <w:sz w:val="24"/>
      <w:szCs w:val="24"/>
    </w:rPr>
  </w:style>
  <w:style w:type="paragraph" w:styleId="NormalIndent">
    <w:name w:val="Normal Indent"/>
    <w:basedOn w:val="Normal"/>
    <w:rsid w:val="00F36FBE"/>
    <w:pPr>
      <w:ind w:left="720"/>
    </w:pPr>
  </w:style>
  <w:style w:type="paragraph" w:styleId="NoteHeading">
    <w:name w:val="Note Heading"/>
    <w:basedOn w:val="Normal"/>
    <w:next w:val="Normal"/>
    <w:rsid w:val="00F36FBE"/>
  </w:style>
  <w:style w:type="paragraph" w:styleId="PlainText">
    <w:name w:val="Plain Text"/>
    <w:basedOn w:val="Normal"/>
    <w:rsid w:val="00F36FBE"/>
    <w:rPr>
      <w:rFonts w:ascii="Courier New" w:hAnsi="Courier New" w:cs="Courier New"/>
    </w:rPr>
  </w:style>
  <w:style w:type="paragraph" w:styleId="Salutation">
    <w:name w:val="Salutation"/>
    <w:basedOn w:val="Normal"/>
    <w:next w:val="Normal"/>
    <w:rsid w:val="00F36FBE"/>
  </w:style>
  <w:style w:type="paragraph" w:styleId="Signature">
    <w:name w:val="Signature"/>
    <w:basedOn w:val="Normal"/>
    <w:rsid w:val="00F36FBE"/>
    <w:pPr>
      <w:ind w:left="4320"/>
    </w:pPr>
  </w:style>
  <w:style w:type="paragraph" w:styleId="Subtitle">
    <w:name w:val="Subtitle"/>
    <w:basedOn w:val="Normal"/>
    <w:qFormat/>
    <w:rsid w:val="00F36FBE"/>
    <w:pPr>
      <w:spacing w:after="60"/>
      <w:jc w:val="center"/>
      <w:outlineLvl w:val="1"/>
    </w:pPr>
    <w:rPr>
      <w:rFonts w:cs="Arial"/>
      <w:sz w:val="24"/>
      <w:szCs w:val="24"/>
    </w:rPr>
  </w:style>
  <w:style w:type="paragraph" w:styleId="TableofAuthorities">
    <w:name w:val="table of authorities"/>
    <w:basedOn w:val="Normal"/>
    <w:next w:val="Normal"/>
    <w:semiHidden/>
    <w:rsid w:val="00F36FBE"/>
    <w:pPr>
      <w:ind w:left="200" w:hanging="200"/>
    </w:pPr>
  </w:style>
  <w:style w:type="paragraph" w:styleId="TableofFigures">
    <w:name w:val="table of figures"/>
    <w:basedOn w:val="Normal"/>
    <w:next w:val="Normal"/>
    <w:semiHidden/>
    <w:rsid w:val="00F36FBE"/>
    <w:pPr>
      <w:ind w:left="400" w:hanging="400"/>
    </w:pPr>
  </w:style>
  <w:style w:type="paragraph" w:styleId="Title">
    <w:name w:val="Title"/>
    <w:basedOn w:val="Normal"/>
    <w:qFormat/>
    <w:rsid w:val="00F36FBE"/>
    <w:pPr>
      <w:spacing w:before="240" w:after="60"/>
      <w:jc w:val="center"/>
      <w:outlineLvl w:val="0"/>
    </w:pPr>
    <w:rPr>
      <w:rFonts w:cs="Arial"/>
      <w:b/>
      <w:bCs/>
      <w:kern w:val="28"/>
      <w:sz w:val="32"/>
      <w:szCs w:val="32"/>
    </w:rPr>
  </w:style>
  <w:style w:type="paragraph" w:styleId="TOAHeading">
    <w:name w:val="toa heading"/>
    <w:basedOn w:val="Normal"/>
    <w:next w:val="Normal"/>
    <w:semiHidden/>
    <w:rsid w:val="00F36FBE"/>
    <w:pPr>
      <w:spacing w:before="120"/>
    </w:pPr>
    <w:rPr>
      <w:rFonts w:cs="Arial"/>
      <w:b/>
      <w:bCs/>
      <w:sz w:val="24"/>
      <w:szCs w:val="24"/>
    </w:rPr>
  </w:style>
  <w:style w:type="character" w:customStyle="1" w:styleId="ctextChar">
    <w:name w:val="ctext Char"/>
    <w:link w:val="ctext"/>
    <w:locked/>
    <w:rsid w:val="00321EBB"/>
    <w:rPr>
      <w:rFonts w:ascii="Arial" w:hAnsi="Arial"/>
      <w:sz w:val="21"/>
    </w:rPr>
  </w:style>
  <w:style w:type="character" w:customStyle="1" w:styleId="cnumberedChar">
    <w:name w:val="cnumbered Char"/>
    <w:link w:val="cnumbered"/>
    <w:rsid w:val="005A56AB"/>
    <w:rPr>
      <w:rFonts w:ascii="Arial" w:eastAsia="MS Mincho" w:hAnsi="Arial"/>
      <w:sz w:val="21"/>
    </w:rPr>
  </w:style>
  <w:style w:type="character" w:customStyle="1" w:styleId="CLETTEREDChar">
    <w:name w:val="CLETTERED Char"/>
    <w:link w:val="CLETTERED"/>
    <w:rsid w:val="005A56AB"/>
    <w:rPr>
      <w:rFonts w:ascii="Arial" w:eastAsia="MS Mincho"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3952">
      <w:bodyDiv w:val="1"/>
      <w:marLeft w:val="0"/>
      <w:marRight w:val="0"/>
      <w:marTop w:val="0"/>
      <w:marBottom w:val="0"/>
      <w:divBdr>
        <w:top w:val="none" w:sz="0" w:space="0" w:color="auto"/>
        <w:left w:val="none" w:sz="0" w:space="0" w:color="auto"/>
        <w:bottom w:val="none" w:sz="0" w:space="0" w:color="auto"/>
        <w:right w:val="none" w:sz="0" w:space="0" w:color="auto"/>
      </w:divBdr>
    </w:div>
    <w:div w:id="236281816">
      <w:bodyDiv w:val="1"/>
      <w:marLeft w:val="0"/>
      <w:marRight w:val="0"/>
      <w:marTop w:val="0"/>
      <w:marBottom w:val="0"/>
      <w:divBdr>
        <w:top w:val="none" w:sz="0" w:space="0" w:color="auto"/>
        <w:left w:val="none" w:sz="0" w:space="0" w:color="auto"/>
        <w:bottom w:val="none" w:sz="0" w:space="0" w:color="auto"/>
        <w:right w:val="none" w:sz="0" w:space="0" w:color="auto"/>
      </w:divBdr>
    </w:div>
    <w:div w:id="391777386">
      <w:bodyDiv w:val="1"/>
      <w:marLeft w:val="0"/>
      <w:marRight w:val="0"/>
      <w:marTop w:val="0"/>
      <w:marBottom w:val="0"/>
      <w:divBdr>
        <w:top w:val="none" w:sz="0" w:space="0" w:color="auto"/>
        <w:left w:val="none" w:sz="0" w:space="0" w:color="auto"/>
        <w:bottom w:val="none" w:sz="0" w:space="0" w:color="auto"/>
        <w:right w:val="none" w:sz="0" w:space="0" w:color="auto"/>
      </w:divBdr>
    </w:div>
    <w:div w:id="461073166">
      <w:bodyDiv w:val="1"/>
      <w:marLeft w:val="0"/>
      <w:marRight w:val="0"/>
      <w:marTop w:val="0"/>
      <w:marBottom w:val="0"/>
      <w:divBdr>
        <w:top w:val="none" w:sz="0" w:space="0" w:color="auto"/>
        <w:left w:val="none" w:sz="0" w:space="0" w:color="auto"/>
        <w:bottom w:val="none" w:sz="0" w:space="0" w:color="auto"/>
        <w:right w:val="none" w:sz="0" w:space="0" w:color="auto"/>
      </w:divBdr>
    </w:div>
    <w:div w:id="691802020">
      <w:bodyDiv w:val="1"/>
      <w:marLeft w:val="0"/>
      <w:marRight w:val="0"/>
      <w:marTop w:val="0"/>
      <w:marBottom w:val="0"/>
      <w:divBdr>
        <w:top w:val="none" w:sz="0" w:space="0" w:color="auto"/>
        <w:left w:val="none" w:sz="0" w:space="0" w:color="auto"/>
        <w:bottom w:val="none" w:sz="0" w:space="0" w:color="auto"/>
        <w:right w:val="none" w:sz="0" w:space="0" w:color="auto"/>
      </w:divBdr>
    </w:div>
    <w:div w:id="17829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7A2DA3-DC34-492F-A40F-D32CC8E7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3B9EC-F35F-44E3-A630-7701F962F19C}">
  <ds:schemaRefs>
    <ds:schemaRef ds:uri="http://schemas.microsoft.com/sharepoint/v3/contenttype/forms"/>
  </ds:schemaRefs>
</ds:datastoreItem>
</file>

<file path=customXml/itemProps3.xml><?xml version="1.0" encoding="utf-8"?>
<ds:datastoreItem xmlns:ds="http://schemas.openxmlformats.org/officeDocument/2006/customXml" ds:itemID="{50C5B0FD-288E-4AE5-B85B-5B0B4C66EB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5573</Words>
  <Characters>31767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Program of All-Inclusive Care for the Elderly (PACE) Section II</vt:lpstr>
    </vt:vector>
  </TitlesOfParts>
  <Company/>
  <LinksUpToDate>false</LinksUpToDate>
  <CharactersWithSpaces>37266</CharactersWithSpaces>
  <SharedDoc>false</SharedDoc>
  <HyperlinkBase/>
  <HLinks>
    <vt:vector size="234" baseType="variant">
      <vt:variant>
        <vt:i4>1441804</vt:i4>
      </vt:variant>
      <vt:variant>
        <vt:i4>117</vt:i4>
      </vt:variant>
      <vt:variant>
        <vt:i4>0</vt:i4>
      </vt:variant>
      <vt:variant>
        <vt:i4>5</vt:i4>
      </vt:variant>
      <vt:variant>
        <vt:lpwstr>https://humanservices.arkansas.gov/wp-content/uploads/DHSAppealsHearings.doc</vt:lpwstr>
      </vt:variant>
      <vt:variant>
        <vt:lpwstr/>
      </vt:variant>
      <vt:variant>
        <vt:i4>1376311</vt:i4>
      </vt:variant>
      <vt:variant>
        <vt:i4>113</vt:i4>
      </vt:variant>
      <vt:variant>
        <vt:i4>0</vt:i4>
      </vt:variant>
      <vt:variant>
        <vt:i4>5</vt:i4>
      </vt:variant>
      <vt:variant>
        <vt:lpwstr/>
      </vt:variant>
      <vt:variant>
        <vt:lpwstr>_Toc533755431</vt:lpwstr>
      </vt:variant>
      <vt:variant>
        <vt:i4>1376311</vt:i4>
      </vt:variant>
      <vt:variant>
        <vt:i4>110</vt:i4>
      </vt:variant>
      <vt:variant>
        <vt:i4>0</vt:i4>
      </vt:variant>
      <vt:variant>
        <vt:i4>5</vt:i4>
      </vt:variant>
      <vt:variant>
        <vt:lpwstr/>
      </vt:variant>
      <vt:variant>
        <vt:lpwstr>_Toc533755430</vt:lpwstr>
      </vt:variant>
      <vt:variant>
        <vt:i4>1310775</vt:i4>
      </vt:variant>
      <vt:variant>
        <vt:i4>107</vt:i4>
      </vt:variant>
      <vt:variant>
        <vt:i4>0</vt:i4>
      </vt:variant>
      <vt:variant>
        <vt:i4>5</vt:i4>
      </vt:variant>
      <vt:variant>
        <vt:lpwstr/>
      </vt:variant>
      <vt:variant>
        <vt:lpwstr>_Toc533755429</vt:lpwstr>
      </vt:variant>
      <vt:variant>
        <vt:i4>1310775</vt:i4>
      </vt:variant>
      <vt:variant>
        <vt:i4>104</vt:i4>
      </vt:variant>
      <vt:variant>
        <vt:i4>0</vt:i4>
      </vt:variant>
      <vt:variant>
        <vt:i4>5</vt:i4>
      </vt:variant>
      <vt:variant>
        <vt:lpwstr/>
      </vt:variant>
      <vt:variant>
        <vt:lpwstr>_Toc533755428</vt:lpwstr>
      </vt:variant>
      <vt:variant>
        <vt:i4>1310775</vt:i4>
      </vt:variant>
      <vt:variant>
        <vt:i4>101</vt:i4>
      </vt:variant>
      <vt:variant>
        <vt:i4>0</vt:i4>
      </vt:variant>
      <vt:variant>
        <vt:i4>5</vt:i4>
      </vt:variant>
      <vt:variant>
        <vt:lpwstr/>
      </vt:variant>
      <vt:variant>
        <vt:lpwstr>_Toc533755427</vt:lpwstr>
      </vt:variant>
      <vt:variant>
        <vt:i4>1310775</vt:i4>
      </vt:variant>
      <vt:variant>
        <vt:i4>98</vt:i4>
      </vt:variant>
      <vt:variant>
        <vt:i4>0</vt:i4>
      </vt:variant>
      <vt:variant>
        <vt:i4>5</vt:i4>
      </vt:variant>
      <vt:variant>
        <vt:lpwstr/>
      </vt:variant>
      <vt:variant>
        <vt:lpwstr>_Toc533755426</vt:lpwstr>
      </vt:variant>
      <vt:variant>
        <vt:i4>1310775</vt:i4>
      </vt:variant>
      <vt:variant>
        <vt:i4>95</vt:i4>
      </vt:variant>
      <vt:variant>
        <vt:i4>0</vt:i4>
      </vt:variant>
      <vt:variant>
        <vt:i4>5</vt:i4>
      </vt:variant>
      <vt:variant>
        <vt:lpwstr/>
      </vt:variant>
      <vt:variant>
        <vt:lpwstr>_Toc533755425</vt:lpwstr>
      </vt:variant>
      <vt:variant>
        <vt:i4>1310775</vt:i4>
      </vt:variant>
      <vt:variant>
        <vt:i4>92</vt:i4>
      </vt:variant>
      <vt:variant>
        <vt:i4>0</vt:i4>
      </vt:variant>
      <vt:variant>
        <vt:i4>5</vt:i4>
      </vt:variant>
      <vt:variant>
        <vt:lpwstr/>
      </vt:variant>
      <vt:variant>
        <vt:lpwstr>_Toc533755424</vt:lpwstr>
      </vt:variant>
      <vt:variant>
        <vt:i4>1310775</vt:i4>
      </vt:variant>
      <vt:variant>
        <vt:i4>89</vt:i4>
      </vt:variant>
      <vt:variant>
        <vt:i4>0</vt:i4>
      </vt:variant>
      <vt:variant>
        <vt:i4>5</vt:i4>
      </vt:variant>
      <vt:variant>
        <vt:lpwstr/>
      </vt:variant>
      <vt:variant>
        <vt:lpwstr>_Toc533755423</vt:lpwstr>
      </vt:variant>
      <vt:variant>
        <vt:i4>1310775</vt:i4>
      </vt:variant>
      <vt:variant>
        <vt:i4>86</vt:i4>
      </vt:variant>
      <vt:variant>
        <vt:i4>0</vt:i4>
      </vt:variant>
      <vt:variant>
        <vt:i4>5</vt:i4>
      </vt:variant>
      <vt:variant>
        <vt:lpwstr/>
      </vt:variant>
      <vt:variant>
        <vt:lpwstr>_Toc533755422</vt:lpwstr>
      </vt:variant>
      <vt:variant>
        <vt:i4>1310775</vt:i4>
      </vt:variant>
      <vt:variant>
        <vt:i4>83</vt:i4>
      </vt:variant>
      <vt:variant>
        <vt:i4>0</vt:i4>
      </vt:variant>
      <vt:variant>
        <vt:i4>5</vt:i4>
      </vt:variant>
      <vt:variant>
        <vt:lpwstr/>
      </vt:variant>
      <vt:variant>
        <vt:lpwstr>_Toc533755421</vt:lpwstr>
      </vt:variant>
      <vt:variant>
        <vt:i4>1310775</vt:i4>
      </vt:variant>
      <vt:variant>
        <vt:i4>80</vt:i4>
      </vt:variant>
      <vt:variant>
        <vt:i4>0</vt:i4>
      </vt:variant>
      <vt:variant>
        <vt:i4>5</vt:i4>
      </vt:variant>
      <vt:variant>
        <vt:lpwstr/>
      </vt:variant>
      <vt:variant>
        <vt:lpwstr>_Toc533755420</vt:lpwstr>
      </vt:variant>
      <vt:variant>
        <vt:i4>1507383</vt:i4>
      </vt:variant>
      <vt:variant>
        <vt:i4>77</vt:i4>
      </vt:variant>
      <vt:variant>
        <vt:i4>0</vt:i4>
      </vt:variant>
      <vt:variant>
        <vt:i4>5</vt:i4>
      </vt:variant>
      <vt:variant>
        <vt:lpwstr/>
      </vt:variant>
      <vt:variant>
        <vt:lpwstr>_Toc533755419</vt:lpwstr>
      </vt:variant>
      <vt:variant>
        <vt:i4>1507383</vt:i4>
      </vt:variant>
      <vt:variant>
        <vt:i4>74</vt:i4>
      </vt:variant>
      <vt:variant>
        <vt:i4>0</vt:i4>
      </vt:variant>
      <vt:variant>
        <vt:i4>5</vt:i4>
      </vt:variant>
      <vt:variant>
        <vt:lpwstr/>
      </vt:variant>
      <vt:variant>
        <vt:lpwstr>_Toc533755418</vt:lpwstr>
      </vt:variant>
      <vt:variant>
        <vt:i4>1507383</vt:i4>
      </vt:variant>
      <vt:variant>
        <vt:i4>71</vt:i4>
      </vt:variant>
      <vt:variant>
        <vt:i4>0</vt:i4>
      </vt:variant>
      <vt:variant>
        <vt:i4>5</vt:i4>
      </vt:variant>
      <vt:variant>
        <vt:lpwstr/>
      </vt:variant>
      <vt:variant>
        <vt:lpwstr>_Toc533755417</vt:lpwstr>
      </vt:variant>
      <vt:variant>
        <vt:i4>1507383</vt:i4>
      </vt:variant>
      <vt:variant>
        <vt:i4>68</vt:i4>
      </vt:variant>
      <vt:variant>
        <vt:i4>0</vt:i4>
      </vt:variant>
      <vt:variant>
        <vt:i4>5</vt:i4>
      </vt:variant>
      <vt:variant>
        <vt:lpwstr/>
      </vt:variant>
      <vt:variant>
        <vt:lpwstr>_Toc533755416</vt:lpwstr>
      </vt:variant>
      <vt:variant>
        <vt:i4>1507383</vt:i4>
      </vt:variant>
      <vt:variant>
        <vt:i4>65</vt:i4>
      </vt:variant>
      <vt:variant>
        <vt:i4>0</vt:i4>
      </vt:variant>
      <vt:variant>
        <vt:i4>5</vt:i4>
      </vt:variant>
      <vt:variant>
        <vt:lpwstr/>
      </vt:variant>
      <vt:variant>
        <vt:lpwstr>_Toc533755415</vt:lpwstr>
      </vt:variant>
      <vt:variant>
        <vt:i4>1507383</vt:i4>
      </vt:variant>
      <vt:variant>
        <vt:i4>62</vt:i4>
      </vt:variant>
      <vt:variant>
        <vt:i4>0</vt:i4>
      </vt:variant>
      <vt:variant>
        <vt:i4>5</vt:i4>
      </vt:variant>
      <vt:variant>
        <vt:lpwstr/>
      </vt:variant>
      <vt:variant>
        <vt:lpwstr>_Toc533755414</vt:lpwstr>
      </vt:variant>
      <vt:variant>
        <vt:i4>1507383</vt:i4>
      </vt:variant>
      <vt:variant>
        <vt:i4>59</vt:i4>
      </vt:variant>
      <vt:variant>
        <vt:i4>0</vt:i4>
      </vt:variant>
      <vt:variant>
        <vt:i4>5</vt:i4>
      </vt:variant>
      <vt:variant>
        <vt:lpwstr/>
      </vt:variant>
      <vt:variant>
        <vt:lpwstr>_Toc533755413</vt:lpwstr>
      </vt:variant>
      <vt:variant>
        <vt:i4>1507383</vt:i4>
      </vt:variant>
      <vt:variant>
        <vt:i4>56</vt:i4>
      </vt:variant>
      <vt:variant>
        <vt:i4>0</vt:i4>
      </vt:variant>
      <vt:variant>
        <vt:i4>5</vt:i4>
      </vt:variant>
      <vt:variant>
        <vt:lpwstr/>
      </vt:variant>
      <vt:variant>
        <vt:lpwstr>_Toc533755412</vt:lpwstr>
      </vt:variant>
      <vt:variant>
        <vt:i4>1507383</vt:i4>
      </vt:variant>
      <vt:variant>
        <vt:i4>53</vt:i4>
      </vt:variant>
      <vt:variant>
        <vt:i4>0</vt:i4>
      </vt:variant>
      <vt:variant>
        <vt:i4>5</vt:i4>
      </vt:variant>
      <vt:variant>
        <vt:lpwstr/>
      </vt:variant>
      <vt:variant>
        <vt:lpwstr>_Toc533755411</vt:lpwstr>
      </vt:variant>
      <vt:variant>
        <vt:i4>1507383</vt:i4>
      </vt:variant>
      <vt:variant>
        <vt:i4>50</vt:i4>
      </vt:variant>
      <vt:variant>
        <vt:i4>0</vt:i4>
      </vt:variant>
      <vt:variant>
        <vt:i4>5</vt:i4>
      </vt:variant>
      <vt:variant>
        <vt:lpwstr/>
      </vt:variant>
      <vt:variant>
        <vt:lpwstr>_Toc533755410</vt:lpwstr>
      </vt:variant>
      <vt:variant>
        <vt:i4>1441847</vt:i4>
      </vt:variant>
      <vt:variant>
        <vt:i4>47</vt:i4>
      </vt:variant>
      <vt:variant>
        <vt:i4>0</vt:i4>
      </vt:variant>
      <vt:variant>
        <vt:i4>5</vt:i4>
      </vt:variant>
      <vt:variant>
        <vt:lpwstr/>
      </vt:variant>
      <vt:variant>
        <vt:lpwstr>_Toc533755409</vt:lpwstr>
      </vt:variant>
      <vt:variant>
        <vt:i4>1441847</vt:i4>
      </vt:variant>
      <vt:variant>
        <vt:i4>44</vt:i4>
      </vt:variant>
      <vt:variant>
        <vt:i4>0</vt:i4>
      </vt:variant>
      <vt:variant>
        <vt:i4>5</vt:i4>
      </vt:variant>
      <vt:variant>
        <vt:lpwstr/>
      </vt:variant>
      <vt:variant>
        <vt:lpwstr>_Toc533755408</vt:lpwstr>
      </vt:variant>
      <vt:variant>
        <vt:i4>1441847</vt:i4>
      </vt:variant>
      <vt:variant>
        <vt:i4>41</vt:i4>
      </vt:variant>
      <vt:variant>
        <vt:i4>0</vt:i4>
      </vt:variant>
      <vt:variant>
        <vt:i4>5</vt:i4>
      </vt:variant>
      <vt:variant>
        <vt:lpwstr/>
      </vt:variant>
      <vt:variant>
        <vt:lpwstr>_Toc533755407</vt:lpwstr>
      </vt:variant>
      <vt:variant>
        <vt:i4>1441847</vt:i4>
      </vt:variant>
      <vt:variant>
        <vt:i4>38</vt:i4>
      </vt:variant>
      <vt:variant>
        <vt:i4>0</vt:i4>
      </vt:variant>
      <vt:variant>
        <vt:i4>5</vt:i4>
      </vt:variant>
      <vt:variant>
        <vt:lpwstr/>
      </vt:variant>
      <vt:variant>
        <vt:lpwstr>_Toc533755406</vt:lpwstr>
      </vt:variant>
      <vt:variant>
        <vt:i4>1441847</vt:i4>
      </vt:variant>
      <vt:variant>
        <vt:i4>35</vt:i4>
      </vt:variant>
      <vt:variant>
        <vt:i4>0</vt:i4>
      </vt:variant>
      <vt:variant>
        <vt:i4>5</vt:i4>
      </vt:variant>
      <vt:variant>
        <vt:lpwstr/>
      </vt:variant>
      <vt:variant>
        <vt:lpwstr>_Toc533755405</vt:lpwstr>
      </vt:variant>
      <vt:variant>
        <vt:i4>1441847</vt:i4>
      </vt:variant>
      <vt:variant>
        <vt:i4>32</vt:i4>
      </vt:variant>
      <vt:variant>
        <vt:i4>0</vt:i4>
      </vt:variant>
      <vt:variant>
        <vt:i4>5</vt:i4>
      </vt:variant>
      <vt:variant>
        <vt:lpwstr/>
      </vt:variant>
      <vt:variant>
        <vt:lpwstr>_Toc533755404</vt:lpwstr>
      </vt:variant>
      <vt:variant>
        <vt:i4>1441847</vt:i4>
      </vt:variant>
      <vt:variant>
        <vt:i4>29</vt:i4>
      </vt:variant>
      <vt:variant>
        <vt:i4>0</vt:i4>
      </vt:variant>
      <vt:variant>
        <vt:i4>5</vt:i4>
      </vt:variant>
      <vt:variant>
        <vt:lpwstr/>
      </vt:variant>
      <vt:variant>
        <vt:lpwstr>_Toc533755403</vt:lpwstr>
      </vt:variant>
      <vt:variant>
        <vt:i4>1441847</vt:i4>
      </vt:variant>
      <vt:variant>
        <vt:i4>26</vt:i4>
      </vt:variant>
      <vt:variant>
        <vt:i4>0</vt:i4>
      </vt:variant>
      <vt:variant>
        <vt:i4>5</vt:i4>
      </vt:variant>
      <vt:variant>
        <vt:lpwstr/>
      </vt:variant>
      <vt:variant>
        <vt:lpwstr>_Toc533755402</vt:lpwstr>
      </vt:variant>
      <vt:variant>
        <vt:i4>1441847</vt:i4>
      </vt:variant>
      <vt:variant>
        <vt:i4>23</vt:i4>
      </vt:variant>
      <vt:variant>
        <vt:i4>0</vt:i4>
      </vt:variant>
      <vt:variant>
        <vt:i4>5</vt:i4>
      </vt:variant>
      <vt:variant>
        <vt:lpwstr/>
      </vt:variant>
      <vt:variant>
        <vt:lpwstr>_Toc533755401</vt:lpwstr>
      </vt:variant>
      <vt:variant>
        <vt:i4>1441847</vt:i4>
      </vt:variant>
      <vt:variant>
        <vt:i4>20</vt:i4>
      </vt:variant>
      <vt:variant>
        <vt:i4>0</vt:i4>
      </vt:variant>
      <vt:variant>
        <vt:i4>5</vt:i4>
      </vt:variant>
      <vt:variant>
        <vt:lpwstr/>
      </vt:variant>
      <vt:variant>
        <vt:lpwstr>_Toc533755400</vt:lpwstr>
      </vt:variant>
      <vt:variant>
        <vt:i4>2031664</vt:i4>
      </vt:variant>
      <vt:variant>
        <vt:i4>17</vt:i4>
      </vt:variant>
      <vt:variant>
        <vt:i4>0</vt:i4>
      </vt:variant>
      <vt:variant>
        <vt:i4>5</vt:i4>
      </vt:variant>
      <vt:variant>
        <vt:lpwstr/>
      </vt:variant>
      <vt:variant>
        <vt:lpwstr>_Toc533755399</vt:lpwstr>
      </vt:variant>
      <vt:variant>
        <vt:i4>2031664</vt:i4>
      </vt:variant>
      <vt:variant>
        <vt:i4>14</vt:i4>
      </vt:variant>
      <vt:variant>
        <vt:i4>0</vt:i4>
      </vt:variant>
      <vt:variant>
        <vt:i4>5</vt:i4>
      </vt:variant>
      <vt:variant>
        <vt:lpwstr/>
      </vt:variant>
      <vt:variant>
        <vt:lpwstr>_Toc533755398</vt:lpwstr>
      </vt:variant>
      <vt:variant>
        <vt:i4>2031664</vt:i4>
      </vt:variant>
      <vt:variant>
        <vt:i4>11</vt:i4>
      </vt:variant>
      <vt:variant>
        <vt:i4>0</vt:i4>
      </vt:variant>
      <vt:variant>
        <vt:i4>5</vt:i4>
      </vt:variant>
      <vt:variant>
        <vt:lpwstr/>
      </vt:variant>
      <vt:variant>
        <vt:lpwstr>_Toc533755397</vt:lpwstr>
      </vt:variant>
      <vt:variant>
        <vt:i4>2031664</vt:i4>
      </vt:variant>
      <vt:variant>
        <vt:i4>8</vt:i4>
      </vt:variant>
      <vt:variant>
        <vt:i4>0</vt:i4>
      </vt:variant>
      <vt:variant>
        <vt:i4>5</vt:i4>
      </vt:variant>
      <vt:variant>
        <vt:lpwstr/>
      </vt:variant>
      <vt:variant>
        <vt:lpwstr>_Toc533755396</vt:lpwstr>
      </vt:variant>
      <vt:variant>
        <vt:i4>2031664</vt:i4>
      </vt:variant>
      <vt:variant>
        <vt:i4>5</vt:i4>
      </vt:variant>
      <vt:variant>
        <vt:i4>0</vt:i4>
      </vt:variant>
      <vt:variant>
        <vt:i4>5</vt:i4>
      </vt:variant>
      <vt:variant>
        <vt:lpwstr/>
      </vt:variant>
      <vt:variant>
        <vt:lpwstr>_Toc533755395</vt:lpwstr>
      </vt:variant>
      <vt:variant>
        <vt:i4>2031664</vt:i4>
      </vt:variant>
      <vt:variant>
        <vt:i4>2</vt:i4>
      </vt:variant>
      <vt:variant>
        <vt:i4>0</vt:i4>
      </vt:variant>
      <vt:variant>
        <vt:i4>5</vt:i4>
      </vt:variant>
      <vt:variant>
        <vt:lpwstr/>
      </vt:variant>
      <vt:variant>
        <vt:lpwstr>_Toc533755394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of All-Inclusive Care for the Elderly (PACE) Section II</dc:title>
  <dc:subject/>
  <dc:creator/>
  <cp:keywords/>
  <dc:description/>
  <cp:lastModifiedBy/>
  <cp:revision>1</cp:revision>
  <dcterms:created xsi:type="dcterms:W3CDTF">2025-05-27T16:35:00Z</dcterms:created>
  <dcterms:modified xsi:type="dcterms:W3CDTF">2025-05-27T16:35:00Z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