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Verdana" w:hAnsi="Verdana"/>
          <w:sz w:val="20"/>
          <w:szCs w:val="20"/>
        </w:rPr>
        <w:id w:val="-1407145552"/>
        <w:docPartObj>
          <w:docPartGallery w:val="Cover Pages"/>
          <w:docPartUnique/>
        </w:docPartObj>
      </w:sdtPr>
      <w:sdtEndPr/>
      <w:sdtContent>
        <w:bookmarkStart w:id="0" w:name="_GoBack" w:displacedByCustomXml="prev"/>
        <w:bookmarkEnd w:id="0" w:displacedByCustomXml="prev"/>
        <w:tbl>
          <w:tblPr>
            <w:tblW w:w="10886" w:type="dxa"/>
            <w:tblInd w:w="360" w:type="dxa"/>
            <w:tblLayout w:type="fixed"/>
            <w:tblCellMar>
              <w:left w:w="0" w:type="dxa"/>
              <w:right w:w="0" w:type="dxa"/>
            </w:tblCellMar>
            <w:tblLook w:val="04A0" w:firstRow="1" w:lastRow="0" w:firstColumn="1" w:lastColumn="0" w:noHBand="0" w:noVBand="1"/>
          </w:tblPr>
          <w:tblGrid>
            <w:gridCol w:w="10886"/>
          </w:tblGrid>
          <w:tr w:rsidR="00541C3A" w:rsidRPr="009A08F9" w:rsidTr="00DA62B2">
            <w:trPr>
              <w:trHeight w:hRule="exact" w:val="9639"/>
            </w:trPr>
            <w:tc>
              <w:tcPr>
                <w:tcW w:w="10886" w:type="dxa"/>
                <w:vAlign w:val="center"/>
              </w:tcPr>
              <w:p w:rsidR="00541C3A" w:rsidRPr="009A08F9" w:rsidRDefault="00FD1405" w:rsidP="00857F55">
                <w:pPr>
                  <w:jc w:val="center"/>
                  <w:rPr>
                    <w:rFonts w:ascii="Verdana" w:hAnsi="Verdana"/>
                    <w:sz w:val="20"/>
                    <w:szCs w:val="20"/>
                  </w:rPr>
                </w:pPr>
                <w:r w:rsidRPr="009A08F9">
                  <w:rPr>
                    <w:rFonts w:ascii="Verdana" w:hAnsi="Verdana"/>
                    <w:noProof/>
                    <w:sz w:val="20"/>
                    <w:szCs w:val="20"/>
                  </w:rPr>
                  <w:drawing>
                    <wp:inline distT="0" distB="0" distL="0" distR="0" wp14:anchorId="6C3DDBA5" wp14:editId="1C20457A">
                      <wp:extent cx="3858895" cy="532257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58895" cy="5322570"/>
                              </a:xfrm>
                              <a:prstGeom prst="rect">
                                <a:avLst/>
                              </a:prstGeom>
                              <a:noFill/>
                            </pic:spPr>
                          </pic:pic>
                        </a:graphicData>
                      </a:graphic>
                    </wp:inline>
                  </w:drawing>
                </w:r>
              </w:p>
            </w:tc>
          </w:tr>
        </w:tbl>
        <w:p w:rsidR="00541C3A" w:rsidRPr="009A08F9" w:rsidRDefault="003E14D0" w:rsidP="003C4BE4">
          <w:pPr>
            <w:rPr>
              <w:rFonts w:ascii="Verdana" w:hAnsi="Verdana"/>
              <w:sz w:val="20"/>
              <w:szCs w:val="20"/>
            </w:rPr>
          </w:pPr>
          <w:r w:rsidRPr="009A08F9">
            <w:rPr>
              <w:rFonts w:ascii="Verdana" w:hAnsi="Verdana"/>
              <w:noProof/>
              <w:sz w:val="20"/>
              <w:szCs w:val="20"/>
            </w:rPr>
            <w:drawing>
              <wp:anchor distT="0" distB="0" distL="114300" distR="114300" simplePos="0" relativeHeight="251658241" behindDoc="1" locked="0" layoutInCell="1" allowOverlap="1" wp14:anchorId="1D16089A" wp14:editId="7154C705">
                <wp:simplePos x="0" y="0"/>
                <wp:positionH relativeFrom="column">
                  <wp:posOffset>-414020</wp:posOffset>
                </wp:positionH>
                <wp:positionV relativeFrom="paragraph">
                  <wp:posOffset>2802890</wp:posOffset>
                </wp:positionV>
                <wp:extent cx="7746365" cy="10024110"/>
                <wp:effectExtent l="0" t="0" r="6985"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aha Letterhead - Deloitte and Touch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46365" cy="10024110"/>
                        </a:xfrm>
                        <a:prstGeom prst="rect">
                          <a:avLst/>
                        </a:prstGeom>
                      </pic:spPr>
                    </pic:pic>
                  </a:graphicData>
                </a:graphic>
                <wp14:sizeRelH relativeFrom="page">
                  <wp14:pctWidth>0</wp14:pctWidth>
                </wp14:sizeRelH>
                <wp14:sizeRelV relativeFrom="page">
                  <wp14:pctHeight>0</wp14:pctHeight>
                </wp14:sizeRelV>
              </wp:anchor>
            </w:drawing>
          </w:r>
          <w:r w:rsidR="00541C3A" w:rsidRPr="009A08F9">
            <w:rPr>
              <w:rFonts w:ascii="Verdana" w:hAnsi="Verdana"/>
              <w:noProof/>
              <w:sz w:val="20"/>
              <w:szCs w:val="20"/>
            </w:rPr>
            <mc:AlternateContent>
              <mc:Choice Requires="wps">
                <w:drawing>
                  <wp:anchor distT="0" distB="0" distL="114300" distR="114300" simplePos="0" relativeHeight="251658240" behindDoc="1" locked="1" layoutInCell="1" allowOverlap="1" wp14:anchorId="5C640B2B" wp14:editId="050D504F">
                    <wp:simplePos x="0" y="0"/>
                    <wp:positionH relativeFrom="page">
                      <wp:posOffset>0</wp:posOffset>
                    </wp:positionH>
                    <wp:positionV relativeFrom="page">
                      <wp:posOffset>0</wp:posOffset>
                    </wp:positionV>
                    <wp:extent cx="7812000" cy="10080000"/>
                    <wp:effectExtent l="0" t="0" r="0" b="0"/>
                    <wp:wrapNone/>
                    <wp:docPr id="8" name="Rectangle 8" hidden="1"/>
                    <wp:cNvGraphicFramePr/>
                    <a:graphic xmlns:a="http://schemas.openxmlformats.org/drawingml/2006/main">
                      <a:graphicData uri="http://schemas.microsoft.com/office/word/2010/wordprocessingShape">
                        <wps:wsp>
                          <wps:cNvSpPr/>
                          <wps:spPr>
                            <a:xfrm>
                              <a:off x="0" y="0"/>
                              <a:ext cx="7812000" cy="1008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29B5" w:rsidRDefault="006D29B5" w:rsidP="008F37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40B2B" id="Rectangle 8" o:spid="_x0000_s1026" style="position:absolute;margin-left:0;margin-top:0;width:615.1pt;height:793.7pt;z-index:-251658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" fillcolor="white [3212]" stroked="f" strokeweight="2pt">
                    <v:textbox>
                      <w:txbxContent>
                        <w:p w:rsidR="006D29B5" w:rsidRDefault="006D29B5" w:rsidP="008F377C"/>
                      </w:txbxContent>
                    </v:textbox>
                    <w10:wrap anchorx="page" anchory="page"/>
                    <w10:anchorlock/>
                  </v:rect>
                </w:pict>
              </mc:Fallback>
            </mc:AlternateContent>
          </w:r>
        </w:p>
        <w:p w:rsidR="007C2257" w:rsidRPr="00E910ED" w:rsidRDefault="00BE2142" w:rsidP="007270A4">
          <w:pPr>
            <w:pStyle w:val="Documenttitle"/>
            <w:rPr>
              <w:rFonts w:ascii="Verdana" w:hAnsi="Verdana"/>
              <w:szCs w:val="36"/>
            </w:rPr>
          </w:pPr>
          <w:r>
            <w:rPr>
              <w:rFonts w:ascii="Verdana" w:hAnsi="Verdana"/>
              <w:szCs w:val="36"/>
            </w:rPr>
            <w:t>GovCONNECT Case Management System - ADMIS</w:t>
          </w:r>
          <w:r w:rsidR="00393155" w:rsidRPr="00E910ED">
            <w:rPr>
              <w:rFonts w:ascii="Verdana" w:hAnsi="Verdana"/>
              <w:szCs w:val="36"/>
            </w:rPr>
            <w:t xml:space="preserve"> </w:t>
          </w:r>
          <w:r w:rsidR="0060144B" w:rsidRPr="00E910ED">
            <w:rPr>
              <w:rFonts w:ascii="Verdana" w:hAnsi="Verdana"/>
              <w:szCs w:val="36"/>
            </w:rPr>
            <w:t>User Guide</w:t>
          </w:r>
        </w:p>
        <w:p w:rsidR="00301FC9" w:rsidRPr="009A08F9" w:rsidRDefault="00301FC9" w:rsidP="00301FC9">
          <w:pPr>
            <w:pStyle w:val="Documentsubtitle"/>
            <w:rPr>
              <w:rFonts w:ascii="Verdana" w:hAnsi="Verdana"/>
              <w:sz w:val="20"/>
              <w:szCs w:val="20"/>
              <w:lang w:val="en-GB"/>
            </w:rPr>
          </w:pPr>
        </w:p>
        <w:p w:rsidR="007C2257" w:rsidRPr="00E910ED" w:rsidRDefault="006D073D" w:rsidP="007C2257">
          <w:pPr>
            <w:pStyle w:val="Documentdate"/>
            <w:rPr>
              <w:rFonts w:ascii="Verdana" w:hAnsi="Verdana"/>
              <w:sz w:val="36"/>
              <w:szCs w:val="36"/>
            </w:rPr>
          </w:pPr>
          <w:r>
            <w:rPr>
              <w:rFonts w:ascii="Verdana" w:hAnsi="Verdana"/>
              <w:sz w:val="36"/>
              <w:szCs w:val="36"/>
            </w:rPr>
            <w:t>Version 0.</w:t>
          </w:r>
          <w:r w:rsidR="004C2954">
            <w:rPr>
              <w:rFonts w:ascii="Verdana" w:hAnsi="Verdana"/>
              <w:sz w:val="36"/>
              <w:szCs w:val="36"/>
            </w:rPr>
            <w:t>1</w:t>
          </w:r>
        </w:p>
        <w:p w:rsidR="007C2257" w:rsidRPr="009A08F9" w:rsidRDefault="007C2257" w:rsidP="007C2257">
          <w:pPr>
            <w:pStyle w:val="Documentdate"/>
            <w:rPr>
              <w:rFonts w:ascii="Verdana" w:hAnsi="Verdana"/>
              <w:sz w:val="20"/>
              <w:szCs w:val="20"/>
            </w:rPr>
          </w:pPr>
        </w:p>
        <w:p w:rsidR="003B24B7" w:rsidRPr="009A08F9" w:rsidRDefault="0060144B" w:rsidP="007C2257">
          <w:pPr>
            <w:spacing w:after="200" w:line="276" w:lineRule="auto"/>
            <w:rPr>
              <w:rFonts w:ascii="Verdana" w:hAnsi="Verdana"/>
              <w:sz w:val="20"/>
              <w:szCs w:val="20"/>
            </w:rPr>
          </w:pPr>
          <w:r w:rsidRPr="009A08F9">
            <w:rPr>
              <w:rFonts w:ascii="Verdana" w:hAnsi="Verdana"/>
              <w:sz w:val="20"/>
              <w:szCs w:val="20"/>
            </w:rPr>
            <w:t>Publishing</w:t>
          </w:r>
          <w:r w:rsidR="005921DE" w:rsidRPr="009A08F9">
            <w:rPr>
              <w:rFonts w:ascii="Verdana" w:hAnsi="Verdana"/>
              <w:sz w:val="20"/>
              <w:szCs w:val="20"/>
            </w:rPr>
            <w:t xml:space="preserve"> Date: </w:t>
          </w:r>
          <w:r w:rsidR="0095109F">
            <w:rPr>
              <w:rFonts w:ascii="Verdana" w:hAnsi="Verdana"/>
              <w:sz w:val="20"/>
              <w:szCs w:val="20"/>
            </w:rPr>
            <w:t>12</w:t>
          </w:r>
          <w:r w:rsidR="004C2954">
            <w:rPr>
              <w:rFonts w:ascii="Verdana" w:hAnsi="Verdana"/>
              <w:sz w:val="20"/>
              <w:szCs w:val="20"/>
            </w:rPr>
            <w:t>/</w:t>
          </w:r>
          <w:r w:rsidR="0095109F">
            <w:rPr>
              <w:rFonts w:ascii="Verdana" w:hAnsi="Verdana"/>
              <w:sz w:val="20"/>
              <w:szCs w:val="20"/>
            </w:rPr>
            <w:t>4</w:t>
          </w:r>
          <w:r w:rsidR="004C2954">
            <w:rPr>
              <w:rFonts w:ascii="Verdana" w:hAnsi="Verdana"/>
              <w:sz w:val="20"/>
              <w:szCs w:val="20"/>
            </w:rPr>
            <w:t>/20</w:t>
          </w:r>
          <w:r w:rsidR="0095109F">
            <w:rPr>
              <w:rFonts w:ascii="Verdana" w:hAnsi="Verdana"/>
              <w:sz w:val="20"/>
              <w:szCs w:val="20"/>
            </w:rPr>
            <w:t>20</w:t>
          </w:r>
        </w:p>
        <w:p w:rsidR="00833A9F" w:rsidRPr="009A08F9" w:rsidRDefault="00833A9F" w:rsidP="007C2257">
          <w:pPr>
            <w:spacing w:after="200" w:line="276" w:lineRule="auto"/>
            <w:rPr>
              <w:rFonts w:ascii="Verdana" w:hAnsi="Verdana"/>
              <w:sz w:val="20"/>
              <w:szCs w:val="20"/>
            </w:rPr>
          </w:pPr>
        </w:p>
        <w:p w:rsidR="00833A9F" w:rsidRPr="009A08F9" w:rsidRDefault="00833A9F" w:rsidP="007C2257">
          <w:pPr>
            <w:spacing w:after="200" w:line="276" w:lineRule="auto"/>
            <w:rPr>
              <w:rFonts w:ascii="Verdana" w:hAnsi="Verdana"/>
              <w:sz w:val="20"/>
              <w:szCs w:val="20"/>
            </w:rPr>
            <w:sectPr w:rsidR="00833A9F" w:rsidRPr="009A08F9" w:rsidSect="00B80FB8">
              <w:headerReference w:type="default" r:id="rId13"/>
              <w:footerReference w:type="default" r:id="rId14"/>
              <w:headerReference w:type="first" r:id="rId15"/>
              <w:pgSz w:w="12242" w:h="15842" w:code="1"/>
              <w:pgMar w:top="1987" w:right="720" w:bottom="562" w:left="677" w:header="677" w:footer="403" w:gutter="0"/>
              <w:pgNumType w:start="0"/>
              <w:cols w:space="284"/>
              <w:titlePg/>
              <w:docGrid w:linePitch="360"/>
            </w:sectPr>
          </w:pPr>
        </w:p>
        <w:p w:rsidR="00631DB6" w:rsidRPr="009A08F9" w:rsidRDefault="00631DB6" w:rsidP="002477CF">
          <w:pPr>
            <w:pStyle w:val="Bodycopy"/>
            <w:keepNext/>
            <w:spacing w:after="60"/>
            <w:rPr>
              <w:rFonts w:ascii="Verdana" w:hAnsi="Verdana"/>
              <w:b/>
              <w:color w:val="62B5E5" w:themeColor="accent3"/>
              <w:sz w:val="20"/>
              <w:szCs w:val="20"/>
            </w:rPr>
          </w:pPr>
          <w:r w:rsidRPr="009A08F9">
            <w:rPr>
              <w:rFonts w:ascii="Verdana" w:hAnsi="Verdana"/>
              <w:b/>
              <w:color w:val="62B5E5" w:themeColor="accent3"/>
              <w:sz w:val="20"/>
              <w:szCs w:val="20"/>
            </w:rPr>
            <w:lastRenderedPageBreak/>
            <w:t xml:space="preserve">Document </w:t>
          </w:r>
          <w:r w:rsidR="002F0F5A" w:rsidRPr="009A08F9">
            <w:rPr>
              <w:rFonts w:ascii="Verdana" w:hAnsi="Verdana"/>
              <w:b/>
              <w:color w:val="62B5E5" w:themeColor="accent3"/>
              <w:sz w:val="20"/>
              <w:szCs w:val="20"/>
            </w:rPr>
            <w:t>Control Information</w:t>
          </w:r>
        </w:p>
        <w:p w:rsidR="00631DB6" w:rsidRPr="009A08F9" w:rsidRDefault="00631DB6" w:rsidP="002477CF">
          <w:pPr>
            <w:pStyle w:val="Bodycopy"/>
            <w:keepNext/>
            <w:spacing w:after="60"/>
            <w:rPr>
              <w:rFonts w:ascii="Verdana" w:hAnsi="Verdana"/>
              <w:b/>
              <w:sz w:val="20"/>
              <w:szCs w:val="20"/>
            </w:rPr>
          </w:pPr>
          <w:r w:rsidRPr="009A08F9">
            <w:rPr>
              <w:rFonts w:ascii="Verdana" w:hAnsi="Verdana"/>
              <w:b/>
              <w:sz w:val="20"/>
              <w:szCs w:val="20"/>
            </w:rPr>
            <w:t xml:space="preserve">Deliverable </w:t>
          </w:r>
          <w:r w:rsidR="002F0F5A" w:rsidRPr="009A08F9">
            <w:rPr>
              <w:rFonts w:ascii="Verdana" w:hAnsi="Verdana"/>
              <w:b/>
              <w:sz w:val="20"/>
              <w:szCs w:val="20"/>
            </w:rPr>
            <w:t>Information</w:t>
          </w:r>
        </w:p>
        <w:tbl>
          <w:tblPr>
            <w:tblStyle w:val="Deloittetable"/>
            <w:tblW w:w="9239" w:type="dxa"/>
            <w:tblInd w:w="0" w:type="dxa"/>
            <w:tblLayout w:type="fixed"/>
            <w:tblLook w:val="04A0" w:firstRow="1" w:lastRow="0" w:firstColumn="1" w:lastColumn="0" w:noHBand="0" w:noVBand="1"/>
          </w:tblPr>
          <w:tblGrid>
            <w:gridCol w:w="3114"/>
            <w:gridCol w:w="6125"/>
          </w:tblGrid>
          <w:tr w:rsidR="00631DB6" w:rsidRPr="009A08F9" w:rsidTr="005670E3">
            <w:trPr>
              <w:cnfStyle w:val="100000000000" w:firstRow="1" w:lastRow="0" w:firstColumn="0" w:lastColumn="0" w:oddVBand="0" w:evenVBand="0" w:oddHBand="0" w:evenHBand="0" w:firstRowFirstColumn="0" w:firstRowLastColumn="0" w:lastRowFirstColumn="0" w:lastRowLastColumn="0"/>
            </w:trPr>
            <w:tc>
              <w:tcPr>
                <w:tcW w:w="3114" w:type="dxa"/>
              </w:tcPr>
              <w:p w:rsidR="00631DB6" w:rsidRPr="009A08F9" w:rsidRDefault="00631DB6" w:rsidP="005670E3">
                <w:pPr>
                  <w:pStyle w:val="Tabletext"/>
                  <w:rPr>
                    <w:rFonts w:ascii="Verdana" w:hAnsi="Verdana"/>
                    <w:b/>
                    <w:sz w:val="20"/>
                    <w:szCs w:val="20"/>
                  </w:rPr>
                </w:pPr>
                <w:r w:rsidRPr="009A08F9">
                  <w:rPr>
                    <w:rFonts w:ascii="Verdana" w:hAnsi="Verdana"/>
                    <w:b/>
                    <w:sz w:val="20"/>
                    <w:szCs w:val="20"/>
                  </w:rPr>
                  <w:t>Deliverable Name</w:t>
                </w:r>
              </w:p>
            </w:tc>
            <w:tc>
              <w:tcPr>
                <w:tcW w:w="6125" w:type="dxa"/>
              </w:tcPr>
              <w:p w:rsidR="00631DB6" w:rsidRPr="009A08F9" w:rsidRDefault="0060144B" w:rsidP="00E12D4F">
                <w:pPr>
                  <w:pStyle w:val="Tabletext"/>
                  <w:rPr>
                    <w:rFonts w:ascii="Verdana" w:hAnsi="Verdana"/>
                    <w:sz w:val="20"/>
                    <w:szCs w:val="20"/>
                    <w:lang w:val="en-GB"/>
                  </w:rPr>
                </w:pPr>
                <w:r w:rsidRPr="009A08F9">
                  <w:rPr>
                    <w:rFonts w:ascii="Verdana" w:hAnsi="Verdana"/>
                    <w:sz w:val="20"/>
                    <w:szCs w:val="20"/>
                  </w:rPr>
                  <w:t>User Guide Document</w:t>
                </w:r>
                <w:r w:rsidR="000D67E5" w:rsidRPr="009A08F9">
                  <w:rPr>
                    <w:rFonts w:ascii="Verdana" w:hAnsi="Verdana"/>
                    <w:sz w:val="20"/>
                    <w:szCs w:val="20"/>
                  </w:rPr>
                  <w:t xml:space="preserve">: </w:t>
                </w:r>
                <w:r w:rsidR="00BE2142">
                  <w:rPr>
                    <w:rFonts w:ascii="Verdana" w:hAnsi="Verdana"/>
                    <w:sz w:val="20"/>
                    <w:szCs w:val="20"/>
                  </w:rPr>
                  <w:t>GovCONNECT Case Management System - ADMIS</w:t>
                </w:r>
              </w:p>
            </w:tc>
          </w:tr>
          <w:tr w:rsidR="00631DB6" w:rsidRPr="009A08F9" w:rsidTr="005670E3">
            <w:tc>
              <w:tcPr>
                <w:tcW w:w="3114" w:type="dxa"/>
              </w:tcPr>
              <w:p w:rsidR="00631DB6" w:rsidRPr="009A08F9" w:rsidRDefault="00631DB6" w:rsidP="005670E3">
                <w:pPr>
                  <w:pStyle w:val="Tabletext"/>
                  <w:rPr>
                    <w:rFonts w:ascii="Verdana" w:hAnsi="Verdana"/>
                    <w:b/>
                    <w:sz w:val="20"/>
                    <w:szCs w:val="20"/>
                  </w:rPr>
                </w:pPr>
                <w:r w:rsidRPr="009A08F9">
                  <w:rPr>
                    <w:rFonts w:ascii="Verdana" w:hAnsi="Verdana"/>
                    <w:b/>
                    <w:sz w:val="20"/>
                    <w:szCs w:val="20"/>
                  </w:rPr>
                  <w:t>Project Name</w:t>
                </w:r>
              </w:p>
            </w:tc>
            <w:tc>
              <w:tcPr>
                <w:tcW w:w="6125" w:type="dxa"/>
              </w:tcPr>
              <w:p w:rsidR="00631DB6" w:rsidRPr="009A08F9" w:rsidRDefault="006A57B8" w:rsidP="00393155">
                <w:pPr>
                  <w:pStyle w:val="Tabletext"/>
                  <w:rPr>
                    <w:rFonts w:ascii="Verdana" w:hAnsi="Verdana"/>
                    <w:sz w:val="20"/>
                    <w:szCs w:val="20"/>
                  </w:rPr>
                </w:pPr>
                <w:r w:rsidRPr="009A08F9">
                  <w:rPr>
                    <w:rFonts w:ascii="Verdana" w:hAnsi="Verdana"/>
                    <w:sz w:val="20"/>
                    <w:szCs w:val="20"/>
                  </w:rPr>
                  <w:t xml:space="preserve">State of </w:t>
                </w:r>
                <w:r w:rsidR="00631DB6" w:rsidRPr="009A08F9">
                  <w:rPr>
                    <w:rFonts w:ascii="Verdana" w:hAnsi="Verdana"/>
                    <w:sz w:val="20"/>
                    <w:szCs w:val="20"/>
                  </w:rPr>
                  <w:t>Arkansas</w:t>
                </w:r>
                <w:r w:rsidRPr="009A08F9">
                  <w:rPr>
                    <w:rFonts w:ascii="Verdana" w:hAnsi="Verdana"/>
                    <w:sz w:val="20"/>
                    <w:szCs w:val="20"/>
                  </w:rPr>
                  <w:t xml:space="preserve"> DHS </w:t>
                </w:r>
                <w:r w:rsidR="002A5A6C" w:rsidRPr="009A08F9">
                  <w:rPr>
                    <w:rFonts w:ascii="Verdana" w:hAnsi="Verdana"/>
                    <w:sz w:val="20"/>
                    <w:szCs w:val="20"/>
                  </w:rPr>
                  <w:t xml:space="preserve">– </w:t>
                </w:r>
                <w:r w:rsidR="00BE2142">
                  <w:rPr>
                    <w:rFonts w:ascii="Verdana" w:hAnsi="Verdana"/>
                    <w:sz w:val="20"/>
                    <w:szCs w:val="20"/>
                  </w:rPr>
                  <w:t>GovCONNECT Case Management System - ADMIS</w:t>
                </w:r>
              </w:p>
            </w:tc>
          </w:tr>
          <w:tr w:rsidR="00631DB6" w:rsidRPr="009A08F9" w:rsidTr="005670E3">
            <w:tc>
              <w:tcPr>
                <w:tcW w:w="3114" w:type="dxa"/>
              </w:tcPr>
              <w:p w:rsidR="00631DB6" w:rsidRPr="009A08F9" w:rsidRDefault="00631DB6" w:rsidP="005670E3">
                <w:pPr>
                  <w:pStyle w:val="Tabletext"/>
                  <w:rPr>
                    <w:rFonts w:ascii="Verdana" w:hAnsi="Verdana"/>
                    <w:b/>
                    <w:sz w:val="20"/>
                    <w:szCs w:val="20"/>
                  </w:rPr>
                </w:pPr>
                <w:r w:rsidRPr="009A08F9">
                  <w:rPr>
                    <w:rFonts w:ascii="Verdana" w:hAnsi="Verdana"/>
                    <w:b/>
                    <w:sz w:val="20"/>
                    <w:szCs w:val="20"/>
                  </w:rPr>
                  <w:t>Deliverable Document Type</w:t>
                </w:r>
              </w:p>
            </w:tc>
            <w:tc>
              <w:tcPr>
                <w:tcW w:w="6125" w:type="dxa"/>
              </w:tcPr>
              <w:p w:rsidR="00631DB6" w:rsidRPr="009A08F9" w:rsidRDefault="00631DB6" w:rsidP="005670E3">
                <w:pPr>
                  <w:pStyle w:val="Tabletext"/>
                  <w:rPr>
                    <w:rFonts w:ascii="Verdana" w:hAnsi="Verdana"/>
                    <w:sz w:val="20"/>
                    <w:szCs w:val="20"/>
                  </w:rPr>
                </w:pPr>
                <w:r w:rsidRPr="009A08F9">
                  <w:rPr>
                    <w:rFonts w:ascii="Verdana" w:hAnsi="Verdana"/>
                    <w:sz w:val="20"/>
                    <w:szCs w:val="20"/>
                  </w:rPr>
                  <w:t>Microsoft Word</w:t>
                </w:r>
              </w:p>
            </w:tc>
          </w:tr>
          <w:tr w:rsidR="00631DB6" w:rsidRPr="009A08F9" w:rsidTr="005670E3">
            <w:tc>
              <w:tcPr>
                <w:tcW w:w="3114" w:type="dxa"/>
              </w:tcPr>
              <w:p w:rsidR="00631DB6" w:rsidRPr="009A08F9" w:rsidRDefault="00631DB6" w:rsidP="005670E3">
                <w:pPr>
                  <w:pStyle w:val="Tabletext"/>
                  <w:rPr>
                    <w:rFonts w:ascii="Verdana" w:hAnsi="Verdana"/>
                    <w:b/>
                    <w:sz w:val="20"/>
                    <w:szCs w:val="20"/>
                  </w:rPr>
                </w:pPr>
                <w:r w:rsidRPr="009A08F9">
                  <w:rPr>
                    <w:rFonts w:ascii="Verdana" w:hAnsi="Verdana"/>
                    <w:b/>
                    <w:sz w:val="20"/>
                    <w:szCs w:val="20"/>
                  </w:rPr>
                  <w:t>Deliverable Author</w:t>
                </w:r>
              </w:p>
            </w:tc>
            <w:tc>
              <w:tcPr>
                <w:tcW w:w="6125" w:type="dxa"/>
              </w:tcPr>
              <w:p w:rsidR="00631DB6" w:rsidRPr="009A08F9" w:rsidRDefault="00631DB6" w:rsidP="005670E3">
                <w:pPr>
                  <w:pStyle w:val="Tabletext"/>
                  <w:rPr>
                    <w:rFonts w:ascii="Verdana" w:hAnsi="Verdana"/>
                    <w:sz w:val="20"/>
                    <w:szCs w:val="20"/>
                  </w:rPr>
                </w:pPr>
                <w:r w:rsidRPr="009A08F9">
                  <w:rPr>
                    <w:rFonts w:ascii="Verdana" w:hAnsi="Verdana"/>
                    <w:sz w:val="20"/>
                    <w:szCs w:val="20"/>
                  </w:rPr>
                  <w:t>Deloitte</w:t>
                </w:r>
                <w:r w:rsidR="006A57B8" w:rsidRPr="009A08F9">
                  <w:rPr>
                    <w:rFonts w:ascii="Verdana" w:hAnsi="Verdana"/>
                    <w:sz w:val="20"/>
                    <w:szCs w:val="20"/>
                  </w:rPr>
                  <w:t xml:space="preserve"> Consulting</w:t>
                </w:r>
              </w:p>
            </w:tc>
          </w:tr>
        </w:tbl>
        <w:p w:rsidR="00631DB6" w:rsidRPr="009A08F9" w:rsidRDefault="00631DB6" w:rsidP="006D28DF">
          <w:pPr>
            <w:pStyle w:val="Bodycopy"/>
            <w:spacing w:after="0"/>
            <w:rPr>
              <w:rFonts w:ascii="Verdana" w:hAnsi="Verdana"/>
              <w:sz w:val="20"/>
              <w:szCs w:val="20"/>
            </w:rPr>
          </w:pPr>
        </w:p>
        <w:p w:rsidR="00631DB6" w:rsidRPr="009A08F9" w:rsidRDefault="005670E3" w:rsidP="002477CF">
          <w:pPr>
            <w:pStyle w:val="Bodycopy"/>
            <w:keepNext/>
            <w:spacing w:after="60"/>
            <w:rPr>
              <w:rFonts w:ascii="Verdana" w:hAnsi="Verdana"/>
              <w:b/>
              <w:sz w:val="20"/>
              <w:szCs w:val="20"/>
            </w:rPr>
          </w:pPr>
          <w:r w:rsidRPr="009A08F9">
            <w:rPr>
              <w:rFonts w:ascii="Verdana" w:hAnsi="Verdana"/>
              <w:b/>
              <w:sz w:val="20"/>
              <w:szCs w:val="20"/>
            </w:rPr>
            <w:t xml:space="preserve">Revision </w:t>
          </w:r>
          <w:r w:rsidR="002F0F5A" w:rsidRPr="009A08F9">
            <w:rPr>
              <w:rFonts w:ascii="Verdana" w:hAnsi="Verdana"/>
              <w:b/>
              <w:sz w:val="20"/>
              <w:szCs w:val="20"/>
            </w:rPr>
            <w:t>History</w:t>
          </w:r>
        </w:p>
        <w:tbl>
          <w:tblPr>
            <w:tblStyle w:val="Deloittetable"/>
            <w:tblW w:w="9196" w:type="dxa"/>
            <w:tblInd w:w="0" w:type="dxa"/>
            <w:tblLayout w:type="fixed"/>
            <w:tblLook w:val="04A0" w:firstRow="1" w:lastRow="0" w:firstColumn="1" w:lastColumn="0" w:noHBand="0" w:noVBand="1"/>
          </w:tblPr>
          <w:tblGrid>
            <w:gridCol w:w="990"/>
            <w:gridCol w:w="1620"/>
            <w:gridCol w:w="4410"/>
            <w:gridCol w:w="2176"/>
          </w:tblGrid>
          <w:tr w:rsidR="00294852" w:rsidRPr="009A08F9" w:rsidTr="00CA4730">
            <w:trPr>
              <w:cnfStyle w:val="100000000000" w:firstRow="1" w:lastRow="0" w:firstColumn="0" w:lastColumn="0" w:oddVBand="0" w:evenVBand="0" w:oddHBand="0" w:evenHBand="0" w:firstRowFirstColumn="0" w:firstRowLastColumn="0" w:lastRowFirstColumn="0" w:lastRowLastColumn="0"/>
            </w:trPr>
            <w:tc>
              <w:tcPr>
                <w:tcW w:w="990" w:type="dxa"/>
              </w:tcPr>
              <w:p w:rsidR="00294852" w:rsidRPr="009A08F9" w:rsidRDefault="00294852" w:rsidP="009D02A8">
                <w:pPr>
                  <w:pStyle w:val="Tabletitle"/>
                  <w:rPr>
                    <w:rFonts w:ascii="Verdana" w:hAnsi="Verdana"/>
                    <w:sz w:val="20"/>
                    <w:szCs w:val="20"/>
                  </w:rPr>
                </w:pPr>
                <w:r w:rsidRPr="009A08F9">
                  <w:rPr>
                    <w:rFonts w:ascii="Verdana" w:hAnsi="Verdana"/>
                    <w:sz w:val="20"/>
                    <w:szCs w:val="20"/>
                  </w:rPr>
                  <w:t>Version</w:t>
                </w:r>
              </w:p>
            </w:tc>
            <w:tc>
              <w:tcPr>
                <w:tcW w:w="1620" w:type="dxa"/>
              </w:tcPr>
              <w:p w:rsidR="00294852" w:rsidRPr="009A08F9" w:rsidRDefault="00294852" w:rsidP="009D02A8">
                <w:pPr>
                  <w:pStyle w:val="Tabletitle"/>
                  <w:rPr>
                    <w:rFonts w:ascii="Verdana" w:hAnsi="Verdana"/>
                    <w:sz w:val="20"/>
                    <w:szCs w:val="20"/>
                  </w:rPr>
                </w:pPr>
                <w:r w:rsidRPr="009A08F9">
                  <w:rPr>
                    <w:rFonts w:ascii="Verdana" w:hAnsi="Verdana"/>
                    <w:sz w:val="20"/>
                    <w:szCs w:val="20"/>
                  </w:rPr>
                  <w:t>Date</w:t>
                </w:r>
              </w:p>
            </w:tc>
            <w:tc>
              <w:tcPr>
                <w:tcW w:w="4410" w:type="dxa"/>
              </w:tcPr>
              <w:p w:rsidR="00294852" w:rsidRPr="009A08F9" w:rsidRDefault="00294852" w:rsidP="0004338F">
                <w:pPr>
                  <w:pStyle w:val="Tabletitle"/>
                  <w:rPr>
                    <w:rFonts w:ascii="Verdana" w:hAnsi="Verdana"/>
                    <w:sz w:val="20"/>
                    <w:szCs w:val="20"/>
                  </w:rPr>
                </w:pPr>
                <w:r w:rsidRPr="009A08F9">
                  <w:rPr>
                    <w:rFonts w:ascii="Verdana" w:hAnsi="Verdana"/>
                    <w:sz w:val="20"/>
                    <w:szCs w:val="20"/>
                  </w:rPr>
                  <w:t>Additions/</w:t>
                </w:r>
                <w:r w:rsidR="0004338F" w:rsidRPr="009A08F9">
                  <w:rPr>
                    <w:rFonts w:ascii="Verdana" w:hAnsi="Verdana"/>
                    <w:sz w:val="20"/>
                    <w:szCs w:val="20"/>
                  </w:rPr>
                  <w:t>m</w:t>
                </w:r>
                <w:r w:rsidRPr="009A08F9">
                  <w:rPr>
                    <w:rFonts w:ascii="Verdana" w:hAnsi="Verdana"/>
                    <w:sz w:val="20"/>
                    <w:szCs w:val="20"/>
                  </w:rPr>
                  <w:t>odifications</w:t>
                </w:r>
              </w:p>
            </w:tc>
            <w:tc>
              <w:tcPr>
                <w:tcW w:w="2176" w:type="dxa"/>
              </w:tcPr>
              <w:p w:rsidR="00294852" w:rsidRPr="009A08F9" w:rsidRDefault="009D02A8" w:rsidP="0004338F">
                <w:pPr>
                  <w:pStyle w:val="Tabletitle"/>
                  <w:rPr>
                    <w:rFonts w:ascii="Verdana" w:hAnsi="Verdana"/>
                    <w:sz w:val="20"/>
                    <w:szCs w:val="20"/>
                  </w:rPr>
                </w:pPr>
                <w:r w:rsidRPr="009A08F9">
                  <w:rPr>
                    <w:rFonts w:ascii="Verdana" w:hAnsi="Verdana"/>
                    <w:sz w:val="20"/>
                    <w:szCs w:val="20"/>
                  </w:rPr>
                  <w:t>Prepared/</w:t>
                </w:r>
                <w:r w:rsidR="0004338F" w:rsidRPr="009A08F9">
                  <w:rPr>
                    <w:rFonts w:ascii="Verdana" w:hAnsi="Verdana"/>
                    <w:sz w:val="20"/>
                    <w:szCs w:val="20"/>
                  </w:rPr>
                  <w:t>r</w:t>
                </w:r>
                <w:r w:rsidR="00294852" w:rsidRPr="009A08F9">
                  <w:rPr>
                    <w:rFonts w:ascii="Verdana" w:hAnsi="Verdana"/>
                    <w:sz w:val="20"/>
                    <w:szCs w:val="20"/>
                  </w:rPr>
                  <w:t>evised by</w:t>
                </w:r>
              </w:p>
            </w:tc>
          </w:tr>
          <w:tr w:rsidR="00294852" w:rsidRPr="00E910ED" w:rsidTr="00CA4730">
            <w:tc>
              <w:tcPr>
                <w:tcW w:w="990" w:type="dxa"/>
              </w:tcPr>
              <w:p w:rsidR="00294852" w:rsidRPr="00E910ED" w:rsidRDefault="00600920" w:rsidP="009D02A8">
                <w:pPr>
                  <w:pStyle w:val="Tabletext"/>
                  <w:rPr>
                    <w:rFonts w:ascii="Verdana" w:hAnsi="Verdana"/>
                    <w:sz w:val="20"/>
                    <w:szCs w:val="20"/>
                  </w:rPr>
                </w:pPr>
                <w:r>
                  <w:rPr>
                    <w:rFonts w:ascii="Verdana" w:hAnsi="Verdana"/>
                    <w:sz w:val="20"/>
                    <w:szCs w:val="20"/>
                  </w:rPr>
                  <w:t>0.1</w:t>
                </w:r>
              </w:p>
            </w:tc>
            <w:tc>
              <w:tcPr>
                <w:tcW w:w="1620" w:type="dxa"/>
              </w:tcPr>
              <w:p w:rsidR="00294852" w:rsidRPr="00E910ED" w:rsidRDefault="0095109F" w:rsidP="004136AF">
                <w:pPr>
                  <w:pStyle w:val="Tabletext"/>
                  <w:rPr>
                    <w:rFonts w:ascii="Verdana" w:hAnsi="Verdana"/>
                    <w:sz w:val="20"/>
                    <w:szCs w:val="20"/>
                  </w:rPr>
                </w:pPr>
                <w:r>
                  <w:rPr>
                    <w:rFonts w:ascii="Verdana" w:hAnsi="Verdana"/>
                    <w:sz w:val="20"/>
                    <w:szCs w:val="20"/>
                  </w:rPr>
                  <w:t>12</w:t>
                </w:r>
                <w:r w:rsidR="00600920">
                  <w:rPr>
                    <w:rFonts w:ascii="Verdana" w:hAnsi="Verdana"/>
                    <w:sz w:val="20"/>
                    <w:szCs w:val="20"/>
                  </w:rPr>
                  <w:t>/</w:t>
                </w:r>
                <w:r>
                  <w:rPr>
                    <w:rFonts w:ascii="Verdana" w:hAnsi="Verdana"/>
                    <w:sz w:val="20"/>
                    <w:szCs w:val="20"/>
                  </w:rPr>
                  <w:t>04</w:t>
                </w:r>
                <w:r w:rsidR="00600920">
                  <w:rPr>
                    <w:rFonts w:ascii="Verdana" w:hAnsi="Verdana"/>
                    <w:sz w:val="20"/>
                    <w:szCs w:val="20"/>
                  </w:rPr>
                  <w:t>/20</w:t>
                </w:r>
                <w:r>
                  <w:rPr>
                    <w:rFonts w:ascii="Verdana" w:hAnsi="Verdana"/>
                    <w:sz w:val="20"/>
                    <w:szCs w:val="20"/>
                  </w:rPr>
                  <w:t>20</w:t>
                </w:r>
              </w:p>
            </w:tc>
            <w:tc>
              <w:tcPr>
                <w:tcW w:w="4410" w:type="dxa"/>
              </w:tcPr>
              <w:p w:rsidR="00294852" w:rsidRPr="00E910ED" w:rsidRDefault="0095109F" w:rsidP="009D02A8">
                <w:pPr>
                  <w:pStyle w:val="Tabletext"/>
                  <w:rPr>
                    <w:rFonts w:ascii="Verdana" w:hAnsi="Verdana"/>
                    <w:sz w:val="20"/>
                    <w:szCs w:val="20"/>
                  </w:rPr>
                </w:pPr>
                <w:r>
                  <w:rPr>
                    <w:rFonts w:ascii="Verdana" w:hAnsi="Verdana"/>
                    <w:sz w:val="20"/>
                    <w:szCs w:val="20"/>
                  </w:rPr>
                  <w:t>Initial Document</w:t>
                </w:r>
              </w:p>
            </w:tc>
            <w:tc>
              <w:tcPr>
                <w:tcW w:w="2176" w:type="dxa"/>
              </w:tcPr>
              <w:p w:rsidR="00294852" w:rsidRPr="00E910ED" w:rsidRDefault="00A15C34" w:rsidP="009D02A8">
                <w:pPr>
                  <w:pStyle w:val="Tabletext"/>
                  <w:rPr>
                    <w:rFonts w:ascii="Verdana" w:hAnsi="Verdana"/>
                    <w:sz w:val="20"/>
                    <w:szCs w:val="20"/>
                  </w:rPr>
                </w:pPr>
                <w:r>
                  <w:rPr>
                    <w:rFonts w:ascii="Verdana" w:hAnsi="Verdana"/>
                    <w:sz w:val="20"/>
                    <w:szCs w:val="20"/>
                  </w:rPr>
                  <w:t>Deloitte Consulting</w:t>
                </w:r>
              </w:p>
            </w:tc>
          </w:tr>
          <w:tr w:rsidR="00294852" w:rsidRPr="009A08F9" w:rsidTr="00CA4730">
            <w:tc>
              <w:tcPr>
                <w:tcW w:w="990" w:type="dxa"/>
              </w:tcPr>
              <w:p w:rsidR="00294852" w:rsidRPr="009A08F9" w:rsidRDefault="00294852" w:rsidP="009D02A8">
                <w:pPr>
                  <w:pStyle w:val="Tabletext"/>
                  <w:rPr>
                    <w:rFonts w:ascii="Verdana" w:hAnsi="Verdana"/>
                    <w:sz w:val="20"/>
                    <w:szCs w:val="20"/>
                  </w:rPr>
                </w:pPr>
              </w:p>
            </w:tc>
            <w:tc>
              <w:tcPr>
                <w:tcW w:w="1620" w:type="dxa"/>
              </w:tcPr>
              <w:p w:rsidR="00294852" w:rsidRPr="009A08F9" w:rsidRDefault="00294852" w:rsidP="009D02A8">
                <w:pPr>
                  <w:pStyle w:val="Tabletext"/>
                  <w:rPr>
                    <w:rFonts w:ascii="Verdana" w:hAnsi="Verdana"/>
                    <w:sz w:val="20"/>
                    <w:szCs w:val="20"/>
                  </w:rPr>
                </w:pPr>
              </w:p>
            </w:tc>
            <w:tc>
              <w:tcPr>
                <w:tcW w:w="4410" w:type="dxa"/>
              </w:tcPr>
              <w:p w:rsidR="00294852" w:rsidRPr="009A08F9" w:rsidRDefault="00294852" w:rsidP="009D02A8">
                <w:pPr>
                  <w:pStyle w:val="Tabletext"/>
                  <w:rPr>
                    <w:rFonts w:ascii="Verdana" w:hAnsi="Verdana"/>
                    <w:sz w:val="20"/>
                    <w:szCs w:val="20"/>
                  </w:rPr>
                </w:pPr>
              </w:p>
            </w:tc>
            <w:tc>
              <w:tcPr>
                <w:tcW w:w="2176" w:type="dxa"/>
              </w:tcPr>
              <w:p w:rsidR="00294852" w:rsidRPr="009A08F9" w:rsidRDefault="00294852" w:rsidP="009D02A8">
                <w:pPr>
                  <w:pStyle w:val="Tabletext"/>
                  <w:rPr>
                    <w:rFonts w:ascii="Verdana" w:hAnsi="Verdana"/>
                    <w:sz w:val="20"/>
                    <w:szCs w:val="20"/>
                  </w:rPr>
                </w:pPr>
              </w:p>
            </w:tc>
          </w:tr>
          <w:tr w:rsidR="00294852" w:rsidRPr="009A08F9" w:rsidTr="00CA4730">
            <w:tc>
              <w:tcPr>
                <w:tcW w:w="990" w:type="dxa"/>
              </w:tcPr>
              <w:p w:rsidR="00294852" w:rsidRPr="009A08F9" w:rsidRDefault="00294852" w:rsidP="009D02A8">
                <w:pPr>
                  <w:pStyle w:val="Tabletext"/>
                  <w:rPr>
                    <w:rFonts w:ascii="Verdana" w:hAnsi="Verdana"/>
                    <w:sz w:val="20"/>
                    <w:szCs w:val="20"/>
                  </w:rPr>
                </w:pPr>
              </w:p>
            </w:tc>
            <w:tc>
              <w:tcPr>
                <w:tcW w:w="1620" w:type="dxa"/>
              </w:tcPr>
              <w:p w:rsidR="00294852" w:rsidRPr="009A08F9" w:rsidRDefault="00294852" w:rsidP="009D02A8">
                <w:pPr>
                  <w:pStyle w:val="Tabletext"/>
                  <w:rPr>
                    <w:rFonts w:ascii="Verdana" w:hAnsi="Verdana"/>
                    <w:sz w:val="20"/>
                    <w:szCs w:val="20"/>
                  </w:rPr>
                </w:pPr>
              </w:p>
            </w:tc>
            <w:tc>
              <w:tcPr>
                <w:tcW w:w="4410" w:type="dxa"/>
              </w:tcPr>
              <w:p w:rsidR="00294852" w:rsidRPr="009A08F9" w:rsidRDefault="00294852" w:rsidP="009D02A8">
                <w:pPr>
                  <w:pStyle w:val="Tabletext"/>
                  <w:rPr>
                    <w:rFonts w:ascii="Verdana" w:hAnsi="Verdana"/>
                    <w:sz w:val="20"/>
                    <w:szCs w:val="20"/>
                  </w:rPr>
                </w:pPr>
              </w:p>
            </w:tc>
            <w:tc>
              <w:tcPr>
                <w:tcW w:w="2176" w:type="dxa"/>
              </w:tcPr>
              <w:p w:rsidR="00294852" w:rsidRPr="009A08F9" w:rsidRDefault="00294852" w:rsidP="009D02A8">
                <w:pPr>
                  <w:pStyle w:val="Tabletext"/>
                  <w:rPr>
                    <w:rFonts w:ascii="Verdana" w:hAnsi="Verdana"/>
                    <w:sz w:val="20"/>
                    <w:szCs w:val="20"/>
                  </w:rPr>
                </w:pPr>
              </w:p>
            </w:tc>
          </w:tr>
          <w:tr w:rsidR="00294852" w:rsidRPr="009A08F9" w:rsidTr="00CA4730">
            <w:tc>
              <w:tcPr>
                <w:tcW w:w="990" w:type="dxa"/>
              </w:tcPr>
              <w:p w:rsidR="00294852" w:rsidRPr="009A08F9" w:rsidRDefault="00294852" w:rsidP="009D02A8">
                <w:pPr>
                  <w:pStyle w:val="Tabletext"/>
                  <w:rPr>
                    <w:rFonts w:ascii="Verdana" w:hAnsi="Verdana"/>
                    <w:sz w:val="20"/>
                    <w:szCs w:val="20"/>
                  </w:rPr>
                </w:pPr>
              </w:p>
            </w:tc>
            <w:tc>
              <w:tcPr>
                <w:tcW w:w="1620" w:type="dxa"/>
              </w:tcPr>
              <w:p w:rsidR="00294852" w:rsidRPr="009A08F9" w:rsidRDefault="00294852" w:rsidP="009D02A8">
                <w:pPr>
                  <w:pStyle w:val="Tabletext"/>
                  <w:rPr>
                    <w:rFonts w:ascii="Verdana" w:hAnsi="Verdana"/>
                    <w:sz w:val="20"/>
                    <w:szCs w:val="20"/>
                  </w:rPr>
                </w:pPr>
              </w:p>
            </w:tc>
            <w:tc>
              <w:tcPr>
                <w:tcW w:w="4410" w:type="dxa"/>
              </w:tcPr>
              <w:p w:rsidR="00294852" w:rsidRPr="009A08F9" w:rsidRDefault="00294852" w:rsidP="009D02A8">
                <w:pPr>
                  <w:pStyle w:val="Tabletext"/>
                  <w:rPr>
                    <w:rFonts w:ascii="Verdana" w:hAnsi="Verdana"/>
                    <w:sz w:val="20"/>
                    <w:szCs w:val="20"/>
                  </w:rPr>
                </w:pPr>
              </w:p>
            </w:tc>
            <w:tc>
              <w:tcPr>
                <w:tcW w:w="2176" w:type="dxa"/>
              </w:tcPr>
              <w:p w:rsidR="00294852" w:rsidRPr="009A08F9" w:rsidRDefault="00294852" w:rsidP="009D02A8">
                <w:pPr>
                  <w:pStyle w:val="Tabletext"/>
                  <w:rPr>
                    <w:rFonts w:ascii="Verdana" w:hAnsi="Verdana"/>
                    <w:sz w:val="20"/>
                    <w:szCs w:val="20"/>
                  </w:rPr>
                </w:pPr>
              </w:p>
            </w:tc>
          </w:tr>
          <w:tr w:rsidR="00294852" w:rsidRPr="009A08F9" w:rsidTr="00CA4730">
            <w:tc>
              <w:tcPr>
                <w:tcW w:w="990" w:type="dxa"/>
              </w:tcPr>
              <w:p w:rsidR="00294852" w:rsidRPr="009A08F9" w:rsidRDefault="00294852" w:rsidP="009D02A8">
                <w:pPr>
                  <w:pStyle w:val="Tabletext"/>
                  <w:rPr>
                    <w:rFonts w:ascii="Verdana" w:hAnsi="Verdana"/>
                    <w:sz w:val="20"/>
                    <w:szCs w:val="20"/>
                  </w:rPr>
                </w:pPr>
              </w:p>
            </w:tc>
            <w:tc>
              <w:tcPr>
                <w:tcW w:w="1620" w:type="dxa"/>
              </w:tcPr>
              <w:p w:rsidR="00294852" w:rsidRPr="009A08F9" w:rsidRDefault="00294852" w:rsidP="009D02A8">
                <w:pPr>
                  <w:pStyle w:val="Tabletext"/>
                  <w:rPr>
                    <w:rFonts w:ascii="Verdana" w:hAnsi="Verdana"/>
                    <w:sz w:val="20"/>
                    <w:szCs w:val="20"/>
                  </w:rPr>
                </w:pPr>
              </w:p>
            </w:tc>
            <w:tc>
              <w:tcPr>
                <w:tcW w:w="4410" w:type="dxa"/>
              </w:tcPr>
              <w:p w:rsidR="00294852" w:rsidRPr="009A08F9" w:rsidRDefault="00294852" w:rsidP="009D02A8">
                <w:pPr>
                  <w:pStyle w:val="Tabletext"/>
                  <w:rPr>
                    <w:rFonts w:ascii="Verdana" w:hAnsi="Verdana"/>
                    <w:sz w:val="20"/>
                    <w:szCs w:val="20"/>
                  </w:rPr>
                </w:pPr>
              </w:p>
            </w:tc>
            <w:tc>
              <w:tcPr>
                <w:tcW w:w="2176" w:type="dxa"/>
              </w:tcPr>
              <w:p w:rsidR="00294852" w:rsidRPr="009A08F9" w:rsidRDefault="00294852" w:rsidP="009D02A8">
                <w:pPr>
                  <w:pStyle w:val="Tabletext"/>
                  <w:rPr>
                    <w:rFonts w:ascii="Verdana" w:hAnsi="Verdana"/>
                    <w:sz w:val="20"/>
                    <w:szCs w:val="20"/>
                  </w:rPr>
                </w:pPr>
              </w:p>
            </w:tc>
          </w:tr>
        </w:tbl>
        <w:p w:rsidR="00294852" w:rsidRPr="009A08F9" w:rsidRDefault="00294852" w:rsidP="006D28DF">
          <w:pPr>
            <w:pStyle w:val="Bodycopy"/>
            <w:spacing w:after="0"/>
            <w:rPr>
              <w:rFonts w:ascii="Verdana" w:hAnsi="Verdana"/>
              <w:sz w:val="20"/>
              <w:szCs w:val="20"/>
            </w:rPr>
          </w:pPr>
        </w:p>
        <w:p w:rsidR="00301FC9" w:rsidRPr="009A08F9" w:rsidRDefault="00301FC9">
          <w:pPr>
            <w:spacing w:after="200" w:line="276" w:lineRule="auto"/>
            <w:rPr>
              <w:rFonts w:ascii="Verdana" w:hAnsi="Verdana"/>
              <w:sz w:val="20"/>
              <w:szCs w:val="20"/>
            </w:rPr>
          </w:pPr>
        </w:p>
        <w:p w:rsidR="00E12D4F" w:rsidRPr="009A08F9" w:rsidRDefault="00E12D4F">
          <w:pPr>
            <w:spacing w:after="200" w:line="276" w:lineRule="auto"/>
            <w:rPr>
              <w:rFonts w:ascii="Verdana" w:hAnsi="Verdana"/>
              <w:sz w:val="20"/>
              <w:szCs w:val="20"/>
            </w:rPr>
          </w:pPr>
        </w:p>
        <w:p w:rsidR="00E12D4F" w:rsidRPr="009A08F9" w:rsidRDefault="00E12D4F">
          <w:pPr>
            <w:spacing w:after="200" w:line="276" w:lineRule="auto"/>
            <w:rPr>
              <w:rFonts w:ascii="Verdana" w:hAnsi="Verdana"/>
              <w:sz w:val="20"/>
              <w:szCs w:val="20"/>
            </w:rPr>
          </w:pPr>
        </w:p>
        <w:p w:rsidR="00E12D4F" w:rsidRPr="009A08F9" w:rsidRDefault="00E12D4F">
          <w:pPr>
            <w:spacing w:after="200" w:line="276" w:lineRule="auto"/>
            <w:rPr>
              <w:rFonts w:ascii="Verdana" w:hAnsi="Verdana"/>
              <w:sz w:val="20"/>
              <w:szCs w:val="20"/>
            </w:rPr>
          </w:pPr>
        </w:p>
        <w:p w:rsidR="00E12D4F" w:rsidRPr="009A08F9" w:rsidRDefault="00E12D4F">
          <w:pPr>
            <w:spacing w:after="200" w:line="276" w:lineRule="auto"/>
            <w:rPr>
              <w:rFonts w:ascii="Verdana" w:hAnsi="Verdana"/>
              <w:sz w:val="20"/>
              <w:szCs w:val="20"/>
            </w:rPr>
          </w:pPr>
        </w:p>
        <w:p w:rsidR="00E12D4F" w:rsidRPr="009A08F9" w:rsidRDefault="00E12D4F">
          <w:pPr>
            <w:spacing w:after="200" w:line="276" w:lineRule="auto"/>
            <w:rPr>
              <w:rFonts w:ascii="Verdana" w:hAnsi="Verdana"/>
              <w:sz w:val="20"/>
              <w:szCs w:val="20"/>
            </w:rPr>
          </w:pPr>
        </w:p>
        <w:p w:rsidR="00E12D4F" w:rsidRPr="009A08F9" w:rsidRDefault="00E12D4F">
          <w:pPr>
            <w:spacing w:after="200" w:line="276" w:lineRule="auto"/>
            <w:rPr>
              <w:rFonts w:ascii="Verdana" w:hAnsi="Verdana"/>
              <w:sz w:val="20"/>
              <w:szCs w:val="20"/>
            </w:rPr>
          </w:pPr>
        </w:p>
        <w:p w:rsidR="00E12D4F" w:rsidRPr="009A08F9" w:rsidRDefault="00E12D4F">
          <w:pPr>
            <w:spacing w:after="200" w:line="276" w:lineRule="auto"/>
            <w:rPr>
              <w:rFonts w:ascii="Verdana" w:hAnsi="Verdana"/>
              <w:sz w:val="20"/>
              <w:szCs w:val="20"/>
            </w:rPr>
          </w:pPr>
        </w:p>
        <w:p w:rsidR="00E12D4F" w:rsidRPr="009A08F9" w:rsidRDefault="00E12D4F">
          <w:pPr>
            <w:spacing w:after="200" w:line="276" w:lineRule="auto"/>
            <w:rPr>
              <w:rFonts w:ascii="Verdana" w:hAnsi="Verdana"/>
              <w:sz w:val="20"/>
              <w:szCs w:val="20"/>
            </w:rPr>
          </w:pPr>
        </w:p>
        <w:p w:rsidR="00E12D4F" w:rsidRPr="009A08F9" w:rsidRDefault="00E12D4F">
          <w:pPr>
            <w:spacing w:after="200" w:line="276" w:lineRule="auto"/>
            <w:rPr>
              <w:rFonts w:ascii="Verdana" w:hAnsi="Verdana"/>
              <w:sz w:val="20"/>
              <w:szCs w:val="20"/>
            </w:rPr>
          </w:pPr>
        </w:p>
        <w:p w:rsidR="00E12D4F" w:rsidRPr="009A08F9" w:rsidRDefault="00E12D4F">
          <w:pPr>
            <w:spacing w:after="200" w:line="276" w:lineRule="auto"/>
            <w:rPr>
              <w:rFonts w:ascii="Verdana" w:hAnsi="Verdana"/>
              <w:sz w:val="20"/>
              <w:szCs w:val="20"/>
            </w:rPr>
          </w:pPr>
        </w:p>
        <w:p w:rsidR="00301FC9" w:rsidRPr="009A08F9" w:rsidRDefault="00301FC9">
          <w:pPr>
            <w:spacing w:after="200" w:line="276" w:lineRule="auto"/>
            <w:rPr>
              <w:rFonts w:ascii="Verdana" w:hAnsi="Verdana"/>
              <w:sz w:val="20"/>
              <w:szCs w:val="20"/>
            </w:rPr>
          </w:pPr>
        </w:p>
        <w:p w:rsidR="00631DB6" w:rsidRPr="009A08F9" w:rsidRDefault="00457C0F">
          <w:pPr>
            <w:spacing w:after="200" w:line="276" w:lineRule="auto"/>
            <w:rPr>
              <w:rFonts w:ascii="Verdana" w:hAnsi="Verdana"/>
              <w:sz w:val="20"/>
              <w:szCs w:val="20"/>
            </w:rPr>
            <w:sectPr w:rsidR="00631DB6" w:rsidRPr="009A08F9" w:rsidSect="00FC7052">
              <w:headerReference w:type="default" r:id="rId16"/>
              <w:footerReference w:type="default" r:id="rId17"/>
              <w:headerReference w:type="first" r:id="rId18"/>
              <w:footerReference w:type="first" r:id="rId19"/>
              <w:pgSz w:w="12242" w:h="15842" w:code="1"/>
              <w:pgMar w:top="1080" w:right="720" w:bottom="562" w:left="677" w:header="677" w:footer="403" w:gutter="0"/>
              <w:pgNumType w:start="1"/>
              <w:cols w:space="284"/>
              <w:docGrid w:linePitch="360"/>
            </w:sectPr>
          </w:pPr>
          <w:r w:rsidRPr="009A08F9">
            <w:rPr>
              <w:rFonts w:ascii="Verdana" w:hAnsi="Verdana"/>
              <w:noProof/>
              <w:sz w:val="20"/>
              <w:szCs w:val="20"/>
            </w:rPr>
            <mc:AlternateContent>
              <mc:Choice Requires="wps">
                <w:drawing>
                  <wp:anchor distT="45720" distB="45720" distL="114300" distR="114300" simplePos="0" relativeHeight="251658251" behindDoc="0" locked="0" layoutInCell="1" allowOverlap="1" wp14:anchorId="6ACE9873" wp14:editId="12BB64FF">
                    <wp:simplePos x="0" y="0"/>
                    <wp:positionH relativeFrom="column">
                      <wp:posOffset>36735</wp:posOffset>
                    </wp:positionH>
                    <wp:positionV relativeFrom="paragraph">
                      <wp:posOffset>1221673</wp:posOffset>
                    </wp:positionV>
                    <wp:extent cx="661479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4795" cy="1404620"/>
                            </a:xfrm>
                            <a:prstGeom prst="rect">
                              <a:avLst/>
                            </a:prstGeom>
                            <a:solidFill>
                              <a:srgbClr val="FFFFFF"/>
                            </a:solidFill>
                            <a:ln w="9525">
                              <a:noFill/>
                              <a:miter lim="800000"/>
                              <a:headEnd/>
                              <a:tailEnd/>
                            </a:ln>
                          </wps:spPr>
                          <wps:txbx>
                            <w:txbxContent>
                              <w:p w:rsidR="006D29B5" w:rsidRPr="007C2257" w:rsidRDefault="006D29B5">
                                <w:pPr>
                                  <w:rPr>
                                    <w:rFonts w:asciiTheme="majorHAnsi" w:hAnsiTheme="majorHAnsi"/>
                                    <w:sz w:val="18"/>
                                    <w:szCs w:val="18"/>
                                  </w:rPr>
                                </w:pPr>
                                <w:r w:rsidRPr="007C2257">
                                  <w:rPr>
                                    <w:rFonts w:asciiTheme="majorHAnsi" w:hAnsiTheme="majorHAnsi"/>
                                    <w:sz w:val="18"/>
                                    <w:szCs w:val="18"/>
                                  </w:rPr>
                                  <w:t xml:space="preserve">As used in this document, “Deloitte” means Deloitte Consulting LLP, a subsidiary of Deloitte LLP. Please see </w:t>
                                </w:r>
                                <w:hyperlink r:id="rId20" w:history="1">
                                  <w:r w:rsidRPr="007C2257">
                                    <w:rPr>
                                      <w:rStyle w:val="Hyperlink"/>
                                      <w:rFonts w:asciiTheme="majorHAnsi" w:hAnsiTheme="majorHAnsi"/>
                                      <w:sz w:val="18"/>
                                      <w:szCs w:val="18"/>
                                    </w:rPr>
                                    <w:t>www.deloitte.com/us/about</w:t>
                                  </w:r>
                                </w:hyperlink>
                                <w:r w:rsidRPr="007C2257">
                                  <w:rPr>
                                    <w:rFonts w:asciiTheme="majorHAnsi" w:hAnsiTheme="majorHAnsi"/>
                                    <w:sz w:val="18"/>
                                    <w:szCs w:val="18"/>
                                  </w:rPr>
                                  <w:t xml:space="preserve"> for a detailed description of the legal structure of Deloitte USA LLP, Deloitte LLP and their respective subsidiaries. Certain services may not be available to attest clients under the rules and regulations of public accounting.</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ACE9873" id="_x0000_t202" coordsize="21600,21600" o:spt="202" path="m,l,21600r21600,l21600,xe">
                    <v:stroke joinstyle="miter"/>
                    <v:path gradientshapeok="t" o:connecttype="rect"/>
                  </v:shapetype>
                  <v:shape id="Text Box 2" o:spid="_x0000_s1027" type="#_x0000_t202" style="position:absolute;margin-left:2.9pt;margin-top:96.2pt;width:520.85pt;height:110.6pt;z-index:25165825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" stroked="f">
                    <v:textbox style="mso-fit-shape-to-text:t" inset="0,0,0,0">
                      <w:txbxContent>
                        <w:p w:rsidR="006D29B5" w:rsidRPr="007C2257" w:rsidRDefault="006D29B5">
                          <w:pPr>
                            <w:rPr>
                              <w:rFonts w:asciiTheme="majorHAnsi" w:hAnsiTheme="majorHAnsi"/>
                              <w:sz w:val="18"/>
                              <w:szCs w:val="18"/>
                            </w:rPr>
                          </w:pPr>
                          <w:r w:rsidRPr="007C2257">
                            <w:rPr>
                              <w:rFonts w:asciiTheme="majorHAnsi" w:hAnsiTheme="majorHAnsi"/>
                              <w:sz w:val="18"/>
                              <w:szCs w:val="18"/>
                            </w:rPr>
                            <w:t xml:space="preserve">As used in this document, “Deloitte” means Deloitte Consulting LLP, a subsidiary of Deloitte LLP. Please see </w:t>
                          </w:r>
                          <w:hyperlink r:id="rId21" w:history="1">
                            <w:r w:rsidRPr="007C2257">
                              <w:rPr>
                                <w:rStyle w:val="Hyperlink"/>
                                <w:rFonts w:asciiTheme="majorHAnsi" w:hAnsiTheme="majorHAnsi"/>
                                <w:sz w:val="18"/>
                                <w:szCs w:val="18"/>
                              </w:rPr>
                              <w:t>www.deloitte.com/us/about</w:t>
                            </w:r>
                          </w:hyperlink>
                          <w:r w:rsidRPr="007C2257">
                            <w:rPr>
                              <w:rFonts w:asciiTheme="majorHAnsi" w:hAnsiTheme="majorHAnsi"/>
                              <w:sz w:val="18"/>
                              <w:szCs w:val="18"/>
                            </w:rPr>
                            <w:t xml:space="preserve"> for a detailed description of the legal structure of Deloitte USA LLP, Deloitte LLP and their respective subsidiaries. Certain services may not be available to attest clients under the rules and regulations of public accounting.</w:t>
                          </w:r>
                        </w:p>
                      </w:txbxContent>
                    </v:textbox>
                    <w10:wrap type="square"/>
                  </v:shape>
                </w:pict>
              </mc:Fallback>
            </mc:AlternateContent>
          </w:r>
        </w:p>
        <w:p w:rsidR="00541C3A" w:rsidRPr="009A08F9" w:rsidRDefault="00534759">
          <w:pPr>
            <w:spacing w:after="200" w:line="276" w:lineRule="auto"/>
            <w:rPr>
              <w:rFonts w:ascii="Verdana" w:hAnsi="Verdana"/>
              <w:sz w:val="20"/>
              <w:szCs w:val="20"/>
            </w:rPr>
          </w:pPr>
        </w:p>
      </w:sdtContent>
    </w:sdt>
    <w:p w:rsidR="00372625" w:rsidRDefault="007F209F" w:rsidP="00280792">
      <w:pPr>
        <w:pStyle w:val="SectiontitlenoTOC"/>
        <w:pageBreakBefore w:val="0"/>
        <w:rPr>
          <w:noProof/>
        </w:rPr>
      </w:pPr>
      <w:r w:rsidRPr="00E910ED">
        <w:rPr>
          <w:rFonts w:ascii="Verdana" w:hAnsi="Verdana"/>
          <w:szCs w:val="60"/>
        </w:rPr>
        <w:t>Contents</w:t>
      </w:r>
      <w:r w:rsidR="00280792" w:rsidRPr="009A08F9">
        <w:rPr>
          <w:rFonts w:ascii="Verdana" w:hAnsi="Verdana"/>
          <w:szCs w:val="60"/>
        </w:rPr>
        <w:fldChar w:fldCharType="begin"/>
      </w:r>
      <w:r w:rsidR="00280792" w:rsidRPr="00E910ED">
        <w:rPr>
          <w:rFonts w:ascii="Verdana" w:hAnsi="Verdana"/>
          <w:szCs w:val="60"/>
        </w:rPr>
        <w:instrText xml:space="preserve"> TOC \o "1-2" \h \z \u </w:instrText>
      </w:r>
      <w:r w:rsidR="00280792" w:rsidRPr="009A08F9">
        <w:rPr>
          <w:rFonts w:ascii="Verdana" w:hAnsi="Verdana"/>
          <w:szCs w:val="60"/>
        </w:rPr>
        <w:fldChar w:fldCharType="separate"/>
      </w:r>
    </w:p>
    <w:p w:rsidR="00372625" w:rsidRDefault="00534759">
      <w:pPr>
        <w:pStyle w:val="TOC1"/>
        <w:rPr>
          <w:rFonts w:eastAsiaTheme="minorEastAsia"/>
          <w:sz w:val="22"/>
        </w:rPr>
      </w:pPr>
      <w:hyperlink w:anchor="_Toc57994444" w:history="1">
        <w:r w:rsidR="00372625" w:rsidRPr="005C23DC">
          <w:rPr>
            <w:rStyle w:val="Hyperlink"/>
            <w:rFonts w:ascii="Verdana" w:hAnsi="Verdana"/>
          </w:rPr>
          <w:t>1.</w:t>
        </w:r>
        <w:r w:rsidR="00372625">
          <w:rPr>
            <w:rFonts w:eastAsiaTheme="minorEastAsia"/>
            <w:sz w:val="22"/>
          </w:rPr>
          <w:tab/>
        </w:r>
        <w:r w:rsidR="00372625" w:rsidRPr="005C23DC">
          <w:rPr>
            <w:rStyle w:val="Hyperlink"/>
            <w:rFonts w:ascii="Verdana" w:hAnsi="Verdana"/>
          </w:rPr>
          <w:t>Introduction</w:t>
        </w:r>
        <w:r w:rsidR="00372625">
          <w:rPr>
            <w:webHidden/>
          </w:rPr>
          <w:tab/>
        </w:r>
        <w:r w:rsidR="00372625">
          <w:rPr>
            <w:webHidden/>
          </w:rPr>
          <w:fldChar w:fldCharType="begin"/>
        </w:r>
        <w:r w:rsidR="00372625">
          <w:rPr>
            <w:webHidden/>
          </w:rPr>
          <w:instrText xml:space="preserve"> PAGEREF _Toc57994444 \h </w:instrText>
        </w:r>
        <w:r w:rsidR="00372625">
          <w:rPr>
            <w:webHidden/>
          </w:rPr>
        </w:r>
        <w:r w:rsidR="00372625">
          <w:rPr>
            <w:webHidden/>
          </w:rPr>
          <w:fldChar w:fldCharType="separate"/>
        </w:r>
        <w:r w:rsidR="00372625">
          <w:rPr>
            <w:webHidden/>
          </w:rPr>
          <w:t>2</w:t>
        </w:r>
        <w:r w:rsidR="00372625">
          <w:rPr>
            <w:webHidden/>
          </w:rPr>
          <w:fldChar w:fldCharType="end"/>
        </w:r>
      </w:hyperlink>
    </w:p>
    <w:p w:rsidR="00372625" w:rsidRDefault="00534759">
      <w:pPr>
        <w:pStyle w:val="TOC2"/>
        <w:rPr>
          <w:rFonts w:eastAsiaTheme="minorEastAsia"/>
          <w:sz w:val="22"/>
        </w:rPr>
      </w:pPr>
      <w:hyperlink w:anchor="_Toc57994445" w:history="1">
        <w:r w:rsidR="00372625" w:rsidRPr="005C23DC">
          <w:rPr>
            <w:rStyle w:val="Hyperlink"/>
            <w:rFonts w:ascii="Verdana" w:hAnsi="Verdana"/>
          </w:rPr>
          <w:t>1.1</w:t>
        </w:r>
        <w:r w:rsidR="00372625">
          <w:rPr>
            <w:rFonts w:eastAsiaTheme="minorEastAsia"/>
            <w:sz w:val="22"/>
          </w:rPr>
          <w:tab/>
        </w:r>
        <w:r w:rsidR="00372625" w:rsidRPr="005C23DC">
          <w:rPr>
            <w:rStyle w:val="Hyperlink"/>
            <w:rFonts w:ascii="Verdana" w:hAnsi="Verdana"/>
          </w:rPr>
          <w:t>Overview</w:t>
        </w:r>
        <w:r w:rsidR="00372625">
          <w:rPr>
            <w:webHidden/>
          </w:rPr>
          <w:tab/>
        </w:r>
        <w:r w:rsidR="00372625">
          <w:rPr>
            <w:webHidden/>
          </w:rPr>
          <w:fldChar w:fldCharType="begin"/>
        </w:r>
        <w:r w:rsidR="00372625">
          <w:rPr>
            <w:webHidden/>
          </w:rPr>
          <w:instrText xml:space="preserve"> PAGEREF _Toc57994445 \h </w:instrText>
        </w:r>
        <w:r w:rsidR="00372625">
          <w:rPr>
            <w:webHidden/>
          </w:rPr>
        </w:r>
        <w:r w:rsidR="00372625">
          <w:rPr>
            <w:webHidden/>
          </w:rPr>
          <w:fldChar w:fldCharType="separate"/>
        </w:r>
        <w:r w:rsidR="00372625">
          <w:rPr>
            <w:webHidden/>
          </w:rPr>
          <w:t>2</w:t>
        </w:r>
        <w:r w:rsidR="00372625">
          <w:rPr>
            <w:webHidden/>
          </w:rPr>
          <w:fldChar w:fldCharType="end"/>
        </w:r>
      </w:hyperlink>
    </w:p>
    <w:p w:rsidR="00372625" w:rsidRDefault="00534759">
      <w:pPr>
        <w:pStyle w:val="TOC2"/>
        <w:rPr>
          <w:rFonts w:eastAsiaTheme="minorEastAsia"/>
          <w:sz w:val="22"/>
        </w:rPr>
      </w:pPr>
      <w:hyperlink w:anchor="_Toc57994446" w:history="1">
        <w:r w:rsidR="00372625" w:rsidRPr="005C23DC">
          <w:rPr>
            <w:rStyle w:val="Hyperlink"/>
            <w:rFonts w:ascii="Verdana" w:hAnsi="Verdana"/>
          </w:rPr>
          <w:t>1.2</w:t>
        </w:r>
        <w:r w:rsidR="00372625">
          <w:rPr>
            <w:rFonts w:eastAsiaTheme="minorEastAsia"/>
            <w:sz w:val="22"/>
          </w:rPr>
          <w:tab/>
        </w:r>
        <w:r w:rsidR="00372625" w:rsidRPr="005C23DC">
          <w:rPr>
            <w:rStyle w:val="Hyperlink"/>
            <w:rFonts w:ascii="Verdana" w:hAnsi="Verdana"/>
          </w:rPr>
          <w:t>Global Features</w:t>
        </w:r>
        <w:r w:rsidR="00372625">
          <w:rPr>
            <w:webHidden/>
          </w:rPr>
          <w:tab/>
        </w:r>
        <w:r w:rsidR="00372625">
          <w:rPr>
            <w:webHidden/>
          </w:rPr>
          <w:fldChar w:fldCharType="begin"/>
        </w:r>
        <w:r w:rsidR="00372625">
          <w:rPr>
            <w:webHidden/>
          </w:rPr>
          <w:instrText xml:space="preserve"> PAGEREF _Toc57994446 \h </w:instrText>
        </w:r>
        <w:r w:rsidR="00372625">
          <w:rPr>
            <w:webHidden/>
          </w:rPr>
        </w:r>
        <w:r w:rsidR="00372625">
          <w:rPr>
            <w:webHidden/>
          </w:rPr>
          <w:fldChar w:fldCharType="separate"/>
        </w:r>
        <w:r w:rsidR="00372625">
          <w:rPr>
            <w:webHidden/>
          </w:rPr>
          <w:t>2</w:t>
        </w:r>
        <w:r w:rsidR="00372625">
          <w:rPr>
            <w:webHidden/>
          </w:rPr>
          <w:fldChar w:fldCharType="end"/>
        </w:r>
      </w:hyperlink>
    </w:p>
    <w:p w:rsidR="00372625" w:rsidRDefault="00534759">
      <w:pPr>
        <w:pStyle w:val="TOC1"/>
        <w:rPr>
          <w:rFonts w:eastAsiaTheme="minorEastAsia"/>
          <w:sz w:val="22"/>
        </w:rPr>
      </w:pPr>
      <w:hyperlink w:anchor="_Toc57994447" w:history="1">
        <w:r w:rsidR="00372625" w:rsidRPr="005C23DC">
          <w:rPr>
            <w:rStyle w:val="Hyperlink"/>
            <w:rFonts w:ascii="Verdana" w:hAnsi="Verdana"/>
          </w:rPr>
          <w:t>2</w:t>
        </w:r>
        <w:r w:rsidR="00372625">
          <w:rPr>
            <w:rFonts w:eastAsiaTheme="minorEastAsia"/>
            <w:sz w:val="22"/>
          </w:rPr>
          <w:tab/>
        </w:r>
        <w:r w:rsidR="00372625" w:rsidRPr="005C23DC">
          <w:rPr>
            <w:rStyle w:val="Hyperlink"/>
            <w:rFonts w:ascii="Verdana" w:hAnsi="Verdana"/>
          </w:rPr>
          <w:t>About This Guide</w:t>
        </w:r>
        <w:r w:rsidR="00372625">
          <w:rPr>
            <w:webHidden/>
          </w:rPr>
          <w:tab/>
        </w:r>
        <w:r w:rsidR="00372625">
          <w:rPr>
            <w:webHidden/>
          </w:rPr>
          <w:fldChar w:fldCharType="begin"/>
        </w:r>
        <w:r w:rsidR="00372625">
          <w:rPr>
            <w:webHidden/>
          </w:rPr>
          <w:instrText xml:space="preserve"> PAGEREF _Toc57994447 \h </w:instrText>
        </w:r>
        <w:r w:rsidR="00372625">
          <w:rPr>
            <w:webHidden/>
          </w:rPr>
        </w:r>
        <w:r w:rsidR="00372625">
          <w:rPr>
            <w:webHidden/>
          </w:rPr>
          <w:fldChar w:fldCharType="separate"/>
        </w:r>
        <w:r w:rsidR="00372625">
          <w:rPr>
            <w:webHidden/>
          </w:rPr>
          <w:t>3</w:t>
        </w:r>
        <w:r w:rsidR="00372625">
          <w:rPr>
            <w:webHidden/>
          </w:rPr>
          <w:fldChar w:fldCharType="end"/>
        </w:r>
      </w:hyperlink>
    </w:p>
    <w:p w:rsidR="00372625" w:rsidRDefault="00534759">
      <w:pPr>
        <w:pStyle w:val="TOC2"/>
        <w:rPr>
          <w:rFonts w:eastAsiaTheme="minorEastAsia"/>
          <w:sz w:val="22"/>
        </w:rPr>
      </w:pPr>
      <w:hyperlink w:anchor="_Toc57994448" w:history="1">
        <w:r w:rsidR="00372625" w:rsidRPr="005C23DC">
          <w:rPr>
            <w:rStyle w:val="Hyperlink"/>
            <w:rFonts w:ascii="Verdana" w:hAnsi="Verdana"/>
          </w:rPr>
          <w:t>2.1</w:t>
        </w:r>
        <w:r w:rsidR="00372625">
          <w:rPr>
            <w:rFonts w:eastAsiaTheme="minorEastAsia"/>
            <w:sz w:val="22"/>
          </w:rPr>
          <w:tab/>
        </w:r>
        <w:r w:rsidR="00372625" w:rsidRPr="005C23DC">
          <w:rPr>
            <w:rStyle w:val="Hyperlink"/>
            <w:rFonts w:ascii="Verdana" w:hAnsi="Verdana"/>
          </w:rPr>
          <w:t>Who Should Use This Document</w:t>
        </w:r>
        <w:r w:rsidR="00372625">
          <w:rPr>
            <w:webHidden/>
          </w:rPr>
          <w:tab/>
        </w:r>
        <w:r w:rsidR="00372625">
          <w:rPr>
            <w:webHidden/>
          </w:rPr>
          <w:fldChar w:fldCharType="begin"/>
        </w:r>
        <w:r w:rsidR="00372625">
          <w:rPr>
            <w:webHidden/>
          </w:rPr>
          <w:instrText xml:space="preserve"> PAGEREF _Toc57994448 \h </w:instrText>
        </w:r>
        <w:r w:rsidR="00372625">
          <w:rPr>
            <w:webHidden/>
          </w:rPr>
        </w:r>
        <w:r w:rsidR="00372625">
          <w:rPr>
            <w:webHidden/>
          </w:rPr>
          <w:fldChar w:fldCharType="separate"/>
        </w:r>
        <w:r w:rsidR="00372625">
          <w:rPr>
            <w:webHidden/>
          </w:rPr>
          <w:t>3</w:t>
        </w:r>
        <w:r w:rsidR="00372625">
          <w:rPr>
            <w:webHidden/>
          </w:rPr>
          <w:fldChar w:fldCharType="end"/>
        </w:r>
      </w:hyperlink>
    </w:p>
    <w:p w:rsidR="00372625" w:rsidRDefault="00534759">
      <w:pPr>
        <w:pStyle w:val="TOC2"/>
        <w:rPr>
          <w:rFonts w:eastAsiaTheme="minorEastAsia"/>
          <w:sz w:val="22"/>
        </w:rPr>
      </w:pPr>
      <w:hyperlink w:anchor="_Toc57994449" w:history="1">
        <w:r w:rsidR="00372625" w:rsidRPr="005C23DC">
          <w:rPr>
            <w:rStyle w:val="Hyperlink"/>
            <w:rFonts w:ascii="Verdana" w:hAnsi="Verdana"/>
          </w:rPr>
          <w:t>2.2</w:t>
        </w:r>
        <w:r w:rsidR="00372625">
          <w:rPr>
            <w:rFonts w:eastAsiaTheme="minorEastAsia"/>
            <w:sz w:val="22"/>
          </w:rPr>
          <w:tab/>
        </w:r>
        <w:r w:rsidR="00372625" w:rsidRPr="005C23DC">
          <w:rPr>
            <w:rStyle w:val="Hyperlink"/>
            <w:rFonts w:ascii="Verdana" w:hAnsi="Verdana"/>
          </w:rPr>
          <w:t>Prerequisite Knowledge</w:t>
        </w:r>
        <w:r w:rsidR="00372625">
          <w:rPr>
            <w:webHidden/>
          </w:rPr>
          <w:tab/>
        </w:r>
        <w:r w:rsidR="00372625">
          <w:rPr>
            <w:webHidden/>
          </w:rPr>
          <w:fldChar w:fldCharType="begin"/>
        </w:r>
        <w:r w:rsidR="00372625">
          <w:rPr>
            <w:webHidden/>
          </w:rPr>
          <w:instrText xml:space="preserve"> PAGEREF _Toc57994449 \h </w:instrText>
        </w:r>
        <w:r w:rsidR="00372625">
          <w:rPr>
            <w:webHidden/>
          </w:rPr>
        </w:r>
        <w:r w:rsidR="00372625">
          <w:rPr>
            <w:webHidden/>
          </w:rPr>
          <w:fldChar w:fldCharType="separate"/>
        </w:r>
        <w:r w:rsidR="00372625">
          <w:rPr>
            <w:webHidden/>
          </w:rPr>
          <w:t>3</w:t>
        </w:r>
        <w:r w:rsidR="00372625">
          <w:rPr>
            <w:webHidden/>
          </w:rPr>
          <w:fldChar w:fldCharType="end"/>
        </w:r>
      </w:hyperlink>
    </w:p>
    <w:p w:rsidR="00372625" w:rsidRDefault="00534759">
      <w:pPr>
        <w:pStyle w:val="TOC2"/>
        <w:rPr>
          <w:rFonts w:eastAsiaTheme="minorEastAsia"/>
          <w:sz w:val="22"/>
        </w:rPr>
      </w:pPr>
      <w:hyperlink w:anchor="_Toc57994450" w:history="1">
        <w:r w:rsidR="00372625" w:rsidRPr="005C23DC">
          <w:rPr>
            <w:rStyle w:val="Hyperlink"/>
            <w:rFonts w:ascii="Verdana" w:hAnsi="Verdana"/>
          </w:rPr>
          <w:t>2.3</w:t>
        </w:r>
        <w:r w:rsidR="00372625">
          <w:rPr>
            <w:rFonts w:eastAsiaTheme="minorEastAsia"/>
            <w:sz w:val="22"/>
          </w:rPr>
          <w:tab/>
        </w:r>
        <w:r w:rsidR="00372625" w:rsidRPr="005C23DC">
          <w:rPr>
            <w:rStyle w:val="Hyperlink"/>
            <w:rFonts w:ascii="Verdana" w:hAnsi="Verdana"/>
          </w:rPr>
          <w:t>Common User Interface Elements</w:t>
        </w:r>
        <w:r w:rsidR="00372625">
          <w:rPr>
            <w:webHidden/>
          </w:rPr>
          <w:tab/>
        </w:r>
        <w:r w:rsidR="00372625">
          <w:rPr>
            <w:webHidden/>
          </w:rPr>
          <w:fldChar w:fldCharType="begin"/>
        </w:r>
        <w:r w:rsidR="00372625">
          <w:rPr>
            <w:webHidden/>
          </w:rPr>
          <w:instrText xml:space="preserve"> PAGEREF _Toc57994450 \h </w:instrText>
        </w:r>
        <w:r w:rsidR="00372625">
          <w:rPr>
            <w:webHidden/>
          </w:rPr>
        </w:r>
        <w:r w:rsidR="00372625">
          <w:rPr>
            <w:webHidden/>
          </w:rPr>
          <w:fldChar w:fldCharType="separate"/>
        </w:r>
        <w:r w:rsidR="00372625">
          <w:rPr>
            <w:webHidden/>
          </w:rPr>
          <w:t>3</w:t>
        </w:r>
        <w:r w:rsidR="00372625">
          <w:rPr>
            <w:webHidden/>
          </w:rPr>
          <w:fldChar w:fldCharType="end"/>
        </w:r>
      </w:hyperlink>
    </w:p>
    <w:p w:rsidR="00372625" w:rsidRDefault="00534759">
      <w:pPr>
        <w:pStyle w:val="TOC1"/>
        <w:rPr>
          <w:rFonts w:eastAsiaTheme="minorEastAsia"/>
          <w:sz w:val="22"/>
        </w:rPr>
      </w:pPr>
      <w:hyperlink w:anchor="_Toc57994451" w:history="1">
        <w:r w:rsidR="00372625" w:rsidRPr="005C23DC">
          <w:rPr>
            <w:rStyle w:val="Hyperlink"/>
            <w:rFonts w:ascii="Verdana" w:hAnsi="Verdana"/>
          </w:rPr>
          <w:t>3</w:t>
        </w:r>
        <w:r w:rsidR="00372625">
          <w:rPr>
            <w:rFonts w:eastAsiaTheme="minorEastAsia"/>
            <w:sz w:val="22"/>
          </w:rPr>
          <w:tab/>
        </w:r>
        <w:r w:rsidR="00372625" w:rsidRPr="005C23DC">
          <w:rPr>
            <w:rStyle w:val="Hyperlink"/>
            <w:rFonts w:ascii="Verdana" w:hAnsi="Verdana"/>
          </w:rPr>
          <w:t>User Creation/Maintenance</w:t>
        </w:r>
        <w:r w:rsidR="00372625">
          <w:rPr>
            <w:webHidden/>
          </w:rPr>
          <w:tab/>
        </w:r>
        <w:r w:rsidR="00372625">
          <w:rPr>
            <w:webHidden/>
          </w:rPr>
          <w:fldChar w:fldCharType="begin"/>
        </w:r>
        <w:r w:rsidR="00372625">
          <w:rPr>
            <w:webHidden/>
          </w:rPr>
          <w:instrText xml:space="preserve"> PAGEREF _Toc57994451 \h </w:instrText>
        </w:r>
        <w:r w:rsidR="00372625">
          <w:rPr>
            <w:webHidden/>
          </w:rPr>
        </w:r>
        <w:r w:rsidR="00372625">
          <w:rPr>
            <w:webHidden/>
          </w:rPr>
          <w:fldChar w:fldCharType="separate"/>
        </w:r>
        <w:r w:rsidR="00372625">
          <w:rPr>
            <w:webHidden/>
          </w:rPr>
          <w:t>5</w:t>
        </w:r>
        <w:r w:rsidR="00372625">
          <w:rPr>
            <w:webHidden/>
          </w:rPr>
          <w:fldChar w:fldCharType="end"/>
        </w:r>
      </w:hyperlink>
    </w:p>
    <w:p w:rsidR="00372625" w:rsidRDefault="00534759">
      <w:pPr>
        <w:pStyle w:val="TOC1"/>
        <w:rPr>
          <w:rFonts w:eastAsiaTheme="minorEastAsia"/>
          <w:sz w:val="22"/>
        </w:rPr>
      </w:pPr>
      <w:hyperlink w:anchor="_Toc57994452" w:history="1">
        <w:r w:rsidR="00372625" w:rsidRPr="005C23DC">
          <w:rPr>
            <w:rStyle w:val="Hyperlink"/>
            <w:rFonts w:ascii="Verdana" w:hAnsi="Verdana"/>
          </w:rPr>
          <w:t>4</w:t>
        </w:r>
        <w:r w:rsidR="00372625">
          <w:rPr>
            <w:rFonts w:eastAsiaTheme="minorEastAsia"/>
            <w:sz w:val="22"/>
          </w:rPr>
          <w:tab/>
        </w:r>
        <w:r w:rsidR="00372625" w:rsidRPr="005C23DC">
          <w:rPr>
            <w:rStyle w:val="Hyperlink"/>
            <w:rFonts w:ascii="Verdana" w:hAnsi="Verdana"/>
          </w:rPr>
          <w:t>Program Creation/Maintenance</w:t>
        </w:r>
        <w:r w:rsidR="00372625">
          <w:rPr>
            <w:webHidden/>
          </w:rPr>
          <w:tab/>
        </w:r>
        <w:r w:rsidR="00372625">
          <w:rPr>
            <w:webHidden/>
          </w:rPr>
          <w:fldChar w:fldCharType="begin"/>
        </w:r>
        <w:r w:rsidR="00372625">
          <w:rPr>
            <w:webHidden/>
          </w:rPr>
          <w:instrText xml:space="preserve"> PAGEREF _Toc57994452 \h </w:instrText>
        </w:r>
        <w:r w:rsidR="00372625">
          <w:rPr>
            <w:webHidden/>
          </w:rPr>
        </w:r>
        <w:r w:rsidR="00372625">
          <w:rPr>
            <w:webHidden/>
          </w:rPr>
          <w:fldChar w:fldCharType="separate"/>
        </w:r>
        <w:r w:rsidR="00372625">
          <w:rPr>
            <w:webHidden/>
          </w:rPr>
          <w:t>6</w:t>
        </w:r>
        <w:r w:rsidR="00372625">
          <w:rPr>
            <w:webHidden/>
          </w:rPr>
          <w:fldChar w:fldCharType="end"/>
        </w:r>
      </w:hyperlink>
    </w:p>
    <w:p w:rsidR="00372625" w:rsidRDefault="00534759">
      <w:pPr>
        <w:pStyle w:val="TOC1"/>
        <w:rPr>
          <w:rFonts w:eastAsiaTheme="minorEastAsia"/>
          <w:sz w:val="22"/>
        </w:rPr>
      </w:pPr>
      <w:hyperlink w:anchor="_Toc57994453" w:history="1">
        <w:r w:rsidR="00372625" w:rsidRPr="005C23DC">
          <w:rPr>
            <w:rStyle w:val="Hyperlink"/>
            <w:rFonts w:ascii="Verdana" w:hAnsi="Verdana"/>
          </w:rPr>
          <w:t>5</w:t>
        </w:r>
        <w:r w:rsidR="00372625">
          <w:rPr>
            <w:rFonts w:eastAsiaTheme="minorEastAsia"/>
            <w:sz w:val="22"/>
          </w:rPr>
          <w:tab/>
        </w:r>
        <w:r w:rsidR="00372625" w:rsidRPr="005C23DC">
          <w:rPr>
            <w:rStyle w:val="Hyperlink"/>
            <w:rFonts w:ascii="Verdana" w:hAnsi="Verdana"/>
          </w:rPr>
          <w:t>Service Creation/Maintenance</w:t>
        </w:r>
        <w:r w:rsidR="00372625">
          <w:rPr>
            <w:webHidden/>
          </w:rPr>
          <w:tab/>
        </w:r>
        <w:r w:rsidR="00372625">
          <w:rPr>
            <w:webHidden/>
          </w:rPr>
          <w:fldChar w:fldCharType="begin"/>
        </w:r>
        <w:r w:rsidR="00372625">
          <w:rPr>
            <w:webHidden/>
          </w:rPr>
          <w:instrText xml:space="preserve"> PAGEREF _Toc57994453 \h </w:instrText>
        </w:r>
        <w:r w:rsidR="00372625">
          <w:rPr>
            <w:webHidden/>
          </w:rPr>
        </w:r>
        <w:r w:rsidR="00372625">
          <w:rPr>
            <w:webHidden/>
          </w:rPr>
          <w:fldChar w:fldCharType="separate"/>
        </w:r>
        <w:r w:rsidR="00372625">
          <w:rPr>
            <w:webHidden/>
          </w:rPr>
          <w:t>8</w:t>
        </w:r>
        <w:r w:rsidR="00372625">
          <w:rPr>
            <w:webHidden/>
          </w:rPr>
          <w:fldChar w:fldCharType="end"/>
        </w:r>
      </w:hyperlink>
    </w:p>
    <w:p w:rsidR="00372625" w:rsidRDefault="00534759">
      <w:pPr>
        <w:pStyle w:val="TOC1"/>
        <w:rPr>
          <w:rFonts w:eastAsiaTheme="minorEastAsia"/>
          <w:sz w:val="22"/>
        </w:rPr>
      </w:pPr>
      <w:hyperlink w:anchor="_Toc57994454" w:history="1">
        <w:r w:rsidR="00372625" w:rsidRPr="005C23DC">
          <w:rPr>
            <w:rStyle w:val="Hyperlink"/>
            <w:rFonts w:ascii="Verdana" w:hAnsi="Verdana"/>
          </w:rPr>
          <w:t>6</w:t>
        </w:r>
        <w:r w:rsidR="00372625">
          <w:rPr>
            <w:rFonts w:eastAsiaTheme="minorEastAsia"/>
            <w:sz w:val="22"/>
          </w:rPr>
          <w:tab/>
        </w:r>
        <w:r w:rsidR="00372625" w:rsidRPr="005C23DC">
          <w:rPr>
            <w:rStyle w:val="Hyperlink"/>
            <w:rFonts w:ascii="Verdana" w:hAnsi="Verdana"/>
          </w:rPr>
          <w:t>Provider Creation/Maintenance</w:t>
        </w:r>
        <w:r w:rsidR="00372625">
          <w:rPr>
            <w:webHidden/>
          </w:rPr>
          <w:tab/>
        </w:r>
        <w:r w:rsidR="00372625">
          <w:rPr>
            <w:webHidden/>
          </w:rPr>
          <w:fldChar w:fldCharType="begin"/>
        </w:r>
        <w:r w:rsidR="00372625">
          <w:rPr>
            <w:webHidden/>
          </w:rPr>
          <w:instrText xml:space="preserve"> PAGEREF _Toc57994454 \h </w:instrText>
        </w:r>
        <w:r w:rsidR="00372625">
          <w:rPr>
            <w:webHidden/>
          </w:rPr>
        </w:r>
        <w:r w:rsidR="00372625">
          <w:rPr>
            <w:webHidden/>
          </w:rPr>
          <w:fldChar w:fldCharType="separate"/>
        </w:r>
        <w:r w:rsidR="00372625">
          <w:rPr>
            <w:webHidden/>
          </w:rPr>
          <w:t>9</w:t>
        </w:r>
        <w:r w:rsidR="00372625">
          <w:rPr>
            <w:webHidden/>
          </w:rPr>
          <w:fldChar w:fldCharType="end"/>
        </w:r>
      </w:hyperlink>
    </w:p>
    <w:p w:rsidR="00372625" w:rsidRDefault="00534759">
      <w:pPr>
        <w:pStyle w:val="TOC1"/>
        <w:rPr>
          <w:rFonts w:eastAsiaTheme="minorEastAsia"/>
          <w:sz w:val="22"/>
        </w:rPr>
      </w:pPr>
      <w:hyperlink w:anchor="_Toc57994455" w:history="1">
        <w:r w:rsidR="00372625" w:rsidRPr="005C23DC">
          <w:rPr>
            <w:rStyle w:val="Hyperlink"/>
            <w:rFonts w:ascii="Verdana" w:hAnsi="Verdana"/>
          </w:rPr>
          <w:t>7</w:t>
        </w:r>
        <w:r w:rsidR="00372625">
          <w:rPr>
            <w:rFonts w:eastAsiaTheme="minorEastAsia"/>
            <w:sz w:val="22"/>
          </w:rPr>
          <w:tab/>
        </w:r>
        <w:r w:rsidR="00372625" w:rsidRPr="005C23DC">
          <w:rPr>
            <w:rStyle w:val="Hyperlink"/>
            <w:rFonts w:ascii="Verdana" w:hAnsi="Verdana"/>
          </w:rPr>
          <w:t>License Creation/Maintenance</w:t>
        </w:r>
        <w:r w:rsidR="00372625">
          <w:rPr>
            <w:webHidden/>
          </w:rPr>
          <w:tab/>
        </w:r>
        <w:r w:rsidR="00372625">
          <w:rPr>
            <w:webHidden/>
          </w:rPr>
          <w:fldChar w:fldCharType="begin"/>
        </w:r>
        <w:r w:rsidR="00372625">
          <w:rPr>
            <w:webHidden/>
          </w:rPr>
          <w:instrText xml:space="preserve"> PAGEREF _Toc57994455 \h </w:instrText>
        </w:r>
        <w:r w:rsidR="00372625">
          <w:rPr>
            <w:webHidden/>
          </w:rPr>
        </w:r>
        <w:r w:rsidR="00372625">
          <w:rPr>
            <w:webHidden/>
          </w:rPr>
          <w:fldChar w:fldCharType="separate"/>
        </w:r>
        <w:r w:rsidR="00372625">
          <w:rPr>
            <w:webHidden/>
          </w:rPr>
          <w:t>11</w:t>
        </w:r>
        <w:r w:rsidR="00372625">
          <w:rPr>
            <w:webHidden/>
          </w:rPr>
          <w:fldChar w:fldCharType="end"/>
        </w:r>
      </w:hyperlink>
    </w:p>
    <w:p w:rsidR="00372625" w:rsidRDefault="00534759">
      <w:pPr>
        <w:pStyle w:val="TOC1"/>
        <w:rPr>
          <w:rFonts w:eastAsiaTheme="minorEastAsia"/>
          <w:sz w:val="22"/>
        </w:rPr>
      </w:pPr>
      <w:hyperlink w:anchor="_Toc57994456" w:history="1">
        <w:r w:rsidR="00372625" w:rsidRPr="005C23DC">
          <w:rPr>
            <w:rStyle w:val="Hyperlink"/>
            <w:rFonts w:ascii="Verdana" w:hAnsi="Verdana"/>
          </w:rPr>
          <w:t>8</w:t>
        </w:r>
        <w:r w:rsidR="00372625">
          <w:rPr>
            <w:rFonts w:eastAsiaTheme="minorEastAsia"/>
            <w:sz w:val="22"/>
          </w:rPr>
          <w:tab/>
        </w:r>
        <w:r w:rsidR="00372625" w:rsidRPr="005C23DC">
          <w:rPr>
            <w:rStyle w:val="Hyperlink"/>
            <w:rFonts w:ascii="Verdana" w:hAnsi="Verdana"/>
          </w:rPr>
          <w:t>Contract Creation/Maintenance</w:t>
        </w:r>
        <w:r w:rsidR="00372625">
          <w:rPr>
            <w:webHidden/>
          </w:rPr>
          <w:tab/>
        </w:r>
        <w:r w:rsidR="00372625">
          <w:rPr>
            <w:webHidden/>
          </w:rPr>
          <w:fldChar w:fldCharType="begin"/>
        </w:r>
        <w:r w:rsidR="00372625">
          <w:rPr>
            <w:webHidden/>
          </w:rPr>
          <w:instrText xml:space="preserve"> PAGEREF _Toc57994456 \h </w:instrText>
        </w:r>
        <w:r w:rsidR="00372625">
          <w:rPr>
            <w:webHidden/>
          </w:rPr>
        </w:r>
        <w:r w:rsidR="00372625">
          <w:rPr>
            <w:webHidden/>
          </w:rPr>
          <w:fldChar w:fldCharType="separate"/>
        </w:r>
        <w:r w:rsidR="00372625">
          <w:rPr>
            <w:webHidden/>
          </w:rPr>
          <w:t>12</w:t>
        </w:r>
        <w:r w:rsidR="00372625">
          <w:rPr>
            <w:webHidden/>
          </w:rPr>
          <w:fldChar w:fldCharType="end"/>
        </w:r>
      </w:hyperlink>
    </w:p>
    <w:p w:rsidR="00372625" w:rsidRDefault="00534759">
      <w:pPr>
        <w:pStyle w:val="TOC1"/>
        <w:rPr>
          <w:rFonts w:eastAsiaTheme="minorEastAsia"/>
          <w:sz w:val="22"/>
        </w:rPr>
      </w:pPr>
      <w:hyperlink w:anchor="_Toc57994457" w:history="1">
        <w:r w:rsidR="00372625" w:rsidRPr="005C23DC">
          <w:rPr>
            <w:rStyle w:val="Hyperlink"/>
            <w:rFonts w:ascii="Verdana" w:hAnsi="Verdana"/>
          </w:rPr>
          <w:t>9</w:t>
        </w:r>
        <w:r w:rsidR="00372625">
          <w:rPr>
            <w:rFonts w:eastAsiaTheme="minorEastAsia"/>
            <w:sz w:val="22"/>
          </w:rPr>
          <w:tab/>
        </w:r>
        <w:r w:rsidR="00372625" w:rsidRPr="005C23DC">
          <w:rPr>
            <w:rStyle w:val="Hyperlink"/>
            <w:rFonts w:ascii="Verdana" w:hAnsi="Verdana"/>
          </w:rPr>
          <w:t>Client Creation/Maintenance</w:t>
        </w:r>
        <w:r w:rsidR="00372625">
          <w:rPr>
            <w:webHidden/>
          </w:rPr>
          <w:tab/>
        </w:r>
        <w:r w:rsidR="00372625">
          <w:rPr>
            <w:webHidden/>
          </w:rPr>
          <w:fldChar w:fldCharType="begin"/>
        </w:r>
        <w:r w:rsidR="00372625">
          <w:rPr>
            <w:webHidden/>
          </w:rPr>
          <w:instrText xml:space="preserve"> PAGEREF _Toc57994457 \h </w:instrText>
        </w:r>
        <w:r w:rsidR="00372625">
          <w:rPr>
            <w:webHidden/>
          </w:rPr>
        </w:r>
        <w:r w:rsidR="00372625">
          <w:rPr>
            <w:webHidden/>
          </w:rPr>
          <w:fldChar w:fldCharType="separate"/>
        </w:r>
        <w:r w:rsidR="00372625">
          <w:rPr>
            <w:webHidden/>
          </w:rPr>
          <w:t>14</w:t>
        </w:r>
        <w:r w:rsidR="00372625">
          <w:rPr>
            <w:webHidden/>
          </w:rPr>
          <w:fldChar w:fldCharType="end"/>
        </w:r>
      </w:hyperlink>
    </w:p>
    <w:p w:rsidR="00372625" w:rsidRDefault="00534759">
      <w:pPr>
        <w:pStyle w:val="TOC1"/>
        <w:rPr>
          <w:rFonts w:eastAsiaTheme="minorEastAsia"/>
          <w:sz w:val="22"/>
        </w:rPr>
      </w:pPr>
      <w:hyperlink w:anchor="_Toc57994458" w:history="1">
        <w:r w:rsidR="00372625" w:rsidRPr="005C23DC">
          <w:rPr>
            <w:rStyle w:val="Hyperlink"/>
            <w:rFonts w:ascii="Verdana" w:hAnsi="Verdana"/>
          </w:rPr>
          <w:t>10</w:t>
        </w:r>
        <w:r w:rsidR="00372625">
          <w:rPr>
            <w:rFonts w:eastAsiaTheme="minorEastAsia"/>
            <w:sz w:val="22"/>
          </w:rPr>
          <w:tab/>
        </w:r>
        <w:r w:rsidR="00372625" w:rsidRPr="005C23DC">
          <w:rPr>
            <w:rStyle w:val="Hyperlink"/>
            <w:rFonts w:ascii="Verdana" w:hAnsi="Verdana"/>
          </w:rPr>
          <w:t>Client Treatment Episode Creation/Maintenance</w:t>
        </w:r>
        <w:r w:rsidR="00372625">
          <w:rPr>
            <w:webHidden/>
          </w:rPr>
          <w:tab/>
        </w:r>
        <w:r w:rsidR="00372625">
          <w:rPr>
            <w:webHidden/>
          </w:rPr>
          <w:fldChar w:fldCharType="begin"/>
        </w:r>
        <w:r w:rsidR="00372625">
          <w:rPr>
            <w:webHidden/>
          </w:rPr>
          <w:instrText xml:space="preserve"> PAGEREF _Toc57994458 \h </w:instrText>
        </w:r>
        <w:r w:rsidR="00372625">
          <w:rPr>
            <w:webHidden/>
          </w:rPr>
        </w:r>
        <w:r w:rsidR="00372625">
          <w:rPr>
            <w:webHidden/>
          </w:rPr>
          <w:fldChar w:fldCharType="separate"/>
        </w:r>
        <w:r w:rsidR="00372625">
          <w:rPr>
            <w:webHidden/>
          </w:rPr>
          <w:t>16</w:t>
        </w:r>
        <w:r w:rsidR="00372625">
          <w:rPr>
            <w:webHidden/>
          </w:rPr>
          <w:fldChar w:fldCharType="end"/>
        </w:r>
      </w:hyperlink>
    </w:p>
    <w:p w:rsidR="00372625" w:rsidRDefault="00534759">
      <w:pPr>
        <w:pStyle w:val="TOC1"/>
        <w:rPr>
          <w:rFonts w:eastAsiaTheme="minorEastAsia"/>
          <w:sz w:val="22"/>
        </w:rPr>
      </w:pPr>
      <w:hyperlink w:anchor="_Toc57994459" w:history="1">
        <w:r w:rsidR="00372625" w:rsidRPr="005C23DC">
          <w:rPr>
            <w:rStyle w:val="Hyperlink"/>
            <w:rFonts w:ascii="Verdana" w:hAnsi="Verdana"/>
          </w:rPr>
          <w:t>11</w:t>
        </w:r>
        <w:r w:rsidR="00372625">
          <w:rPr>
            <w:rFonts w:eastAsiaTheme="minorEastAsia"/>
            <w:sz w:val="22"/>
          </w:rPr>
          <w:tab/>
        </w:r>
        <w:r w:rsidR="00372625" w:rsidRPr="005C23DC">
          <w:rPr>
            <w:rStyle w:val="Hyperlink"/>
            <w:rFonts w:ascii="Verdana" w:hAnsi="Verdana"/>
          </w:rPr>
          <w:t>Billing</w:t>
        </w:r>
        <w:r w:rsidR="00372625">
          <w:rPr>
            <w:webHidden/>
          </w:rPr>
          <w:tab/>
        </w:r>
        <w:r w:rsidR="00372625">
          <w:rPr>
            <w:webHidden/>
          </w:rPr>
          <w:fldChar w:fldCharType="begin"/>
        </w:r>
        <w:r w:rsidR="00372625">
          <w:rPr>
            <w:webHidden/>
          </w:rPr>
          <w:instrText xml:space="preserve"> PAGEREF _Toc57994459 \h </w:instrText>
        </w:r>
        <w:r w:rsidR="00372625">
          <w:rPr>
            <w:webHidden/>
          </w:rPr>
        </w:r>
        <w:r w:rsidR="00372625">
          <w:rPr>
            <w:webHidden/>
          </w:rPr>
          <w:fldChar w:fldCharType="separate"/>
        </w:r>
        <w:r w:rsidR="00372625">
          <w:rPr>
            <w:webHidden/>
          </w:rPr>
          <w:t>18</w:t>
        </w:r>
        <w:r w:rsidR="00372625">
          <w:rPr>
            <w:webHidden/>
          </w:rPr>
          <w:fldChar w:fldCharType="end"/>
        </w:r>
      </w:hyperlink>
    </w:p>
    <w:p w:rsidR="00372625" w:rsidRDefault="00534759">
      <w:pPr>
        <w:pStyle w:val="TOC2"/>
        <w:rPr>
          <w:rFonts w:eastAsiaTheme="minorEastAsia"/>
          <w:sz w:val="22"/>
        </w:rPr>
      </w:pPr>
      <w:hyperlink w:anchor="_Toc57994460" w:history="1">
        <w:r w:rsidR="00372625" w:rsidRPr="005C23DC">
          <w:rPr>
            <w:rStyle w:val="Hyperlink"/>
            <w:rFonts w:ascii="Verdana" w:hAnsi="Verdana"/>
          </w:rPr>
          <w:t>11.1</w:t>
        </w:r>
        <w:r w:rsidR="00372625">
          <w:rPr>
            <w:rFonts w:eastAsiaTheme="minorEastAsia"/>
            <w:sz w:val="22"/>
          </w:rPr>
          <w:tab/>
        </w:r>
        <w:r w:rsidR="00372625" w:rsidRPr="005C23DC">
          <w:rPr>
            <w:rStyle w:val="Hyperlink"/>
            <w:rFonts w:ascii="Verdana" w:hAnsi="Verdana"/>
          </w:rPr>
          <w:t>Approve Billing Button</w:t>
        </w:r>
        <w:r w:rsidR="00372625">
          <w:rPr>
            <w:webHidden/>
          </w:rPr>
          <w:tab/>
        </w:r>
        <w:r w:rsidR="00372625">
          <w:rPr>
            <w:webHidden/>
          </w:rPr>
          <w:fldChar w:fldCharType="begin"/>
        </w:r>
        <w:r w:rsidR="00372625">
          <w:rPr>
            <w:webHidden/>
          </w:rPr>
          <w:instrText xml:space="preserve"> PAGEREF _Toc57994460 \h </w:instrText>
        </w:r>
        <w:r w:rsidR="00372625">
          <w:rPr>
            <w:webHidden/>
          </w:rPr>
        </w:r>
        <w:r w:rsidR="00372625">
          <w:rPr>
            <w:webHidden/>
          </w:rPr>
          <w:fldChar w:fldCharType="separate"/>
        </w:r>
        <w:r w:rsidR="00372625">
          <w:rPr>
            <w:webHidden/>
          </w:rPr>
          <w:t>18</w:t>
        </w:r>
        <w:r w:rsidR="00372625">
          <w:rPr>
            <w:webHidden/>
          </w:rPr>
          <w:fldChar w:fldCharType="end"/>
        </w:r>
      </w:hyperlink>
    </w:p>
    <w:p w:rsidR="00372625" w:rsidRDefault="00534759">
      <w:pPr>
        <w:pStyle w:val="TOC2"/>
        <w:rPr>
          <w:rFonts w:eastAsiaTheme="minorEastAsia"/>
          <w:sz w:val="22"/>
        </w:rPr>
      </w:pPr>
      <w:hyperlink w:anchor="_Toc57994461" w:history="1">
        <w:r w:rsidR="00372625" w:rsidRPr="005C23DC">
          <w:rPr>
            <w:rStyle w:val="Hyperlink"/>
            <w:rFonts w:ascii="Verdana" w:hAnsi="Verdana"/>
          </w:rPr>
          <w:t>11.2</w:t>
        </w:r>
        <w:r w:rsidR="00372625">
          <w:rPr>
            <w:rFonts w:eastAsiaTheme="minorEastAsia"/>
            <w:sz w:val="22"/>
          </w:rPr>
          <w:tab/>
        </w:r>
        <w:r w:rsidR="00372625" w:rsidRPr="005C23DC">
          <w:rPr>
            <w:rStyle w:val="Hyperlink"/>
            <w:rFonts w:ascii="Verdana" w:hAnsi="Verdana"/>
          </w:rPr>
          <w:t>Posting (DHS ADMIN Task)</w:t>
        </w:r>
        <w:r w:rsidR="00372625">
          <w:rPr>
            <w:webHidden/>
          </w:rPr>
          <w:tab/>
        </w:r>
        <w:r w:rsidR="00372625">
          <w:rPr>
            <w:webHidden/>
          </w:rPr>
          <w:fldChar w:fldCharType="begin"/>
        </w:r>
        <w:r w:rsidR="00372625">
          <w:rPr>
            <w:webHidden/>
          </w:rPr>
          <w:instrText xml:space="preserve"> PAGEREF _Toc57994461 \h </w:instrText>
        </w:r>
        <w:r w:rsidR="00372625">
          <w:rPr>
            <w:webHidden/>
          </w:rPr>
        </w:r>
        <w:r w:rsidR="00372625">
          <w:rPr>
            <w:webHidden/>
          </w:rPr>
          <w:fldChar w:fldCharType="separate"/>
        </w:r>
        <w:r w:rsidR="00372625">
          <w:rPr>
            <w:webHidden/>
          </w:rPr>
          <w:t>18</w:t>
        </w:r>
        <w:r w:rsidR="00372625">
          <w:rPr>
            <w:webHidden/>
          </w:rPr>
          <w:fldChar w:fldCharType="end"/>
        </w:r>
      </w:hyperlink>
    </w:p>
    <w:p w:rsidR="00372625" w:rsidRDefault="00534759">
      <w:pPr>
        <w:pStyle w:val="TOC2"/>
        <w:rPr>
          <w:rFonts w:eastAsiaTheme="minorEastAsia"/>
          <w:sz w:val="22"/>
        </w:rPr>
      </w:pPr>
      <w:hyperlink w:anchor="_Toc57994462" w:history="1">
        <w:r w:rsidR="00372625" w:rsidRPr="005C23DC">
          <w:rPr>
            <w:rStyle w:val="Hyperlink"/>
            <w:rFonts w:ascii="Verdana" w:hAnsi="Verdana"/>
          </w:rPr>
          <w:t>11.3</w:t>
        </w:r>
        <w:r w:rsidR="00372625">
          <w:rPr>
            <w:rFonts w:eastAsiaTheme="minorEastAsia"/>
            <w:sz w:val="22"/>
          </w:rPr>
          <w:tab/>
        </w:r>
        <w:r w:rsidR="00372625" w:rsidRPr="005C23DC">
          <w:rPr>
            <w:rStyle w:val="Hyperlink"/>
            <w:rFonts w:ascii="Verdana" w:hAnsi="Verdana"/>
          </w:rPr>
          <w:t>New Button (DHS ADMIN Task)</w:t>
        </w:r>
        <w:r w:rsidR="00372625">
          <w:rPr>
            <w:webHidden/>
          </w:rPr>
          <w:tab/>
        </w:r>
        <w:r w:rsidR="00372625">
          <w:rPr>
            <w:webHidden/>
          </w:rPr>
          <w:fldChar w:fldCharType="begin"/>
        </w:r>
        <w:r w:rsidR="00372625">
          <w:rPr>
            <w:webHidden/>
          </w:rPr>
          <w:instrText xml:space="preserve"> PAGEREF _Toc57994462 \h </w:instrText>
        </w:r>
        <w:r w:rsidR="00372625">
          <w:rPr>
            <w:webHidden/>
          </w:rPr>
        </w:r>
        <w:r w:rsidR="00372625">
          <w:rPr>
            <w:webHidden/>
          </w:rPr>
          <w:fldChar w:fldCharType="separate"/>
        </w:r>
        <w:r w:rsidR="00372625">
          <w:rPr>
            <w:webHidden/>
          </w:rPr>
          <w:t>18</w:t>
        </w:r>
        <w:r w:rsidR="00372625">
          <w:rPr>
            <w:webHidden/>
          </w:rPr>
          <w:fldChar w:fldCharType="end"/>
        </w:r>
      </w:hyperlink>
    </w:p>
    <w:p w:rsidR="00372625" w:rsidRDefault="00534759">
      <w:pPr>
        <w:pStyle w:val="TOC1"/>
        <w:rPr>
          <w:rFonts w:eastAsiaTheme="minorEastAsia"/>
          <w:sz w:val="22"/>
        </w:rPr>
      </w:pPr>
      <w:hyperlink w:anchor="_Toc57994463" w:history="1">
        <w:r w:rsidR="00372625" w:rsidRPr="005C23DC">
          <w:rPr>
            <w:rStyle w:val="Hyperlink"/>
            <w:rFonts w:ascii="Verdana" w:hAnsi="Verdana"/>
          </w:rPr>
          <w:t>12</w:t>
        </w:r>
        <w:r w:rsidR="00372625">
          <w:rPr>
            <w:rFonts w:eastAsiaTheme="minorEastAsia"/>
            <w:sz w:val="22"/>
          </w:rPr>
          <w:tab/>
        </w:r>
        <w:r w:rsidR="00372625" w:rsidRPr="005C23DC">
          <w:rPr>
            <w:rStyle w:val="Hyperlink"/>
            <w:rFonts w:ascii="Verdana" w:hAnsi="Verdana"/>
          </w:rPr>
          <w:t xml:space="preserve">Invoice </w:t>
        </w:r>
        <w:r w:rsidR="00372625" w:rsidRPr="005C23DC">
          <w:rPr>
            <w:rStyle w:val="Hyperlink"/>
            <w:rFonts w:ascii="Verdana" w:hAnsi="Verdana"/>
            <w:i/>
            <w:iCs/>
          </w:rPr>
          <w:t>(Master Providers and DHS Users)</w:t>
        </w:r>
        <w:r w:rsidR="00372625">
          <w:rPr>
            <w:webHidden/>
          </w:rPr>
          <w:tab/>
        </w:r>
        <w:r w:rsidR="00372625">
          <w:rPr>
            <w:webHidden/>
          </w:rPr>
          <w:fldChar w:fldCharType="begin"/>
        </w:r>
        <w:r w:rsidR="00372625">
          <w:rPr>
            <w:webHidden/>
          </w:rPr>
          <w:instrText xml:space="preserve"> PAGEREF _Toc57994463 \h </w:instrText>
        </w:r>
        <w:r w:rsidR="00372625">
          <w:rPr>
            <w:webHidden/>
          </w:rPr>
        </w:r>
        <w:r w:rsidR="00372625">
          <w:rPr>
            <w:webHidden/>
          </w:rPr>
          <w:fldChar w:fldCharType="separate"/>
        </w:r>
        <w:r w:rsidR="00372625">
          <w:rPr>
            <w:webHidden/>
          </w:rPr>
          <w:t>20</w:t>
        </w:r>
        <w:r w:rsidR="00372625">
          <w:rPr>
            <w:webHidden/>
          </w:rPr>
          <w:fldChar w:fldCharType="end"/>
        </w:r>
      </w:hyperlink>
    </w:p>
    <w:p w:rsidR="00372625" w:rsidRDefault="00534759">
      <w:pPr>
        <w:pStyle w:val="TOC2"/>
        <w:rPr>
          <w:rFonts w:eastAsiaTheme="minorEastAsia"/>
          <w:sz w:val="22"/>
        </w:rPr>
      </w:pPr>
      <w:hyperlink w:anchor="_Toc57994464" w:history="1">
        <w:r w:rsidR="00372625" w:rsidRPr="005C23DC">
          <w:rPr>
            <w:rStyle w:val="Hyperlink"/>
            <w:rFonts w:ascii="Verdana" w:hAnsi="Verdana"/>
          </w:rPr>
          <w:t>12.1</w:t>
        </w:r>
        <w:r w:rsidR="00372625">
          <w:rPr>
            <w:rFonts w:eastAsiaTheme="minorEastAsia"/>
            <w:sz w:val="22"/>
          </w:rPr>
          <w:tab/>
        </w:r>
        <w:r w:rsidR="00372625" w:rsidRPr="005C23DC">
          <w:rPr>
            <w:rStyle w:val="Hyperlink"/>
            <w:rFonts w:ascii="Verdana" w:hAnsi="Verdana"/>
          </w:rPr>
          <w:t>Details</w:t>
        </w:r>
        <w:r w:rsidR="00372625">
          <w:rPr>
            <w:webHidden/>
          </w:rPr>
          <w:tab/>
        </w:r>
        <w:r w:rsidR="00372625">
          <w:rPr>
            <w:webHidden/>
          </w:rPr>
          <w:fldChar w:fldCharType="begin"/>
        </w:r>
        <w:r w:rsidR="00372625">
          <w:rPr>
            <w:webHidden/>
          </w:rPr>
          <w:instrText xml:space="preserve"> PAGEREF _Toc57994464 \h </w:instrText>
        </w:r>
        <w:r w:rsidR="00372625">
          <w:rPr>
            <w:webHidden/>
          </w:rPr>
        </w:r>
        <w:r w:rsidR="00372625">
          <w:rPr>
            <w:webHidden/>
          </w:rPr>
          <w:fldChar w:fldCharType="separate"/>
        </w:r>
        <w:r w:rsidR="00372625">
          <w:rPr>
            <w:webHidden/>
          </w:rPr>
          <w:t>20</w:t>
        </w:r>
        <w:r w:rsidR="00372625">
          <w:rPr>
            <w:webHidden/>
          </w:rPr>
          <w:fldChar w:fldCharType="end"/>
        </w:r>
      </w:hyperlink>
    </w:p>
    <w:p w:rsidR="00372625" w:rsidRDefault="00534759">
      <w:pPr>
        <w:pStyle w:val="TOC2"/>
        <w:rPr>
          <w:rFonts w:eastAsiaTheme="minorEastAsia"/>
          <w:sz w:val="22"/>
        </w:rPr>
      </w:pPr>
      <w:hyperlink w:anchor="_Toc57994465" w:history="1">
        <w:r w:rsidR="00372625" w:rsidRPr="005C23DC">
          <w:rPr>
            <w:rStyle w:val="Hyperlink"/>
            <w:rFonts w:ascii="Verdana" w:hAnsi="Verdana"/>
          </w:rPr>
          <w:t>12.2</w:t>
        </w:r>
        <w:r w:rsidR="00372625">
          <w:rPr>
            <w:rFonts w:eastAsiaTheme="minorEastAsia"/>
            <w:sz w:val="22"/>
          </w:rPr>
          <w:tab/>
        </w:r>
        <w:r w:rsidR="00372625" w:rsidRPr="005C23DC">
          <w:rPr>
            <w:rStyle w:val="Hyperlink"/>
            <w:rFonts w:ascii="Verdana" w:hAnsi="Verdana"/>
          </w:rPr>
          <w:t>Printable Invoice Generation</w:t>
        </w:r>
        <w:r w:rsidR="00372625">
          <w:rPr>
            <w:webHidden/>
          </w:rPr>
          <w:tab/>
        </w:r>
        <w:r w:rsidR="00372625">
          <w:rPr>
            <w:webHidden/>
          </w:rPr>
          <w:fldChar w:fldCharType="begin"/>
        </w:r>
        <w:r w:rsidR="00372625">
          <w:rPr>
            <w:webHidden/>
          </w:rPr>
          <w:instrText xml:space="preserve"> PAGEREF _Toc57994465 \h </w:instrText>
        </w:r>
        <w:r w:rsidR="00372625">
          <w:rPr>
            <w:webHidden/>
          </w:rPr>
        </w:r>
        <w:r w:rsidR="00372625">
          <w:rPr>
            <w:webHidden/>
          </w:rPr>
          <w:fldChar w:fldCharType="separate"/>
        </w:r>
        <w:r w:rsidR="00372625">
          <w:rPr>
            <w:webHidden/>
          </w:rPr>
          <w:t>20</w:t>
        </w:r>
        <w:r w:rsidR="00372625">
          <w:rPr>
            <w:webHidden/>
          </w:rPr>
          <w:fldChar w:fldCharType="end"/>
        </w:r>
      </w:hyperlink>
    </w:p>
    <w:p w:rsidR="00372625" w:rsidRDefault="00534759">
      <w:pPr>
        <w:pStyle w:val="TOC1"/>
        <w:rPr>
          <w:rFonts w:eastAsiaTheme="minorEastAsia"/>
          <w:sz w:val="22"/>
        </w:rPr>
      </w:pPr>
      <w:hyperlink w:anchor="_Toc57994466" w:history="1">
        <w:r w:rsidR="00372625" w:rsidRPr="005C23DC">
          <w:rPr>
            <w:rStyle w:val="Hyperlink"/>
            <w:rFonts w:ascii="Verdana" w:hAnsi="Verdana"/>
          </w:rPr>
          <w:t>13</w:t>
        </w:r>
        <w:r w:rsidR="00372625">
          <w:rPr>
            <w:rFonts w:eastAsiaTheme="minorEastAsia"/>
            <w:sz w:val="22"/>
          </w:rPr>
          <w:tab/>
        </w:r>
        <w:r w:rsidR="00372625" w:rsidRPr="005C23DC">
          <w:rPr>
            <w:rStyle w:val="Hyperlink"/>
            <w:rFonts w:ascii="Verdana" w:hAnsi="Verdana"/>
          </w:rPr>
          <w:t>Reports</w:t>
        </w:r>
        <w:r w:rsidR="00372625">
          <w:rPr>
            <w:webHidden/>
          </w:rPr>
          <w:tab/>
        </w:r>
        <w:r w:rsidR="00372625">
          <w:rPr>
            <w:webHidden/>
          </w:rPr>
          <w:fldChar w:fldCharType="begin"/>
        </w:r>
        <w:r w:rsidR="00372625">
          <w:rPr>
            <w:webHidden/>
          </w:rPr>
          <w:instrText xml:space="preserve"> PAGEREF _Toc57994466 \h </w:instrText>
        </w:r>
        <w:r w:rsidR="00372625">
          <w:rPr>
            <w:webHidden/>
          </w:rPr>
        </w:r>
        <w:r w:rsidR="00372625">
          <w:rPr>
            <w:webHidden/>
          </w:rPr>
          <w:fldChar w:fldCharType="separate"/>
        </w:r>
        <w:r w:rsidR="00372625">
          <w:rPr>
            <w:webHidden/>
          </w:rPr>
          <w:t>22</w:t>
        </w:r>
        <w:r w:rsidR="00372625">
          <w:rPr>
            <w:webHidden/>
          </w:rPr>
          <w:fldChar w:fldCharType="end"/>
        </w:r>
      </w:hyperlink>
    </w:p>
    <w:p w:rsidR="00372625" w:rsidRDefault="00534759">
      <w:pPr>
        <w:pStyle w:val="TOC2"/>
        <w:rPr>
          <w:rFonts w:eastAsiaTheme="minorEastAsia"/>
          <w:sz w:val="22"/>
        </w:rPr>
      </w:pPr>
      <w:hyperlink w:anchor="_Toc57994467" w:history="1">
        <w:r w:rsidR="00372625" w:rsidRPr="005C23DC">
          <w:rPr>
            <w:rStyle w:val="Hyperlink"/>
            <w:rFonts w:ascii="Verdana" w:hAnsi="Verdana"/>
          </w:rPr>
          <w:t>13.2</w:t>
        </w:r>
        <w:r w:rsidR="00372625">
          <w:rPr>
            <w:rFonts w:eastAsiaTheme="minorEastAsia"/>
            <w:sz w:val="22"/>
          </w:rPr>
          <w:tab/>
        </w:r>
        <w:r w:rsidR="00372625" w:rsidRPr="005C23DC">
          <w:rPr>
            <w:rStyle w:val="Hyperlink"/>
            <w:rFonts w:ascii="Verdana" w:hAnsi="Verdana"/>
          </w:rPr>
          <w:t>Master Provider and DHS Users</w:t>
        </w:r>
        <w:r w:rsidR="00372625">
          <w:rPr>
            <w:webHidden/>
          </w:rPr>
          <w:tab/>
        </w:r>
        <w:r w:rsidR="00372625">
          <w:rPr>
            <w:webHidden/>
          </w:rPr>
          <w:fldChar w:fldCharType="begin"/>
        </w:r>
        <w:r w:rsidR="00372625">
          <w:rPr>
            <w:webHidden/>
          </w:rPr>
          <w:instrText xml:space="preserve"> PAGEREF _Toc57994467 \h </w:instrText>
        </w:r>
        <w:r w:rsidR="00372625">
          <w:rPr>
            <w:webHidden/>
          </w:rPr>
        </w:r>
        <w:r w:rsidR="00372625">
          <w:rPr>
            <w:webHidden/>
          </w:rPr>
          <w:fldChar w:fldCharType="separate"/>
        </w:r>
        <w:r w:rsidR="00372625">
          <w:rPr>
            <w:webHidden/>
          </w:rPr>
          <w:t>26</w:t>
        </w:r>
        <w:r w:rsidR="00372625">
          <w:rPr>
            <w:webHidden/>
          </w:rPr>
          <w:fldChar w:fldCharType="end"/>
        </w:r>
      </w:hyperlink>
    </w:p>
    <w:p w:rsidR="005E3501" w:rsidRPr="009A08F9" w:rsidRDefault="00280792" w:rsidP="00280792">
      <w:pPr>
        <w:pStyle w:val="SectiontitlenoTOC"/>
        <w:pageBreakBefore w:val="0"/>
        <w:rPr>
          <w:rFonts w:ascii="Verdana" w:hAnsi="Verdana"/>
          <w:sz w:val="20"/>
          <w:szCs w:val="20"/>
        </w:rPr>
        <w:sectPr w:rsidR="005E3501" w:rsidRPr="009A08F9" w:rsidSect="00422E19">
          <w:footerReference w:type="default" r:id="rId22"/>
          <w:pgSz w:w="12242" w:h="15842" w:code="1"/>
          <w:pgMar w:top="1987" w:right="720" w:bottom="562" w:left="677" w:header="677" w:footer="403" w:gutter="0"/>
          <w:pgNumType w:start="1"/>
          <w:cols w:space="284"/>
          <w:docGrid w:linePitch="360"/>
        </w:sectPr>
      </w:pPr>
      <w:r w:rsidRPr="009A08F9">
        <w:rPr>
          <w:rFonts w:ascii="Verdana" w:hAnsi="Verdana"/>
          <w:sz w:val="20"/>
          <w:szCs w:val="20"/>
        </w:rPr>
        <w:fldChar w:fldCharType="end"/>
      </w:r>
    </w:p>
    <w:p w:rsidR="004934E4" w:rsidRPr="00E910ED" w:rsidRDefault="0060144B" w:rsidP="000E6692">
      <w:pPr>
        <w:pStyle w:val="Heading1"/>
        <w:numPr>
          <w:ilvl w:val="0"/>
          <w:numId w:val="9"/>
        </w:numPr>
        <w:rPr>
          <w:rFonts w:ascii="Verdana" w:hAnsi="Verdana"/>
          <w:color w:val="62B5E5" w:themeColor="accent3"/>
          <w:sz w:val="36"/>
          <w:szCs w:val="36"/>
        </w:rPr>
      </w:pPr>
      <w:bookmarkStart w:id="1" w:name="_Toc57994444"/>
      <w:r w:rsidRPr="00E910ED">
        <w:rPr>
          <w:rFonts w:ascii="Verdana" w:hAnsi="Verdana"/>
          <w:color w:val="62B5E5" w:themeColor="accent3"/>
          <w:sz w:val="36"/>
          <w:szCs w:val="36"/>
        </w:rPr>
        <w:lastRenderedPageBreak/>
        <w:t>Introduction</w:t>
      </w:r>
      <w:bookmarkEnd w:id="1"/>
    </w:p>
    <w:p w:rsidR="00D81C34" w:rsidRPr="007E4F7E" w:rsidRDefault="00D81C34" w:rsidP="00A30329">
      <w:pPr>
        <w:pStyle w:val="Heading2"/>
        <w:numPr>
          <w:ilvl w:val="1"/>
          <w:numId w:val="10"/>
        </w:numPr>
        <w:ind w:left="900" w:hanging="900"/>
        <w:rPr>
          <w:rFonts w:ascii="Verdana" w:hAnsi="Verdana"/>
          <w:b w:val="0"/>
          <w:color w:val="57595C" w:themeColor="accent6" w:themeShade="BF"/>
          <w:sz w:val="28"/>
          <w:szCs w:val="28"/>
        </w:rPr>
      </w:pPr>
      <w:bookmarkStart w:id="2" w:name="_Toc57994445"/>
      <w:r w:rsidRPr="007E4F7E">
        <w:rPr>
          <w:rFonts w:ascii="Verdana" w:hAnsi="Verdana"/>
          <w:b w:val="0"/>
          <w:color w:val="57595C" w:themeColor="accent6" w:themeShade="BF"/>
          <w:sz w:val="28"/>
          <w:szCs w:val="28"/>
        </w:rPr>
        <w:t>Overview</w:t>
      </w:r>
      <w:bookmarkEnd w:id="2"/>
    </w:p>
    <w:p w:rsidR="00A32C92" w:rsidRPr="009A08F9" w:rsidRDefault="00A32C92" w:rsidP="00A32C92">
      <w:pPr>
        <w:rPr>
          <w:rFonts w:ascii="Verdana" w:hAnsi="Verdana"/>
          <w:sz w:val="20"/>
          <w:szCs w:val="20"/>
        </w:rPr>
      </w:pPr>
    </w:p>
    <w:p w:rsidR="00A32C92" w:rsidRPr="0095109F" w:rsidRDefault="00A32C92" w:rsidP="00A32C92">
      <w:pPr>
        <w:ind w:left="360"/>
        <w:rPr>
          <w:rFonts w:ascii="Verdana" w:hAnsi="Verdana"/>
          <w:sz w:val="20"/>
          <w:szCs w:val="20"/>
          <w:highlight w:val="yellow"/>
        </w:rPr>
      </w:pPr>
      <w:r w:rsidRPr="00E7178C">
        <w:rPr>
          <w:rFonts w:ascii="Verdana" w:hAnsi="Verdana"/>
          <w:sz w:val="20"/>
          <w:szCs w:val="20"/>
        </w:rPr>
        <w:t xml:space="preserve">The </w:t>
      </w:r>
      <w:r w:rsidR="00BE2142">
        <w:rPr>
          <w:rFonts w:ascii="Verdana" w:hAnsi="Verdana"/>
          <w:b/>
          <w:i/>
          <w:sz w:val="20"/>
          <w:szCs w:val="20"/>
        </w:rPr>
        <w:t>GovCONNECT Case Management System - ADMIS</w:t>
      </w:r>
      <w:r w:rsidRPr="00E7178C">
        <w:rPr>
          <w:rFonts w:ascii="Verdana" w:hAnsi="Verdana"/>
          <w:sz w:val="20"/>
          <w:szCs w:val="20"/>
        </w:rPr>
        <w:t xml:space="preserve"> application </w:t>
      </w:r>
      <w:r w:rsidR="00E7178C" w:rsidRPr="00E7178C">
        <w:rPr>
          <w:rFonts w:ascii="Verdana" w:hAnsi="Verdana"/>
          <w:sz w:val="20"/>
          <w:szCs w:val="20"/>
        </w:rPr>
        <w:t>is a rewrite of the existing application which is enhanced to track GPRA client’s data that will be uploaded to the federal server.</w:t>
      </w:r>
      <w:r w:rsidR="00E7178C">
        <w:rPr>
          <w:rFonts w:ascii="Verdana" w:hAnsi="Verdana"/>
          <w:sz w:val="20"/>
          <w:szCs w:val="20"/>
          <w:highlight w:val="yellow"/>
        </w:rPr>
        <w:t xml:space="preserve"> </w:t>
      </w:r>
      <w:r w:rsidRPr="0095109F">
        <w:rPr>
          <w:rFonts w:ascii="Verdana" w:hAnsi="Verdana"/>
          <w:sz w:val="20"/>
          <w:szCs w:val="20"/>
          <w:highlight w:val="yellow"/>
        </w:rPr>
        <w:t xml:space="preserve"> </w:t>
      </w:r>
    </w:p>
    <w:p w:rsidR="00A32C92" w:rsidRPr="0095109F" w:rsidRDefault="00A32C92" w:rsidP="00A32C92">
      <w:pPr>
        <w:rPr>
          <w:rFonts w:ascii="Verdana" w:hAnsi="Verdana"/>
          <w:sz w:val="20"/>
          <w:szCs w:val="20"/>
          <w:highlight w:val="yellow"/>
        </w:rPr>
      </w:pPr>
    </w:p>
    <w:p w:rsidR="00D81C34" w:rsidRPr="0095109F" w:rsidRDefault="00D81C34" w:rsidP="00D81C34">
      <w:pPr>
        <w:rPr>
          <w:rFonts w:ascii="Verdana" w:hAnsi="Verdana"/>
          <w:sz w:val="20"/>
          <w:szCs w:val="20"/>
          <w:highlight w:val="yellow"/>
        </w:rPr>
      </w:pPr>
    </w:p>
    <w:p w:rsidR="00D81C34" w:rsidRPr="009C3E14" w:rsidRDefault="00D81C34" w:rsidP="00A30329">
      <w:pPr>
        <w:pStyle w:val="Heading2"/>
        <w:numPr>
          <w:ilvl w:val="1"/>
          <w:numId w:val="10"/>
        </w:numPr>
        <w:ind w:left="900" w:hanging="900"/>
        <w:rPr>
          <w:rFonts w:ascii="Verdana" w:hAnsi="Verdana"/>
          <w:b w:val="0"/>
          <w:color w:val="57595C" w:themeColor="accent6" w:themeShade="BF"/>
          <w:sz w:val="28"/>
          <w:szCs w:val="28"/>
        </w:rPr>
      </w:pPr>
      <w:bookmarkStart w:id="3" w:name="_Toc57994446"/>
      <w:r w:rsidRPr="009C3E14">
        <w:rPr>
          <w:rFonts w:ascii="Verdana" w:hAnsi="Verdana"/>
          <w:b w:val="0"/>
          <w:color w:val="57595C" w:themeColor="accent6" w:themeShade="BF"/>
          <w:sz w:val="28"/>
          <w:szCs w:val="28"/>
        </w:rPr>
        <w:t>Global Features</w:t>
      </w:r>
      <w:bookmarkEnd w:id="3"/>
    </w:p>
    <w:p w:rsidR="00F53CC2" w:rsidRPr="009C3E14" w:rsidRDefault="00F53CC2" w:rsidP="00F53CC2">
      <w:pPr>
        <w:rPr>
          <w:rFonts w:ascii="Verdana" w:hAnsi="Verdana"/>
          <w:sz w:val="20"/>
          <w:szCs w:val="20"/>
        </w:rPr>
      </w:pPr>
    </w:p>
    <w:p w:rsidR="00F53CC2" w:rsidRPr="009C3E14" w:rsidRDefault="00F53CC2" w:rsidP="00F53CC2">
      <w:pPr>
        <w:ind w:left="360"/>
        <w:rPr>
          <w:rFonts w:ascii="Verdana" w:hAnsi="Verdana"/>
          <w:sz w:val="20"/>
          <w:szCs w:val="20"/>
        </w:rPr>
      </w:pPr>
      <w:r w:rsidRPr="009C3E14">
        <w:rPr>
          <w:rFonts w:ascii="Verdana" w:hAnsi="Verdana"/>
          <w:sz w:val="20"/>
          <w:szCs w:val="20"/>
        </w:rPr>
        <w:t xml:space="preserve">The </w:t>
      </w:r>
      <w:r w:rsidR="00BE2142">
        <w:rPr>
          <w:rFonts w:ascii="Verdana" w:hAnsi="Verdana"/>
          <w:b/>
          <w:i/>
          <w:sz w:val="20"/>
          <w:szCs w:val="20"/>
        </w:rPr>
        <w:t>GovCONNECT Case Management System - ADMIS</w:t>
      </w:r>
      <w:r w:rsidRPr="009C3E14">
        <w:rPr>
          <w:rFonts w:ascii="Verdana" w:hAnsi="Verdana"/>
          <w:sz w:val="20"/>
          <w:szCs w:val="20"/>
        </w:rPr>
        <w:t xml:space="preserve"> application has many global features</w:t>
      </w:r>
      <w:r w:rsidR="008349C5" w:rsidRPr="009C3E14">
        <w:rPr>
          <w:rFonts w:ascii="Verdana" w:hAnsi="Verdana"/>
          <w:sz w:val="20"/>
          <w:szCs w:val="20"/>
        </w:rPr>
        <w:t xml:space="preserve"> that give the user a seamless, intuitive experience. </w:t>
      </w:r>
    </w:p>
    <w:p w:rsidR="009749CD" w:rsidRPr="009C3E14" w:rsidRDefault="009749CD" w:rsidP="00F53CC2">
      <w:pPr>
        <w:ind w:left="360"/>
        <w:rPr>
          <w:rFonts w:ascii="Verdana" w:hAnsi="Verdana"/>
          <w:sz w:val="20"/>
          <w:szCs w:val="20"/>
        </w:rPr>
      </w:pPr>
    </w:p>
    <w:p w:rsidR="00F53CC2" w:rsidRPr="009C3E14" w:rsidRDefault="00F53CC2" w:rsidP="00A30329">
      <w:pPr>
        <w:pStyle w:val="Heading3"/>
        <w:numPr>
          <w:ilvl w:val="2"/>
          <w:numId w:val="11"/>
        </w:numPr>
        <w:rPr>
          <w:rFonts w:ascii="Verdana" w:hAnsi="Verdana"/>
          <w:color w:val="62B5E5" w:themeColor="accent3"/>
          <w:sz w:val="20"/>
          <w:szCs w:val="20"/>
        </w:rPr>
      </w:pPr>
      <w:r w:rsidRPr="009C3E14">
        <w:rPr>
          <w:rFonts w:ascii="Verdana" w:hAnsi="Verdana"/>
          <w:color w:val="62B5E5" w:themeColor="accent3"/>
          <w:sz w:val="20"/>
          <w:szCs w:val="20"/>
        </w:rPr>
        <w:t>Global Menu</w:t>
      </w:r>
    </w:p>
    <w:p w:rsidR="007F44BF" w:rsidRPr="009C3E14" w:rsidRDefault="007F44BF" w:rsidP="007F44BF">
      <w:pPr>
        <w:rPr>
          <w:rFonts w:ascii="Verdana" w:hAnsi="Verdana"/>
          <w:sz w:val="20"/>
          <w:szCs w:val="20"/>
        </w:rPr>
      </w:pPr>
    </w:p>
    <w:p w:rsidR="007F44BF" w:rsidRPr="009C3E14" w:rsidRDefault="007F44BF" w:rsidP="007F44BF">
      <w:pPr>
        <w:pStyle w:val="ListParagraph"/>
        <w:ind w:left="936"/>
        <w:rPr>
          <w:rFonts w:ascii="Verdana" w:hAnsi="Verdana"/>
          <w:sz w:val="20"/>
          <w:szCs w:val="20"/>
        </w:rPr>
      </w:pPr>
      <w:r w:rsidRPr="009C3E14">
        <w:rPr>
          <w:rFonts w:ascii="Verdana" w:hAnsi="Verdana"/>
          <w:sz w:val="20"/>
          <w:szCs w:val="20"/>
        </w:rPr>
        <w:t xml:space="preserve">The </w:t>
      </w:r>
      <w:r w:rsidR="003D1DE2" w:rsidRPr="009C3E14">
        <w:rPr>
          <w:rFonts w:ascii="Verdana" w:hAnsi="Verdana"/>
          <w:sz w:val="20"/>
          <w:szCs w:val="20"/>
        </w:rPr>
        <w:t xml:space="preserve">Global Menu is on the top of the </w:t>
      </w:r>
      <w:r w:rsidR="00BE2142">
        <w:rPr>
          <w:rFonts w:ascii="Verdana" w:hAnsi="Verdana"/>
          <w:b/>
          <w:i/>
          <w:sz w:val="20"/>
          <w:szCs w:val="20"/>
        </w:rPr>
        <w:t>GovCONNECT Case Management System - ADMIS</w:t>
      </w:r>
      <w:r w:rsidR="003D1DE2" w:rsidRPr="009C3E14">
        <w:rPr>
          <w:rFonts w:ascii="Verdana" w:hAnsi="Verdana"/>
          <w:sz w:val="20"/>
          <w:szCs w:val="20"/>
        </w:rPr>
        <w:t xml:space="preserve"> application within the top banner. This allows the user to navigate to </w:t>
      </w:r>
      <w:r w:rsidR="006D29B5" w:rsidRPr="009C3E14">
        <w:rPr>
          <w:rFonts w:ascii="Verdana" w:hAnsi="Verdana"/>
          <w:sz w:val="20"/>
          <w:szCs w:val="20"/>
        </w:rPr>
        <w:t>Screens</w:t>
      </w:r>
      <w:r w:rsidR="003D1DE2" w:rsidRPr="009C3E14">
        <w:rPr>
          <w:rFonts w:ascii="Verdana" w:hAnsi="Verdana"/>
          <w:sz w:val="20"/>
          <w:szCs w:val="20"/>
        </w:rPr>
        <w:t xml:space="preserve"> from a</w:t>
      </w:r>
      <w:r w:rsidR="00982171" w:rsidRPr="009C3E14">
        <w:rPr>
          <w:rFonts w:ascii="Verdana" w:hAnsi="Verdana"/>
          <w:sz w:val="20"/>
          <w:szCs w:val="20"/>
        </w:rPr>
        <w:t>nywhere within the application. Below is a screenshot of the Global Menu</w:t>
      </w:r>
      <w:r w:rsidR="00DE1A95" w:rsidRPr="009C3E14">
        <w:rPr>
          <w:rFonts w:ascii="Verdana" w:hAnsi="Verdana"/>
          <w:sz w:val="20"/>
          <w:szCs w:val="20"/>
        </w:rPr>
        <w:t>:</w:t>
      </w:r>
    </w:p>
    <w:p w:rsidR="00B8703B" w:rsidRPr="0095109F" w:rsidRDefault="00B8703B" w:rsidP="007F44BF">
      <w:pPr>
        <w:pStyle w:val="ListParagraph"/>
        <w:ind w:left="936"/>
        <w:rPr>
          <w:rFonts w:ascii="Verdana" w:hAnsi="Verdana"/>
          <w:sz w:val="20"/>
          <w:szCs w:val="20"/>
          <w:highlight w:val="yellow"/>
        </w:rPr>
      </w:pPr>
    </w:p>
    <w:p w:rsidR="00982171" w:rsidRPr="0095109F" w:rsidRDefault="009C3E14" w:rsidP="001B2465">
      <w:pPr>
        <w:pStyle w:val="ListParagraph"/>
        <w:ind w:left="990"/>
        <w:rPr>
          <w:rFonts w:ascii="Verdana" w:hAnsi="Verdana"/>
          <w:sz w:val="20"/>
          <w:szCs w:val="20"/>
          <w:highlight w:val="yellow"/>
        </w:rPr>
      </w:pPr>
      <w:r>
        <w:rPr>
          <w:noProof/>
        </w:rPr>
        <w:drawing>
          <wp:inline distT="0" distB="0" distL="0" distR="0" wp14:anchorId="5ED7C237" wp14:editId="4958838A">
            <wp:extent cx="5285549" cy="2482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60244" cy="265816"/>
                    </a:xfrm>
                    <a:prstGeom prst="rect">
                      <a:avLst/>
                    </a:prstGeom>
                  </pic:spPr>
                </pic:pic>
              </a:graphicData>
            </a:graphic>
          </wp:inline>
        </w:drawing>
      </w:r>
    </w:p>
    <w:p w:rsidR="007F44BF" w:rsidRPr="0095109F" w:rsidRDefault="007F44BF" w:rsidP="007F44BF">
      <w:pPr>
        <w:rPr>
          <w:rFonts w:ascii="Verdana" w:hAnsi="Verdana"/>
          <w:sz w:val="20"/>
          <w:szCs w:val="20"/>
          <w:highlight w:val="yellow"/>
        </w:rPr>
      </w:pPr>
    </w:p>
    <w:p w:rsidR="009A71AD" w:rsidRPr="009C3E14" w:rsidRDefault="009A71AD" w:rsidP="00A30329">
      <w:pPr>
        <w:pStyle w:val="Heading3"/>
        <w:numPr>
          <w:ilvl w:val="2"/>
          <w:numId w:val="11"/>
        </w:numPr>
        <w:rPr>
          <w:rFonts w:ascii="Verdana" w:hAnsi="Verdana"/>
          <w:color w:val="62B5E5" w:themeColor="accent3"/>
          <w:sz w:val="20"/>
          <w:szCs w:val="20"/>
        </w:rPr>
      </w:pPr>
      <w:r w:rsidRPr="009C3E14">
        <w:rPr>
          <w:rFonts w:ascii="Verdana" w:hAnsi="Verdana"/>
          <w:color w:val="62B5E5" w:themeColor="accent3"/>
          <w:sz w:val="20"/>
          <w:szCs w:val="20"/>
        </w:rPr>
        <w:t>Accessibility</w:t>
      </w:r>
    </w:p>
    <w:p w:rsidR="009749CD" w:rsidRPr="009C3E14" w:rsidRDefault="009749CD" w:rsidP="009749CD">
      <w:pPr>
        <w:ind w:left="1440" w:firstLine="144"/>
        <w:rPr>
          <w:rFonts w:ascii="Verdana" w:hAnsi="Verdana"/>
          <w:sz w:val="20"/>
          <w:szCs w:val="20"/>
        </w:rPr>
      </w:pPr>
    </w:p>
    <w:p w:rsidR="009A71AD" w:rsidRPr="009C3E14" w:rsidRDefault="00040507" w:rsidP="009A71AD">
      <w:pPr>
        <w:ind w:left="900"/>
        <w:rPr>
          <w:rFonts w:ascii="Verdana" w:hAnsi="Verdana"/>
          <w:sz w:val="20"/>
          <w:szCs w:val="20"/>
        </w:rPr>
      </w:pPr>
      <w:r w:rsidRPr="009C3E14">
        <w:rPr>
          <w:rFonts w:ascii="Verdana" w:hAnsi="Verdana"/>
          <w:sz w:val="20"/>
          <w:szCs w:val="20"/>
        </w:rPr>
        <w:t xml:space="preserve">The </w:t>
      </w:r>
      <w:r w:rsidR="00BE2142">
        <w:rPr>
          <w:rFonts w:ascii="Verdana" w:hAnsi="Verdana"/>
          <w:b/>
          <w:i/>
          <w:sz w:val="20"/>
          <w:szCs w:val="20"/>
        </w:rPr>
        <w:t>GovCONNECT Case Management System - ADMIS</w:t>
      </w:r>
      <w:r w:rsidRPr="009C3E14">
        <w:rPr>
          <w:rFonts w:ascii="Verdana" w:hAnsi="Verdana"/>
          <w:sz w:val="20"/>
          <w:szCs w:val="20"/>
        </w:rPr>
        <w:t xml:space="preserve"> application shall ensure quality services and comply with the Americans with Disabilities Act of 1990.</w:t>
      </w:r>
    </w:p>
    <w:p w:rsidR="00040507" w:rsidRPr="009C3E14" w:rsidRDefault="00040507" w:rsidP="009A71AD">
      <w:pPr>
        <w:ind w:left="900"/>
        <w:rPr>
          <w:rFonts w:ascii="Verdana" w:hAnsi="Verdana"/>
          <w:sz w:val="20"/>
          <w:szCs w:val="20"/>
        </w:rPr>
      </w:pPr>
    </w:p>
    <w:p w:rsidR="00040507" w:rsidRPr="009C3E14" w:rsidRDefault="00040507" w:rsidP="00A30329">
      <w:pPr>
        <w:pStyle w:val="Heading3"/>
        <w:numPr>
          <w:ilvl w:val="2"/>
          <w:numId w:val="11"/>
        </w:numPr>
        <w:rPr>
          <w:rFonts w:ascii="Verdana" w:hAnsi="Verdana"/>
          <w:color w:val="62B5E5" w:themeColor="accent3"/>
          <w:sz w:val="20"/>
          <w:szCs w:val="20"/>
        </w:rPr>
      </w:pPr>
      <w:r w:rsidRPr="009C3E14">
        <w:rPr>
          <w:rFonts w:ascii="Verdana" w:hAnsi="Verdana"/>
          <w:color w:val="62B5E5" w:themeColor="accent3"/>
          <w:sz w:val="20"/>
          <w:szCs w:val="20"/>
        </w:rPr>
        <w:t>Social Security Numbers</w:t>
      </w:r>
    </w:p>
    <w:p w:rsidR="00040507" w:rsidRPr="009C3E14" w:rsidRDefault="00040507" w:rsidP="00040507">
      <w:pPr>
        <w:ind w:left="1440" w:firstLine="144"/>
        <w:rPr>
          <w:rFonts w:ascii="Verdana" w:hAnsi="Verdana"/>
          <w:sz w:val="20"/>
          <w:szCs w:val="20"/>
        </w:rPr>
      </w:pPr>
    </w:p>
    <w:p w:rsidR="00040507" w:rsidRPr="0095109F" w:rsidRDefault="00040507" w:rsidP="00040507">
      <w:pPr>
        <w:ind w:left="900"/>
        <w:rPr>
          <w:rFonts w:ascii="Verdana" w:hAnsi="Verdana"/>
          <w:sz w:val="20"/>
          <w:szCs w:val="20"/>
          <w:highlight w:val="yellow"/>
        </w:rPr>
      </w:pPr>
      <w:r w:rsidRPr="009C3E14">
        <w:rPr>
          <w:rFonts w:ascii="Verdana" w:hAnsi="Verdana"/>
          <w:sz w:val="20"/>
          <w:szCs w:val="20"/>
        </w:rPr>
        <w:t>For security purposes, all data stored within our databases, including Social Security Numbers, Individual Taxpayer Identification Numbers and Dates of Birth are encrypted with 128-bit encryption to ensure that in the event a data breach is attempted, the data will be protected.</w:t>
      </w:r>
    </w:p>
    <w:p w:rsidR="00040507" w:rsidRPr="0095109F" w:rsidRDefault="00040507" w:rsidP="00040507">
      <w:pPr>
        <w:ind w:left="900"/>
        <w:rPr>
          <w:rFonts w:ascii="Verdana" w:hAnsi="Verdana"/>
          <w:sz w:val="20"/>
          <w:szCs w:val="20"/>
          <w:highlight w:val="yellow"/>
        </w:rPr>
      </w:pPr>
    </w:p>
    <w:p w:rsidR="00ED1FCD" w:rsidRPr="00E910ED" w:rsidRDefault="00E464EB" w:rsidP="00A30329">
      <w:pPr>
        <w:pStyle w:val="Heading1"/>
        <w:numPr>
          <w:ilvl w:val="0"/>
          <w:numId w:val="10"/>
        </w:numPr>
        <w:rPr>
          <w:rFonts w:ascii="Verdana" w:hAnsi="Verdana"/>
          <w:color w:val="62B5E5" w:themeColor="accent3"/>
          <w:sz w:val="36"/>
          <w:szCs w:val="36"/>
        </w:rPr>
      </w:pPr>
      <w:bookmarkStart w:id="4" w:name="_Toc57994447"/>
      <w:r w:rsidRPr="00E910ED">
        <w:rPr>
          <w:rFonts w:ascii="Verdana" w:hAnsi="Verdana"/>
          <w:color w:val="62B5E5" w:themeColor="accent3"/>
          <w:sz w:val="36"/>
          <w:szCs w:val="36"/>
        </w:rPr>
        <w:lastRenderedPageBreak/>
        <w:t>About This Guide</w:t>
      </w:r>
      <w:bookmarkEnd w:id="4"/>
    </w:p>
    <w:p w:rsidR="00CC1792" w:rsidRPr="007E4F7E" w:rsidRDefault="00CC1792" w:rsidP="00A30329">
      <w:pPr>
        <w:pStyle w:val="Heading2"/>
        <w:numPr>
          <w:ilvl w:val="1"/>
          <w:numId w:val="10"/>
        </w:numPr>
        <w:ind w:left="900" w:hanging="900"/>
        <w:rPr>
          <w:rFonts w:ascii="Verdana" w:hAnsi="Verdana"/>
          <w:sz w:val="28"/>
          <w:szCs w:val="28"/>
        </w:rPr>
      </w:pPr>
      <w:bookmarkStart w:id="5" w:name="_Toc57994448"/>
      <w:r w:rsidRPr="007E4F7E">
        <w:rPr>
          <w:rFonts w:ascii="Verdana" w:hAnsi="Verdana"/>
          <w:b w:val="0"/>
          <w:color w:val="57595C" w:themeColor="accent6" w:themeShade="BF"/>
          <w:sz w:val="28"/>
          <w:szCs w:val="28"/>
        </w:rPr>
        <w:t>Who Should Use This Document</w:t>
      </w:r>
      <w:bookmarkEnd w:id="5"/>
    </w:p>
    <w:p w:rsidR="00CC1792" w:rsidRPr="009A08F9" w:rsidRDefault="00CC1792" w:rsidP="00E464EB">
      <w:pPr>
        <w:pStyle w:val="ListParagraph"/>
        <w:rPr>
          <w:rFonts w:ascii="Verdana" w:hAnsi="Verdana"/>
          <w:sz w:val="20"/>
          <w:szCs w:val="20"/>
        </w:rPr>
      </w:pPr>
    </w:p>
    <w:p w:rsidR="00E464EB" w:rsidRPr="009A08F9" w:rsidRDefault="00E464EB" w:rsidP="00C81345">
      <w:pPr>
        <w:pStyle w:val="ListParagraph"/>
        <w:ind w:left="144" w:firstLine="144"/>
        <w:rPr>
          <w:rFonts w:ascii="Verdana" w:hAnsi="Verdana"/>
          <w:sz w:val="20"/>
          <w:szCs w:val="20"/>
        </w:rPr>
      </w:pPr>
      <w:r w:rsidRPr="009A08F9">
        <w:rPr>
          <w:rFonts w:ascii="Verdana" w:hAnsi="Verdana"/>
          <w:sz w:val="20"/>
          <w:szCs w:val="20"/>
        </w:rPr>
        <w:t>This guide is intended for the following groups:</w:t>
      </w:r>
    </w:p>
    <w:p w:rsidR="000E6692" w:rsidRPr="009A08F9" w:rsidRDefault="000E6692" w:rsidP="00E464EB">
      <w:pPr>
        <w:pStyle w:val="ListParagraph"/>
        <w:rPr>
          <w:rFonts w:ascii="Verdana" w:hAnsi="Verdana"/>
          <w:sz w:val="20"/>
          <w:szCs w:val="20"/>
        </w:rPr>
      </w:pPr>
    </w:p>
    <w:p w:rsidR="000E6692" w:rsidRPr="009A08F9" w:rsidRDefault="0095109F" w:rsidP="00A30329">
      <w:pPr>
        <w:pStyle w:val="ListParagraph"/>
        <w:numPr>
          <w:ilvl w:val="0"/>
          <w:numId w:val="12"/>
        </w:numPr>
        <w:ind w:left="720"/>
        <w:rPr>
          <w:rFonts w:ascii="Verdana" w:hAnsi="Verdana"/>
          <w:sz w:val="20"/>
          <w:szCs w:val="20"/>
        </w:rPr>
      </w:pPr>
      <w:r>
        <w:rPr>
          <w:rFonts w:ascii="Verdana" w:hAnsi="Verdana"/>
          <w:sz w:val="20"/>
          <w:szCs w:val="20"/>
        </w:rPr>
        <w:t>DHS Users and Providers</w:t>
      </w:r>
    </w:p>
    <w:p w:rsidR="000E6692" w:rsidRPr="007E4F7E" w:rsidRDefault="00132E92" w:rsidP="00A30329">
      <w:pPr>
        <w:pStyle w:val="Heading2"/>
        <w:numPr>
          <w:ilvl w:val="1"/>
          <w:numId w:val="10"/>
        </w:numPr>
        <w:ind w:left="900" w:hanging="900"/>
        <w:rPr>
          <w:rFonts w:ascii="Verdana" w:hAnsi="Verdana"/>
          <w:b w:val="0"/>
          <w:sz w:val="28"/>
          <w:szCs w:val="28"/>
        </w:rPr>
      </w:pPr>
      <w:bookmarkStart w:id="6" w:name="_Toc57994449"/>
      <w:r w:rsidRPr="007E4F7E">
        <w:rPr>
          <w:rFonts w:ascii="Verdana" w:hAnsi="Verdana"/>
          <w:b w:val="0"/>
          <w:color w:val="57595C" w:themeColor="accent6" w:themeShade="BF"/>
          <w:sz w:val="28"/>
          <w:szCs w:val="28"/>
        </w:rPr>
        <w:t>Prerequisite</w:t>
      </w:r>
      <w:r w:rsidRPr="007E4F7E">
        <w:rPr>
          <w:rFonts w:ascii="Verdana" w:hAnsi="Verdana"/>
          <w:b w:val="0"/>
          <w:sz w:val="28"/>
          <w:szCs w:val="28"/>
        </w:rPr>
        <w:t xml:space="preserve"> </w:t>
      </w:r>
      <w:r w:rsidRPr="007E4F7E">
        <w:rPr>
          <w:rFonts w:ascii="Verdana" w:hAnsi="Verdana"/>
          <w:b w:val="0"/>
          <w:color w:val="57595C" w:themeColor="accent6" w:themeShade="BF"/>
          <w:sz w:val="28"/>
          <w:szCs w:val="28"/>
        </w:rPr>
        <w:t>Knowledge</w:t>
      </w:r>
      <w:bookmarkEnd w:id="6"/>
    </w:p>
    <w:p w:rsidR="00CC1792" w:rsidRPr="009A08F9" w:rsidRDefault="00CC1792" w:rsidP="00132E92">
      <w:pPr>
        <w:pStyle w:val="ListParagraph"/>
        <w:rPr>
          <w:rFonts w:ascii="Verdana" w:hAnsi="Verdana"/>
          <w:sz w:val="20"/>
          <w:szCs w:val="20"/>
        </w:rPr>
      </w:pPr>
    </w:p>
    <w:p w:rsidR="00132E92" w:rsidRPr="009A08F9" w:rsidRDefault="00132E92" w:rsidP="005F7886">
      <w:pPr>
        <w:pStyle w:val="ListParagraph"/>
        <w:ind w:left="360"/>
        <w:rPr>
          <w:rFonts w:ascii="Verdana" w:hAnsi="Verdana"/>
          <w:sz w:val="20"/>
          <w:szCs w:val="20"/>
        </w:rPr>
      </w:pPr>
      <w:r w:rsidRPr="009A08F9">
        <w:rPr>
          <w:rFonts w:ascii="Verdana" w:hAnsi="Verdana"/>
          <w:sz w:val="20"/>
          <w:szCs w:val="20"/>
        </w:rPr>
        <w:t xml:space="preserve">Using the </w:t>
      </w:r>
      <w:r w:rsidR="00BE2142">
        <w:rPr>
          <w:rFonts w:ascii="Verdana" w:hAnsi="Verdana"/>
          <w:b/>
          <w:i/>
          <w:sz w:val="20"/>
          <w:szCs w:val="20"/>
        </w:rPr>
        <w:t>GovCONNECT Case Management System - ADMIS</w:t>
      </w:r>
      <w:r w:rsidRPr="009A08F9">
        <w:rPr>
          <w:rFonts w:ascii="Verdana" w:hAnsi="Verdana"/>
          <w:sz w:val="20"/>
          <w:szCs w:val="20"/>
        </w:rPr>
        <w:t xml:space="preserve"> application and guide assumes that the user has the following prerequisite knowledge:</w:t>
      </w:r>
    </w:p>
    <w:p w:rsidR="00132E92" w:rsidRPr="009A08F9" w:rsidRDefault="00132E92" w:rsidP="00132E92">
      <w:pPr>
        <w:pStyle w:val="ListParagraph"/>
        <w:rPr>
          <w:rFonts w:ascii="Verdana" w:hAnsi="Verdana"/>
          <w:sz w:val="20"/>
          <w:szCs w:val="20"/>
        </w:rPr>
      </w:pPr>
    </w:p>
    <w:p w:rsidR="00132E92" w:rsidRPr="009A08F9" w:rsidRDefault="00132E92" w:rsidP="00A30329">
      <w:pPr>
        <w:pStyle w:val="ListParagraph"/>
        <w:numPr>
          <w:ilvl w:val="0"/>
          <w:numId w:val="13"/>
        </w:numPr>
        <w:ind w:left="720"/>
        <w:rPr>
          <w:rFonts w:ascii="Verdana" w:hAnsi="Verdana"/>
          <w:sz w:val="20"/>
          <w:szCs w:val="20"/>
        </w:rPr>
      </w:pPr>
      <w:r w:rsidRPr="009A08F9">
        <w:rPr>
          <w:rFonts w:ascii="Verdana" w:hAnsi="Verdana"/>
          <w:sz w:val="20"/>
          <w:szCs w:val="20"/>
        </w:rPr>
        <w:t>Using a Tablet PC, Laptop, or standard desktop computer</w:t>
      </w:r>
    </w:p>
    <w:p w:rsidR="00132E92" w:rsidRPr="009A08F9" w:rsidRDefault="00132E92" w:rsidP="00A30329">
      <w:pPr>
        <w:pStyle w:val="ListParagraph"/>
        <w:numPr>
          <w:ilvl w:val="0"/>
          <w:numId w:val="13"/>
        </w:numPr>
        <w:ind w:left="720"/>
        <w:rPr>
          <w:rFonts w:ascii="Verdana" w:hAnsi="Verdana"/>
          <w:sz w:val="20"/>
          <w:szCs w:val="20"/>
        </w:rPr>
      </w:pPr>
      <w:r w:rsidRPr="009A08F9">
        <w:rPr>
          <w:rFonts w:ascii="Verdana" w:hAnsi="Verdana"/>
          <w:sz w:val="20"/>
          <w:szCs w:val="20"/>
        </w:rPr>
        <w:t>Internet connectivity with one of the following browsers:</w:t>
      </w:r>
    </w:p>
    <w:p w:rsidR="00132E92" w:rsidRPr="009A08F9" w:rsidRDefault="00132E92" w:rsidP="00A30329">
      <w:pPr>
        <w:pStyle w:val="ListParagraph"/>
        <w:numPr>
          <w:ilvl w:val="1"/>
          <w:numId w:val="13"/>
        </w:numPr>
        <w:ind w:left="1440"/>
        <w:rPr>
          <w:rFonts w:ascii="Verdana" w:hAnsi="Verdana"/>
          <w:sz w:val="20"/>
          <w:szCs w:val="20"/>
        </w:rPr>
      </w:pPr>
      <w:r w:rsidRPr="009A08F9">
        <w:rPr>
          <w:rFonts w:ascii="Verdana" w:hAnsi="Verdana"/>
          <w:sz w:val="20"/>
          <w:szCs w:val="20"/>
        </w:rPr>
        <w:t>Google Chrome</w:t>
      </w:r>
    </w:p>
    <w:p w:rsidR="00132E92" w:rsidRPr="009A08F9" w:rsidRDefault="00132E92" w:rsidP="00A30329">
      <w:pPr>
        <w:pStyle w:val="ListParagraph"/>
        <w:numPr>
          <w:ilvl w:val="1"/>
          <w:numId w:val="13"/>
        </w:numPr>
        <w:ind w:left="1440"/>
        <w:rPr>
          <w:rFonts w:ascii="Verdana" w:hAnsi="Verdana"/>
          <w:sz w:val="20"/>
          <w:szCs w:val="20"/>
        </w:rPr>
      </w:pPr>
      <w:r w:rsidRPr="009A08F9">
        <w:rPr>
          <w:rFonts w:ascii="Verdana" w:hAnsi="Verdana"/>
          <w:sz w:val="20"/>
          <w:szCs w:val="20"/>
        </w:rPr>
        <w:t>Edge</w:t>
      </w:r>
    </w:p>
    <w:p w:rsidR="00B36824" w:rsidRPr="009C3E14" w:rsidRDefault="00B36824" w:rsidP="00A30329">
      <w:pPr>
        <w:pStyle w:val="Heading2"/>
        <w:numPr>
          <w:ilvl w:val="1"/>
          <w:numId w:val="10"/>
        </w:numPr>
        <w:ind w:left="900" w:hanging="900"/>
        <w:rPr>
          <w:rFonts w:ascii="Verdana" w:hAnsi="Verdana"/>
          <w:b w:val="0"/>
          <w:sz w:val="28"/>
          <w:szCs w:val="28"/>
        </w:rPr>
      </w:pPr>
      <w:bookmarkStart w:id="7" w:name="_Toc57994450"/>
      <w:r w:rsidRPr="009C3E14">
        <w:rPr>
          <w:rFonts w:ascii="Verdana" w:hAnsi="Verdana"/>
          <w:b w:val="0"/>
          <w:color w:val="57595C" w:themeColor="accent6" w:themeShade="BF"/>
          <w:sz w:val="28"/>
          <w:szCs w:val="28"/>
        </w:rPr>
        <w:t>Common User Interface Elements</w:t>
      </w:r>
      <w:bookmarkEnd w:id="7"/>
    </w:p>
    <w:p w:rsidR="00B36824" w:rsidRPr="009C3E14" w:rsidRDefault="00B36824" w:rsidP="00B36824">
      <w:pPr>
        <w:pStyle w:val="ListParagraph"/>
        <w:rPr>
          <w:rFonts w:ascii="Verdana" w:hAnsi="Verdana"/>
          <w:sz w:val="20"/>
          <w:szCs w:val="20"/>
        </w:rPr>
      </w:pPr>
    </w:p>
    <w:p w:rsidR="00B36824" w:rsidRPr="009C3E14" w:rsidRDefault="009C3E14" w:rsidP="00B36824">
      <w:pPr>
        <w:pStyle w:val="ListParagraph"/>
        <w:ind w:left="360"/>
        <w:rPr>
          <w:rFonts w:ascii="Verdana" w:hAnsi="Verdana"/>
          <w:sz w:val="20"/>
          <w:szCs w:val="20"/>
        </w:rPr>
      </w:pPr>
      <w:bookmarkStart w:id="8" w:name="_Hlk57990990"/>
      <w:r w:rsidRPr="009C3E14">
        <w:rPr>
          <w:rFonts w:ascii="Verdana" w:hAnsi="Verdana"/>
          <w:b/>
          <w:i/>
          <w:sz w:val="20"/>
          <w:szCs w:val="20"/>
          <w:u w:val="single"/>
        </w:rPr>
        <w:t>Multi-select Box</w:t>
      </w:r>
    </w:p>
    <w:bookmarkEnd w:id="8"/>
    <w:p w:rsidR="00B36824" w:rsidRPr="000F23D6" w:rsidRDefault="00B36824" w:rsidP="00B36824">
      <w:pPr>
        <w:pStyle w:val="ListParagraph"/>
        <w:ind w:left="360"/>
        <w:rPr>
          <w:rFonts w:ascii="Verdana" w:hAnsi="Verdana"/>
          <w:sz w:val="20"/>
          <w:szCs w:val="20"/>
          <w:highlight w:val="yellow"/>
        </w:rPr>
      </w:pPr>
    </w:p>
    <w:p w:rsidR="00B36824" w:rsidRPr="009C3E14" w:rsidRDefault="00B36824" w:rsidP="00B36824">
      <w:pPr>
        <w:pStyle w:val="ListParagraph"/>
        <w:ind w:left="360"/>
        <w:rPr>
          <w:rFonts w:ascii="Verdana" w:hAnsi="Verdana"/>
          <w:sz w:val="20"/>
          <w:szCs w:val="20"/>
        </w:rPr>
      </w:pPr>
      <w:r w:rsidRPr="009C3E14">
        <w:rPr>
          <w:rFonts w:ascii="Verdana" w:hAnsi="Verdana"/>
          <w:sz w:val="20"/>
          <w:szCs w:val="20"/>
        </w:rPr>
        <w:t xml:space="preserve">A </w:t>
      </w:r>
      <w:r w:rsidR="005E3D8B">
        <w:rPr>
          <w:rFonts w:ascii="Verdana" w:hAnsi="Verdana"/>
          <w:sz w:val="20"/>
          <w:szCs w:val="20"/>
        </w:rPr>
        <w:t>m</w:t>
      </w:r>
      <w:r w:rsidR="009C3E14" w:rsidRPr="009C3E14">
        <w:rPr>
          <w:rFonts w:ascii="Verdana" w:hAnsi="Verdana"/>
          <w:sz w:val="20"/>
          <w:szCs w:val="20"/>
        </w:rPr>
        <w:t xml:space="preserve">ulti-select </w:t>
      </w:r>
      <w:r w:rsidR="005E3D8B">
        <w:rPr>
          <w:rFonts w:ascii="Verdana" w:hAnsi="Verdana"/>
          <w:sz w:val="20"/>
          <w:szCs w:val="20"/>
        </w:rPr>
        <w:t>b</w:t>
      </w:r>
      <w:r w:rsidR="009C3E14" w:rsidRPr="009C3E14">
        <w:rPr>
          <w:rFonts w:ascii="Verdana" w:hAnsi="Verdana"/>
          <w:sz w:val="20"/>
          <w:szCs w:val="20"/>
        </w:rPr>
        <w:t>ox</w:t>
      </w:r>
      <w:r w:rsidRPr="009C3E14">
        <w:rPr>
          <w:rFonts w:ascii="Verdana" w:hAnsi="Verdana"/>
          <w:sz w:val="20"/>
          <w:szCs w:val="20"/>
        </w:rPr>
        <w:t xml:space="preserve"> allows the user to make one or multiple selections from a predetermined list of choices.</w:t>
      </w:r>
      <w:r w:rsidR="009C3E14" w:rsidRPr="009C3E14">
        <w:rPr>
          <w:rFonts w:ascii="Verdana" w:hAnsi="Verdana"/>
          <w:sz w:val="20"/>
          <w:szCs w:val="20"/>
        </w:rPr>
        <w:t xml:space="preserve"> </w:t>
      </w:r>
      <w:r w:rsidRPr="009C3E14">
        <w:rPr>
          <w:rFonts w:ascii="Verdana" w:hAnsi="Verdana"/>
          <w:sz w:val="20"/>
          <w:szCs w:val="20"/>
        </w:rPr>
        <w:t xml:space="preserve">To select an item, </w:t>
      </w:r>
      <w:r w:rsidR="009C3E14">
        <w:rPr>
          <w:rFonts w:ascii="Verdana" w:hAnsi="Verdana"/>
          <w:sz w:val="20"/>
          <w:szCs w:val="20"/>
        </w:rPr>
        <w:t>c</w:t>
      </w:r>
      <w:r w:rsidR="009C3E14" w:rsidRPr="009C3E14">
        <w:rPr>
          <w:rFonts w:ascii="Verdana" w:hAnsi="Verdana"/>
          <w:sz w:val="20"/>
          <w:szCs w:val="20"/>
        </w:rPr>
        <w:t>lic</w:t>
      </w:r>
      <w:r w:rsidR="009C3E14">
        <w:rPr>
          <w:rFonts w:ascii="Verdana" w:hAnsi="Verdana"/>
          <w:sz w:val="20"/>
          <w:szCs w:val="20"/>
        </w:rPr>
        <w:t>k</w:t>
      </w:r>
      <w:r w:rsidRPr="009C3E14">
        <w:rPr>
          <w:rFonts w:ascii="Verdana" w:hAnsi="Verdana"/>
          <w:sz w:val="20"/>
          <w:szCs w:val="20"/>
        </w:rPr>
        <w:t xml:space="preserve"> the appropriate</w:t>
      </w:r>
      <w:r w:rsidR="005E3D8B">
        <w:rPr>
          <w:rFonts w:ascii="Verdana" w:hAnsi="Verdana"/>
          <w:sz w:val="20"/>
          <w:szCs w:val="20"/>
        </w:rPr>
        <w:t xml:space="preserve"> </w:t>
      </w:r>
      <w:r w:rsidRPr="009C3E14">
        <w:rPr>
          <w:rFonts w:ascii="Verdana" w:hAnsi="Verdana"/>
          <w:sz w:val="20"/>
          <w:szCs w:val="20"/>
        </w:rPr>
        <w:t>record</w:t>
      </w:r>
      <w:r w:rsidR="009C3E14">
        <w:rPr>
          <w:rFonts w:ascii="Verdana" w:hAnsi="Verdana"/>
          <w:sz w:val="20"/>
          <w:szCs w:val="20"/>
        </w:rPr>
        <w:t xml:space="preserve"> to highlight it</w:t>
      </w:r>
      <w:r w:rsidRPr="009C3E14">
        <w:rPr>
          <w:rFonts w:ascii="Verdana" w:hAnsi="Verdana"/>
          <w:sz w:val="20"/>
          <w:szCs w:val="20"/>
        </w:rPr>
        <w:t xml:space="preserve"> and</w:t>
      </w:r>
      <w:r w:rsidR="009C3E14" w:rsidRPr="009C3E14">
        <w:rPr>
          <w:rFonts w:ascii="Verdana" w:hAnsi="Verdana"/>
          <w:sz w:val="20"/>
          <w:szCs w:val="20"/>
        </w:rPr>
        <w:t xml:space="preserve"> </w:t>
      </w:r>
      <w:r w:rsidR="001E3FEE">
        <w:rPr>
          <w:rFonts w:ascii="Verdana" w:hAnsi="Verdana"/>
          <w:sz w:val="20"/>
          <w:szCs w:val="20"/>
        </w:rPr>
        <w:t xml:space="preserve">click the appropriate </w:t>
      </w:r>
      <w:r w:rsidR="009C3E14" w:rsidRPr="009C3E14">
        <w:rPr>
          <w:rFonts w:ascii="Verdana" w:hAnsi="Verdana"/>
          <w:sz w:val="20"/>
          <w:szCs w:val="20"/>
        </w:rPr>
        <w:t xml:space="preserve">arrow to move the </w:t>
      </w:r>
      <w:r w:rsidR="001E3FEE">
        <w:rPr>
          <w:rFonts w:ascii="Verdana" w:hAnsi="Verdana"/>
          <w:sz w:val="20"/>
          <w:szCs w:val="20"/>
        </w:rPr>
        <w:t xml:space="preserve">record to the corresponding box. </w:t>
      </w:r>
      <w:r w:rsidR="009C3E14" w:rsidRPr="009C3E14">
        <w:rPr>
          <w:rFonts w:ascii="Verdana" w:hAnsi="Verdana"/>
          <w:sz w:val="20"/>
          <w:szCs w:val="20"/>
        </w:rPr>
        <w:t xml:space="preserve"> Items </w:t>
      </w:r>
      <w:r w:rsidRPr="009C3E14">
        <w:rPr>
          <w:rFonts w:ascii="Verdana" w:hAnsi="Verdana"/>
          <w:sz w:val="20"/>
          <w:szCs w:val="20"/>
        </w:rPr>
        <w:t>display</w:t>
      </w:r>
      <w:r w:rsidR="009C3E14" w:rsidRPr="009C3E14">
        <w:rPr>
          <w:rFonts w:ascii="Verdana" w:hAnsi="Verdana"/>
          <w:sz w:val="20"/>
          <w:szCs w:val="20"/>
        </w:rPr>
        <w:t xml:space="preserve">ed </w:t>
      </w:r>
      <w:r w:rsidR="001E3FEE">
        <w:rPr>
          <w:rFonts w:ascii="Verdana" w:hAnsi="Verdana"/>
          <w:sz w:val="20"/>
          <w:szCs w:val="20"/>
        </w:rPr>
        <w:t>i</w:t>
      </w:r>
      <w:r w:rsidR="009C3E14" w:rsidRPr="009C3E14">
        <w:rPr>
          <w:rFonts w:ascii="Verdana" w:hAnsi="Verdana"/>
          <w:sz w:val="20"/>
          <w:szCs w:val="20"/>
        </w:rPr>
        <w:t xml:space="preserve">n the right box </w:t>
      </w:r>
      <w:r w:rsidR="001E3FEE">
        <w:rPr>
          <w:rFonts w:ascii="Verdana" w:hAnsi="Verdana"/>
          <w:sz w:val="20"/>
          <w:szCs w:val="20"/>
        </w:rPr>
        <w:t>have been chosen and the items in the left box are available</w:t>
      </w:r>
      <w:r w:rsidR="009C3E14" w:rsidRPr="009C3E14">
        <w:rPr>
          <w:rFonts w:ascii="Verdana" w:hAnsi="Verdana"/>
          <w:sz w:val="20"/>
          <w:szCs w:val="20"/>
        </w:rPr>
        <w:t>.</w:t>
      </w:r>
      <w:r w:rsidRPr="009C3E14">
        <w:rPr>
          <w:rFonts w:ascii="Verdana" w:hAnsi="Verdana"/>
          <w:sz w:val="20"/>
          <w:szCs w:val="20"/>
        </w:rPr>
        <w:t xml:space="preserve">  </w:t>
      </w:r>
    </w:p>
    <w:p w:rsidR="00B36824" w:rsidRPr="000F23D6" w:rsidRDefault="00B36824" w:rsidP="00B36824">
      <w:pPr>
        <w:pStyle w:val="ListParagraph"/>
        <w:ind w:left="360"/>
        <w:rPr>
          <w:rFonts w:ascii="Verdana" w:hAnsi="Verdana"/>
          <w:sz w:val="20"/>
          <w:szCs w:val="20"/>
          <w:highlight w:val="yellow"/>
        </w:rPr>
      </w:pPr>
    </w:p>
    <w:p w:rsidR="00CE4FB8" w:rsidRPr="000F23D6" w:rsidRDefault="009C3E14" w:rsidP="00B36824">
      <w:pPr>
        <w:pStyle w:val="ListParagraph"/>
        <w:ind w:left="360"/>
        <w:rPr>
          <w:rFonts w:ascii="Verdana" w:hAnsi="Verdana"/>
          <w:sz w:val="20"/>
          <w:szCs w:val="20"/>
          <w:highlight w:val="yellow"/>
        </w:rPr>
      </w:pPr>
      <w:r>
        <w:rPr>
          <w:noProof/>
        </w:rPr>
        <w:drawing>
          <wp:inline distT="0" distB="0" distL="0" distR="0" wp14:anchorId="37BD2776" wp14:editId="52BDA5A8">
            <wp:extent cx="5935980" cy="2263140"/>
            <wp:effectExtent l="0" t="0" r="7620" b="38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35980" cy="2263140"/>
                    </a:xfrm>
                    <a:prstGeom prst="rect">
                      <a:avLst/>
                    </a:prstGeom>
                  </pic:spPr>
                </pic:pic>
              </a:graphicData>
            </a:graphic>
          </wp:inline>
        </w:drawing>
      </w:r>
    </w:p>
    <w:p w:rsidR="00B36824" w:rsidRPr="000F23D6" w:rsidRDefault="00B36824" w:rsidP="00B36824">
      <w:pPr>
        <w:pStyle w:val="ListParagraph"/>
        <w:ind w:left="360"/>
        <w:rPr>
          <w:rFonts w:ascii="Verdana" w:hAnsi="Verdana"/>
          <w:sz w:val="20"/>
          <w:szCs w:val="20"/>
          <w:highlight w:val="yellow"/>
        </w:rPr>
      </w:pPr>
    </w:p>
    <w:p w:rsidR="00B36824" w:rsidRPr="001E3FEE" w:rsidRDefault="00B36824" w:rsidP="00B36824">
      <w:pPr>
        <w:pStyle w:val="ListParagraph"/>
        <w:ind w:left="360"/>
        <w:rPr>
          <w:rFonts w:ascii="Verdana" w:hAnsi="Verdana"/>
          <w:sz w:val="20"/>
          <w:szCs w:val="20"/>
        </w:rPr>
      </w:pPr>
      <w:r w:rsidRPr="001E3FEE">
        <w:rPr>
          <w:rFonts w:ascii="Verdana" w:hAnsi="Verdana"/>
          <w:b/>
          <w:i/>
          <w:sz w:val="20"/>
          <w:szCs w:val="20"/>
          <w:u w:val="single"/>
        </w:rPr>
        <w:t>Dropdown Lists</w:t>
      </w:r>
    </w:p>
    <w:p w:rsidR="00B36824" w:rsidRPr="001E3FEE" w:rsidRDefault="00B36824" w:rsidP="00B36824">
      <w:pPr>
        <w:pStyle w:val="ListParagraph"/>
        <w:ind w:left="360"/>
        <w:rPr>
          <w:rFonts w:ascii="Verdana" w:hAnsi="Verdana"/>
          <w:sz w:val="20"/>
          <w:szCs w:val="20"/>
        </w:rPr>
      </w:pPr>
    </w:p>
    <w:p w:rsidR="00B36824" w:rsidRPr="001E3FEE" w:rsidRDefault="00B36824" w:rsidP="00B36824">
      <w:pPr>
        <w:pStyle w:val="ListParagraph"/>
        <w:ind w:left="360"/>
        <w:rPr>
          <w:rFonts w:ascii="Verdana" w:hAnsi="Verdana"/>
          <w:sz w:val="20"/>
          <w:szCs w:val="20"/>
        </w:rPr>
      </w:pPr>
      <w:r w:rsidRPr="001E3FEE">
        <w:rPr>
          <w:rFonts w:ascii="Verdana" w:hAnsi="Verdana"/>
          <w:sz w:val="20"/>
          <w:szCs w:val="20"/>
        </w:rPr>
        <w:t>A dropdown list allows the user to choose information from a predetermined list that “drops down” when activated.  To select an item, move the mouse pointer to the appropriate item in the list and click it.</w:t>
      </w:r>
    </w:p>
    <w:p w:rsidR="00B36824" w:rsidRPr="000F23D6" w:rsidRDefault="00B36824" w:rsidP="00B36824">
      <w:pPr>
        <w:pStyle w:val="ListParagraph"/>
        <w:ind w:left="360"/>
        <w:rPr>
          <w:rFonts w:ascii="Verdana" w:hAnsi="Verdana"/>
          <w:sz w:val="20"/>
          <w:szCs w:val="20"/>
          <w:highlight w:val="yellow"/>
        </w:rPr>
      </w:pPr>
    </w:p>
    <w:p w:rsidR="00D2230F" w:rsidRPr="000F23D6" w:rsidRDefault="001E3FEE" w:rsidP="00B36824">
      <w:pPr>
        <w:pStyle w:val="ListParagraph"/>
        <w:ind w:left="360"/>
        <w:rPr>
          <w:rFonts w:ascii="Verdana" w:hAnsi="Verdana"/>
          <w:sz w:val="20"/>
          <w:szCs w:val="20"/>
          <w:highlight w:val="yellow"/>
        </w:rPr>
      </w:pPr>
      <w:r>
        <w:rPr>
          <w:noProof/>
        </w:rPr>
        <w:lastRenderedPageBreak/>
        <w:drawing>
          <wp:inline distT="0" distB="0" distL="0" distR="0" wp14:anchorId="0B14562D" wp14:editId="6CDB3B3D">
            <wp:extent cx="3952875" cy="1419225"/>
            <wp:effectExtent l="0" t="0" r="9525"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52875" cy="1419225"/>
                    </a:xfrm>
                    <a:prstGeom prst="rect">
                      <a:avLst/>
                    </a:prstGeom>
                  </pic:spPr>
                </pic:pic>
              </a:graphicData>
            </a:graphic>
          </wp:inline>
        </w:drawing>
      </w:r>
    </w:p>
    <w:p w:rsidR="00B36824" w:rsidRPr="000F23D6" w:rsidRDefault="00B36824" w:rsidP="00B36824">
      <w:pPr>
        <w:pStyle w:val="ListParagraph"/>
        <w:ind w:left="360"/>
        <w:rPr>
          <w:rFonts w:ascii="Verdana" w:hAnsi="Verdana"/>
          <w:sz w:val="20"/>
          <w:szCs w:val="20"/>
          <w:highlight w:val="yellow"/>
        </w:rPr>
      </w:pPr>
    </w:p>
    <w:p w:rsidR="00CE4FB8" w:rsidRPr="000F23D6" w:rsidRDefault="00CE4FB8" w:rsidP="00B36824">
      <w:pPr>
        <w:pStyle w:val="ListParagraph"/>
        <w:ind w:left="360"/>
        <w:rPr>
          <w:rFonts w:ascii="Verdana" w:hAnsi="Verdana"/>
          <w:sz w:val="20"/>
          <w:szCs w:val="20"/>
          <w:highlight w:val="yellow"/>
        </w:rPr>
      </w:pPr>
    </w:p>
    <w:p w:rsidR="00B36824" w:rsidRPr="001E3FEE" w:rsidRDefault="00B36824" w:rsidP="00B36824">
      <w:pPr>
        <w:pStyle w:val="ListParagraph"/>
        <w:ind w:left="360"/>
        <w:rPr>
          <w:rFonts w:ascii="Verdana" w:hAnsi="Verdana"/>
          <w:sz w:val="20"/>
          <w:szCs w:val="20"/>
        </w:rPr>
      </w:pPr>
      <w:r w:rsidRPr="001E3FEE">
        <w:rPr>
          <w:rFonts w:ascii="Verdana" w:hAnsi="Verdana"/>
          <w:b/>
          <w:i/>
          <w:sz w:val="20"/>
          <w:szCs w:val="20"/>
          <w:u w:val="single"/>
        </w:rPr>
        <w:t>Text Boxes</w:t>
      </w:r>
    </w:p>
    <w:p w:rsidR="00B36824" w:rsidRPr="001E3FEE" w:rsidRDefault="00B36824" w:rsidP="00B36824">
      <w:pPr>
        <w:pStyle w:val="ListParagraph"/>
        <w:ind w:left="360"/>
        <w:rPr>
          <w:rFonts w:ascii="Verdana" w:hAnsi="Verdana"/>
          <w:sz w:val="20"/>
          <w:szCs w:val="20"/>
        </w:rPr>
      </w:pPr>
    </w:p>
    <w:p w:rsidR="00B36824" w:rsidRPr="000F23D6" w:rsidRDefault="00B36824" w:rsidP="00B36824">
      <w:pPr>
        <w:pStyle w:val="ListParagraph"/>
        <w:ind w:left="360"/>
        <w:rPr>
          <w:rFonts w:ascii="Verdana" w:hAnsi="Verdana"/>
          <w:sz w:val="20"/>
          <w:szCs w:val="20"/>
          <w:highlight w:val="yellow"/>
        </w:rPr>
      </w:pPr>
      <w:r w:rsidRPr="001E3FEE">
        <w:rPr>
          <w:rFonts w:ascii="Verdana" w:hAnsi="Verdana"/>
          <w:sz w:val="20"/>
          <w:szCs w:val="20"/>
        </w:rPr>
        <w:t>Text boxes are used to record variable information, and may be either numeric or alpha-numeric</w:t>
      </w:r>
      <w:r w:rsidR="00B10720" w:rsidRPr="001E3FEE">
        <w:rPr>
          <w:rFonts w:ascii="Verdana" w:hAnsi="Verdana"/>
          <w:sz w:val="20"/>
          <w:szCs w:val="20"/>
        </w:rPr>
        <w:t>,</w:t>
      </w:r>
      <w:r w:rsidRPr="001E3FEE">
        <w:rPr>
          <w:rFonts w:ascii="Verdana" w:hAnsi="Verdana"/>
          <w:sz w:val="20"/>
          <w:szCs w:val="20"/>
        </w:rPr>
        <w:t xml:space="preserve"> depending on the information being requested.  To enter information, tab to or click into the text box and type in the data.  </w:t>
      </w:r>
    </w:p>
    <w:p w:rsidR="00B36824" w:rsidRPr="000F23D6" w:rsidRDefault="00B36824" w:rsidP="00B36824">
      <w:pPr>
        <w:pStyle w:val="ListParagraph"/>
        <w:ind w:left="360"/>
        <w:rPr>
          <w:rFonts w:ascii="Verdana" w:hAnsi="Verdana"/>
          <w:sz w:val="20"/>
          <w:szCs w:val="20"/>
          <w:highlight w:val="yellow"/>
        </w:rPr>
      </w:pPr>
    </w:p>
    <w:p w:rsidR="00B36824" w:rsidRPr="000F23D6" w:rsidRDefault="00B36824" w:rsidP="00B36824">
      <w:pPr>
        <w:pStyle w:val="ListParagraph"/>
        <w:ind w:left="360"/>
        <w:rPr>
          <w:rFonts w:ascii="Verdana" w:hAnsi="Verdana"/>
          <w:sz w:val="20"/>
          <w:szCs w:val="20"/>
          <w:highlight w:val="yellow"/>
        </w:rPr>
      </w:pPr>
    </w:p>
    <w:p w:rsidR="00CE4FB8" w:rsidRPr="000F23D6" w:rsidRDefault="001E3FEE" w:rsidP="00B36824">
      <w:pPr>
        <w:pStyle w:val="ListParagraph"/>
        <w:ind w:left="360"/>
        <w:rPr>
          <w:rFonts w:ascii="Verdana" w:hAnsi="Verdana"/>
          <w:sz w:val="20"/>
          <w:szCs w:val="20"/>
          <w:highlight w:val="yellow"/>
        </w:rPr>
      </w:pPr>
      <w:r>
        <w:rPr>
          <w:noProof/>
        </w:rPr>
        <w:drawing>
          <wp:inline distT="0" distB="0" distL="0" distR="0" wp14:anchorId="2BE8F1F1" wp14:editId="03A3DF08">
            <wp:extent cx="4000500" cy="57150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00500" cy="571500"/>
                    </a:xfrm>
                    <a:prstGeom prst="rect">
                      <a:avLst/>
                    </a:prstGeom>
                  </pic:spPr>
                </pic:pic>
              </a:graphicData>
            </a:graphic>
          </wp:inline>
        </w:drawing>
      </w:r>
      <w:r w:rsidR="00D2230F" w:rsidRPr="000F23D6">
        <w:rPr>
          <w:rFonts w:ascii="Verdana" w:hAnsi="Verdana"/>
          <w:sz w:val="20"/>
          <w:szCs w:val="20"/>
          <w:highlight w:val="yellow"/>
        </w:rPr>
        <w:t xml:space="preserve">  </w:t>
      </w:r>
    </w:p>
    <w:p w:rsidR="009376D2" w:rsidRPr="009A08F9" w:rsidRDefault="009376D2" w:rsidP="00A30329">
      <w:pPr>
        <w:pStyle w:val="NoSpacing"/>
        <w:numPr>
          <w:ilvl w:val="0"/>
          <w:numId w:val="14"/>
        </w:numPr>
        <w:rPr>
          <w:rFonts w:ascii="Verdana" w:eastAsiaTheme="majorEastAsia" w:hAnsi="Verdana" w:cs="Segoe UI"/>
          <w:b/>
          <w:bCs/>
          <w:color w:val="638C1B" w:themeColor="accent1" w:themeShade="BF"/>
          <w:sz w:val="20"/>
          <w:szCs w:val="20"/>
        </w:rPr>
      </w:pPr>
      <w:r w:rsidRPr="009A08F9">
        <w:rPr>
          <w:rFonts w:ascii="Verdana" w:hAnsi="Verdana" w:cs="Segoe UI"/>
          <w:sz w:val="20"/>
          <w:szCs w:val="20"/>
        </w:rPr>
        <w:br w:type="page"/>
      </w:r>
    </w:p>
    <w:p w:rsidR="00E464EB" w:rsidRPr="00E910ED" w:rsidRDefault="000F23D6" w:rsidP="00A30329">
      <w:pPr>
        <w:pStyle w:val="Heading1"/>
        <w:numPr>
          <w:ilvl w:val="0"/>
          <w:numId w:val="10"/>
        </w:numPr>
        <w:rPr>
          <w:rFonts w:ascii="Verdana" w:hAnsi="Verdana"/>
          <w:color w:val="62B5E5" w:themeColor="accent3"/>
          <w:sz w:val="36"/>
          <w:szCs w:val="36"/>
        </w:rPr>
      </w:pPr>
      <w:bookmarkStart w:id="9" w:name="_Toc57994451"/>
      <w:r w:rsidRPr="000F23D6">
        <w:rPr>
          <w:rFonts w:ascii="Verdana" w:hAnsi="Verdana"/>
          <w:color w:val="62B5E5" w:themeColor="accent3"/>
          <w:sz w:val="36"/>
          <w:szCs w:val="36"/>
        </w:rPr>
        <w:lastRenderedPageBreak/>
        <w:t>User Creation/Maintenance</w:t>
      </w:r>
      <w:bookmarkEnd w:id="9"/>
    </w:p>
    <w:p w:rsidR="000F23D6" w:rsidRDefault="000F23D6" w:rsidP="000F23D6">
      <w:pPr>
        <w:pStyle w:val="ListParagraph"/>
        <w:ind w:left="460"/>
        <w:rPr>
          <w:sz w:val="16"/>
          <w:szCs w:val="16"/>
        </w:rPr>
      </w:pPr>
      <w:r w:rsidRPr="000F23D6">
        <w:rPr>
          <w:sz w:val="16"/>
          <w:szCs w:val="16"/>
        </w:rPr>
        <w:t xml:space="preserve">Clicking the </w:t>
      </w:r>
      <w:r w:rsidRPr="000E25AD">
        <w:rPr>
          <w:noProof/>
        </w:rPr>
        <w:drawing>
          <wp:inline distT="0" distB="0" distL="0" distR="0" wp14:anchorId="29A328B0" wp14:editId="735CA9B9">
            <wp:extent cx="247650" cy="2641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5912" cy="272973"/>
                    </a:xfrm>
                    <a:prstGeom prst="rect">
                      <a:avLst/>
                    </a:prstGeom>
                  </pic:spPr>
                </pic:pic>
              </a:graphicData>
            </a:graphic>
          </wp:inline>
        </w:drawing>
      </w:r>
      <w:r w:rsidRPr="000F23D6">
        <w:rPr>
          <w:sz w:val="16"/>
          <w:szCs w:val="16"/>
        </w:rPr>
        <w:t xml:space="preserve"> icon at the top right of the page to navigate to the Setup option will display the SETUP Home screen for users in the DHS Admin role (</w:t>
      </w:r>
      <w:r w:rsidR="005E3D8B">
        <w:rPr>
          <w:sz w:val="16"/>
          <w:szCs w:val="16"/>
        </w:rPr>
        <w:t>Fig 3.</w:t>
      </w:r>
      <w:r w:rsidRPr="000F23D6">
        <w:rPr>
          <w:sz w:val="16"/>
          <w:szCs w:val="16"/>
        </w:rPr>
        <w:t>1).  Once the SETUP Home screen displays, click the ‘Users’ link under the Administration header to expand and display additional options. Click the ‘Users’ link in the expanded menu option(</w:t>
      </w:r>
      <w:r w:rsidR="005E3D8B">
        <w:rPr>
          <w:sz w:val="16"/>
          <w:szCs w:val="16"/>
        </w:rPr>
        <w:t>Fig 3.</w:t>
      </w:r>
      <w:r w:rsidRPr="000F23D6">
        <w:rPr>
          <w:sz w:val="16"/>
          <w:szCs w:val="16"/>
        </w:rPr>
        <w:t>2)</w:t>
      </w:r>
      <w:r>
        <w:rPr>
          <w:sz w:val="16"/>
          <w:szCs w:val="16"/>
        </w:rPr>
        <w:t>.</w:t>
      </w:r>
    </w:p>
    <w:p w:rsidR="000F23D6" w:rsidRP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Pr>
          <w:noProof/>
        </w:rPr>
        <w:drawing>
          <wp:inline distT="0" distB="0" distL="0" distR="0" wp14:anchorId="44E80A7A" wp14:editId="14E6D64C">
            <wp:extent cx="2870200" cy="1314588"/>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15516" cy="1335343"/>
                    </a:xfrm>
                    <a:prstGeom prst="rect">
                      <a:avLst/>
                    </a:prstGeom>
                  </pic:spPr>
                </pic:pic>
              </a:graphicData>
            </a:graphic>
          </wp:inline>
        </w:drawing>
      </w:r>
      <w:r>
        <w:t xml:space="preserve"> </w:t>
      </w:r>
      <w:r w:rsidRPr="000F23D6">
        <w:rPr>
          <w:sz w:val="16"/>
          <w:szCs w:val="16"/>
        </w:rPr>
        <w:t>(</w:t>
      </w:r>
      <w:r w:rsidR="005E3D8B">
        <w:rPr>
          <w:sz w:val="16"/>
          <w:szCs w:val="16"/>
        </w:rPr>
        <w:t>Fig 3.</w:t>
      </w:r>
      <w:r w:rsidRPr="000F23D6">
        <w:rPr>
          <w:sz w:val="16"/>
          <w:szCs w:val="16"/>
        </w:rPr>
        <w:t xml:space="preserve">1)     </w:t>
      </w:r>
      <w:r w:rsidRPr="000E25AD">
        <w:rPr>
          <w:noProof/>
        </w:rPr>
        <w:drawing>
          <wp:inline distT="0" distB="0" distL="0" distR="0" wp14:anchorId="76B7CB44" wp14:editId="03FDEF9C">
            <wp:extent cx="1085516" cy="1289050"/>
            <wp:effectExtent l="0" t="0" r="63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134409" cy="1347110"/>
                    </a:xfrm>
                    <a:prstGeom prst="rect">
                      <a:avLst/>
                    </a:prstGeom>
                  </pic:spPr>
                </pic:pic>
              </a:graphicData>
            </a:graphic>
          </wp:inline>
        </w:drawing>
      </w:r>
      <w:r w:rsidRPr="000F23D6">
        <w:rPr>
          <w:sz w:val="16"/>
          <w:szCs w:val="16"/>
        </w:rPr>
        <w:t>(</w:t>
      </w:r>
      <w:r w:rsidR="005E3D8B">
        <w:rPr>
          <w:sz w:val="16"/>
          <w:szCs w:val="16"/>
        </w:rPr>
        <w:t>Fig 3.</w:t>
      </w:r>
      <w:r w:rsidRPr="000F23D6">
        <w:rPr>
          <w:sz w:val="16"/>
          <w:szCs w:val="16"/>
        </w:rPr>
        <w:t>2)</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0F23D6">
        <w:rPr>
          <w:sz w:val="16"/>
          <w:szCs w:val="16"/>
        </w:rPr>
        <w:t xml:space="preserve">After clicking the Users link, the Active Users screen will display the list of users that have been given access to the </w:t>
      </w:r>
      <w:r w:rsidR="00BE2142">
        <w:rPr>
          <w:sz w:val="16"/>
          <w:szCs w:val="16"/>
        </w:rPr>
        <w:t>GovCONNECT Case Management System - ADMIS</w:t>
      </w:r>
      <w:r w:rsidRPr="000F23D6">
        <w:rPr>
          <w:sz w:val="16"/>
          <w:szCs w:val="16"/>
        </w:rPr>
        <w:t xml:space="preserve"> system (</w:t>
      </w:r>
      <w:r w:rsidR="005E3D8B">
        <w:rPr>
          <w:sz w:val="16"/>
          <w:szCs w:val="16"/>
        </w:rPr>
        <w:t>Fig 3.</w:t>
      </w:r>
      <w:r w:rsidRPr="000F23D6">
        <w:rPr>
          <w:sz w:val="16"/>
          <w:szCs w:val="16"/>
        </w:rPr>
        <w:t xml:space="preserve">3).  Select the </w:t>
      </w:r>
      <w:r w:rsidRPr="000E25AD">
        <w:rPr>
          <w:noProof/>
        </w:rPr>
        <w:drawing>
          <wp:inline distT="0" distB="0" distL="0" distR="0" wp14:anchorId="3FDDE98C" wp14:editId="3F556A57">
            <wp:extent cx="368300" cy="13640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3884" cy="153290"/>
                    </a:xfrm>
                    <a:prstGeom prst="rect">
                      <a:avLst/>
                    </a:prstGeom>
                  </pic:spPr>
                </pic:pic>
              </a:graphicData>
            </a:graphic>
          </wp:inline>
        </w:drawing>
      </w:r>
      <w:r w:rsidRPr="000F23D6">
        <w:rPr>
          <w:sz w:val="16"/>
          <w:szCs w:val="16"/>
        </w:rPr>
        <w:t xml:space="preserve"> button to create a new user and set the user’s role for the system.  The New User screen will display (</w:t>
      </w:r>
      <w:r w:rsidR="005E3D8B">
        <w:rPr>
          <w:sz w:val="16"/>
          <w:szCs w:val="16"/>
        </w:rPr>
        <w:t>Fig 3.</w:t>
      </w:r>
      <w:r w:rsidRPr="000F23D6">
        <w:rPr>
          <w:sz w:val="16"/>
          <w:szCs w:val="16"/>
        </w:rPr>
        <w:t>4).</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0E25AD">
        <w:rPr>
          <w:noProof/>
        </w:rPr>
        <w:drawing>
          <wp:inline distT="0" distB="0" distL="0" distR="0" wp14:anchorId="4ADD5436" wp14:editId="27F475D5">
            <wp:extent cx="2356173" cy="1061536"/>
            <wp:effectExtent l="0" t="0" r="635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67644" cy="1066704"/>
                    </a:xfrm>
                    <a:prstGeom prst="rect">
                      <a:avLst/>
                    </a:prstGeom>
                  </pic:spPr>
                </pic:pic>
              </a:graphicData>
            </a:graphic>
          </wp:inline>
        </w:drawing>
      </w:r>
      <w:r w:rsidRPr="000F23D6">
        <w:rPr>
          <w:sz w:val="16"/>
          <w:szCs w:val="16"/>
        </w:rPr>
        <w:t>(</w:t>
      </w:r>
      <w:r w:rsidR="005E3D8B">
        <w:rPr>
          <w:sz w:val="16"/>
          <w:szCs w:val="16"/>
        </w:rPr>
        <w:t>Fig 3.</w:t>
      </w:r>
      <w:r w:rsidRPr="000F23D6">
        <w:rPr>
          <w:sz w:val="16"/>
          <w:szCs w:val="16"/>
        </w:rPr>
        <w:t>3)</w:t>
      </w:r>
      <w:r w:rsidRPr="000F23D6">
        <w:rPr>
          <w:noProof/>
          <w:sz w:val="16"/>
          <w:szCs w:val="16"/>
        </w:rPr>
        <w:t xml:space="preserve"> </w:t>
      </w:r>
      <w:r w:rsidRPr="000E25AD">
        <w:rPr>
          <w:noProof/>
        </w:rPr>
        <w:drawing>
          <wp:inline distT="0" distB="0" distL="0" distR="0" wp14:anchorId="68593A87" wp14:editId="42273831">
            <wp:extent cx="2309288" cy="104140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21057" cy="1046707"/>
                    </a:xfrm>
                    <a:prstGeom prst="rect">
                      <a:avLst/>
                    </a:prstGeom>
                  </pic:spPr>
                </pic:pic>
              </a:graphicData>
            </a:graphic>
          </wp:inline>
        </w:drawing>
      </w:r>
      <w:r w:rsidRPr="000F23D6">
        <w:rPr>
          <w:sz w:val="16"/>
          <w:szCs w:val="16"/>
        </w:rPr>
        <w:t>(</w:t>
      </w:r>
      <w:r w:rsidR="005E3D8B">
        <w:rPr>
          <w:sz w:val="16"/>
          <w:szCs w:val="16"/>
        </w:rPr>
        <w:t>Fig 3.</w:t>
      </w:r>
      <w:r w:rsidRPr="000F23D6">
        <w:rPr>
          <w:sz w:val="16"/>
          <w:szCs w:val="16"/>
        </w:rPr>
        <w:t>4)</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0F23D6">
        <w:rPr>
          <w:sz w:val="16"/>
          <w:szCs w:val="16"/>
        </w:rPr>
        <w:t xml:space="preserve">The screens will require users to enter values in fields that are identified with a red bar </w:t>
      </w:r>
      <w:r w:rsidRPr="000E25AD">
        <w:rPr>
          <w:noProof/>
        </w:rPr>
        <w:drawing>
          <wp:inline distT="0" distB="0" distL="0" distR="0" wp14:anchorId="75A37FE5" wp14:editId="1C6E7B11">
            <wp:extent cx="630707" cy="952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06320" cy="106669"/>
                    </a:xfrm>
                    <a:prstGeom prst="rect">
                      <a:avLst/>
                    </a:prstGeom>
                  </pic:spPr>
                </pic:pic>
              </a:graphicData>
            </a:graphic>
          </wp:inline>
        </w:drawing>
      </w:r>
      <w:r w:rsidRPr="000F23D6">
        <w:rPr>
          <w:sz w:val="16"/>
          <w:szCs w:val="16"/>
        </w:rPr>
        <w:t xml:space="preserve">. After completing required entries, clicking the </w:t>
      </w:r>
      <w:r w:rsidRPr="000E25AD">
        <w:rPr>
          <w:noProof/>
        </w:rPr>
        <w:drawing>
          <wp:inline distT="0" distB="0" distL="0" distR="0" wp14:anchorId="5573ECDA" wp14:editId="5B525171">
            <wp:extent cx="258366" cy="13335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7679" cy="153640"/>
                    </a:xfrm>
                    <a:prstGeom prst="rect">
                      <a:avLst/>
                    </a:prstGeom>
                  </pic:spPr>
                </pic:pic>
              </a:graphicData>
            </a:graphic>
          </wp:inline>
        </w:drawing>
      </w:r>
      <w:r w:rsidRPr="000F23D6">
        <w:rPr>
          <w:sz w:val="16"/>
          <w:szCs w:val="16"/>
        </w:rPr>
        <w:t xml:space="preserve"> button  will complete the user setup. You will be navigated back to the Active Users screen.  The new user will display in the list. </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0F23D6">
        <w:rPr>
          <w:sz w:val="16"/>
          <w:szCs w:val="16"/>
        </w:rPr>
        <w:t xml:space="preserve">Clicking the </w:t>
      </w:r>
      <w:r w:rsidRPr="000E25AD">
        <w:rPr>
          <w:noProof/>
        </w:rPr>
        <w:drawing>
          <wp:inline distT="0" distB="0" distL="0" distR="0" wp14:anchorId="000B4BA0" wp14:editId="4C60D7FF">
            <wp:extent cx="259946" cy="133350"/>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5493" cy="136196"/>
                    </a:xfrm>
                    <a:prstGeom prst="rect">
                      <a:avLst/>
                    </a:prstGeom>
                  </pic:spPr>
                </pic:pic>
              </a:graphicData>
            </a:graphic>
          </wp:inline>
        </w:drawing>
      </w:r>
      <w:r w:rsidRPr="000F23D6">
        <w:rPr>
          <w:sz w:val="16"/>
          <w:szCs w:val="16"/>
        </w:rPr>
        <w:t xml:space="preserve"> action on the Active Users screen will display the User Edit screen allowing you to update a user’s information or reset a user’s  password (</w:t>
      </w:r>
      <w:r w:rsidR="005E3D8B">
        <w:rPr>
          <w:sz w:val="16"/>
          <w:szCs w:val="16"/>
        </w:rPr>
        <w:t>Fig 3.</w:t>
      </w:r>
      <w:r w:rsidRPr="000F23D6">
        <w:rPr>
          <w:sz w:val="16"/>
          <w:szCs w:val="16"/>
        </w:rPr>
        <w:t xml:space="preserve">5).  Clicking a field will all you to change previous entered information and checking the </w:t>
      </w:r>
      <w:r w:rsidRPr="000E25AD">
        <w:rPr>
          <w:noProof/>
        </w:rPr>
        <w:drawing>
          <wp:inline distT="0" distB="0" distL="0" distR="0" wp14:anchorId="3A4B252F" wp14:editId="6FDE517D">
            <wp:extent cx="1949450" cy="14512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44907" cy="211779"/>
                    </a:xfrm>
                    <a:prstGeom prst="rect">
                      <a:avLst/>
                    </a:prstGeom>
                  </pic:spPr>
                </pic:pic>
              </a:graphicData>
            </a:graphic>
          </wp:inline>
        </w:drawing>
      </w:r>
      <w:r w:rsidRPr="000F23D6">
        <w:rPr>
          <w:sz w:val="16"/>
          <w:szCs w:val="16"/>
        </w:rPr>
        <w:t xml:space="preserve">  checkbox  will reset a user’s password.</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0E25AD">
        <w:rPr>
          <w:noProof/>
        </w:rPr>
        <w:drawing>
          <wp:inline distT="0" distB="0" distL="0" distR="0" wp14:anchorId="3EE92B4F" wp14:editId="122F5C21">
            <wp:extent cx="2349500" cy="107133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98178" cy="1139127"/>
                    </a:xfrm>
                    <a:prstGeom prst="rect">
                      <a:avLst/>
                    </a:prstGeom>
                  </pic:spPr>
                </pic:pic>
              </a:graphicData>
            </a:graphic>
          </wp:inline>
        </w:drawing>
      </w:r>
      <w:r w:rsidRPr="000F23D6">
        <w:rPr>
          <w:sz w:val="16"/>
          <w:szCs w:val="16"/>
        </w:rPr>
        <w:t xml:space="preserve"> (Fig </w:t>
      </w:r>
      <w:r w:rsidR="005E3D8B">
        <w:rPr>
          <w:sz w:val="16"/>
          <w:szCs w:val="16"/>
        </w:rPr>
        <w:t>3</w:t>
      </w:r>
      <w:r w:rsidRPr="000F23D6">
        <w:rPr>
          <w:sz w:val="16"/>
          <w:szCs w:val="16"/>
        </w:rPr>
        <w:t>.5)</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0F23D6">
        <w:rPr>
          <w:sz w:val="16"/>
          <w:szCs w:val="16"/>
        </w:rPr>
        <w:t xml:space="preserve">You have the ability to discard changes and quite editing or creating a user by clicking the </w:t>
      </w:r>
      <w:r w:rsidRPr="000E25AD">
        <w:rPr>
          <w:noProof/>
        </w:rPr>
        <w:drawing>
          <wp:inline distT="0" distB="0" distL="0" distR="0" wp14:anchorId="3DEE1D14" wp14:editId="72DE5FDB">
            <wp:extent cx="381000" cy="169610"/>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5685" cy="189503"/>
                    </a:xfrm>
                    <a:prstGeom prst="rect">
                      <a:avLst/>
                    </a:prstGeom>
                  </pic:spPr>
                </pic:pic>
              </a:graphicData>
            </a:graphic>
          </wp:inline>
        </w:drawing>
      </w:r>
      <w:r w:rsidRPr="000F23D6">
        <w:rPr>
          <w:sz w:val="16"/>
          <w:szCs w:val="16"/>
        </w:rPr>
        <w:t xml:space="preserve">  button.  All data entered will not be saved and will navigate you back to the Active Users screen.</w:t>
      </w:r>
    </w:p>
    <w:p w:rsidR="00262F51" w:rsidRPr="009A08F9" w:rsidRDefault="00262F51" w:rsidP="0060144B">
      <w:pPr>
        <w:ind w:left="360"/>
        <w:rPr>
          <w:rFonts w:ascii="Verdana" w:hAnsi="Verdana"/>
          <w:sz w:val="20"/>
          <w:szCs w:val="20"/>
        </w:rPr>
      </w:pPr>
    </w:p>
    <w:p w:rsidR="00840DDC" w:rsidRDefault="00840DDC" w:rsidP="0060144B">
      <w:pPr>
        <w:ind w:left="360"/>
        <w:rPr>
          <w:rFonts w:ascii="Verdana" w:hAnsi="Verdana"/>
          <w:sz w:val="20"/>
          <w:szCs w:val="20"/>
        </w:rPr>
      </w:pPr>
    </w:p>
    <w:p w:rsidR="005E3D8B" w:rsidRPr="005E3D8B" w:rsidRDefault="005E3D8B" w:rsidP="005E3D8B">
      <w:pPr>
        <w:tabs>
          <w:tab w:val="left" w:pos="8166"/>
        </w:tabs>
        <w:rPr>
          <w:rFonts w:ascii="Verdana" w:hAnsi="Verdana"/>
          <w:sz w:val="20"/>
          <w:szCs w:val="20"/>
        </w:rPr>
      </w:pPr>
      <w:r>
        <w:rPr>
          <w:rFonts w:ascii="Verdana" w:hAnsi="Verdana"/>
          <w:sz w:val="20"/>
          <w:szCs w:val="20"/>
        </w:rPr>
        <w:tab/>
      </w:r>
    </w:p>
    <w:p w:rsidR="00D11564" w:rsidRPr="00E910ED" w:rsidRDefault="000F23D6" w:rsidP="00A30329">
      <w:pPr>
        <w:pStyle w:val="Heading1"/>
        <w:numPr>
          <w:ilvl w:val="0"/>
          <w:numId w:val="10"/>
        </w:numPr>
        <w:rPr>
          <w:rFonts w:ascii="Verdana" w:hAnsi="Verdana"/>
          <w:color w:val="62B5E5" w:themeColor="accent3"/>
          <w:sz w:val="36"/>
          <w:szCs w:val="36"/>
        </w:rPr>
      </w:pPr>
      <w:bookmarkStart w:id="10" w:name="_Toc57994452"/>
      <w:r w:rsidRPr="000F23D6">
        <w:rPr>
          <w:rFonts w:ascii="Verdana" w:hAnsi="Verdana"/>
          <w:color w:val="62B5E5" w:themeColor="accent3"/>
          <w:sz w:val="36"/>
          <w:szCs w:val="36"/>
        </w:rPr>
        <w:lastRenderedPageBreak/>
        <w:t>Program Creation/Maintenance</w:t>
      </w:r>
      <w:bookmarkEnd w:id="10"/>
    </w:p>
    <w:p w:rsidR="000F23D6" w:rsidRPr="000F23D6" w:rsidRDefault="000F23D6" w:rsidP="000F23D6">
      <w:pPr>
        <w:pStyle w:val="ListParagraph"/>
        <w:ind w:left="460"/>
        <w:rPr>
          <w:sz w:val="16"/>
          <w:szCs w:val="16"/>
        </w:rPr>
      </w:pPr>
      <w:r w:rsidRPr="000F23D6">
        <w:rPr>
          <w:sz w:val="16"/>
          <w:szCs w:val="16"/>
        </w:rPr>
        <w:t>Clicking the Program Masters menu option(</w:t>
      </w:r>
      <w:r w:rsidR="005E3D8B">
        <w:rPr>
          <w:sz w:val="16"/>
          <w:szCs w:val="16"/>
        </w:rPr>
        <w:t>Fig 4.</w:t>
      </w:r>
      <w:r w:rsidRPr="000F23D6">
        <w:rPr>
          <w:sz w:val="16"/>
          <w:szCs w:val="16"/>
        </w:rPr>
        <w:t>1) on the menu at the top of the screen will display a list of program masters that have been created (</w:t>
      </w:r>
      <w:r w:rsidR="005E3D8B">
        <w:rPr>
          <w:sz w:val="16"/>
          <w:szCs w:val="16"/>
        </w:rPr>
        <w:t>Fig 4.</w:t>
      </w:r>
      <w:r w:rsidRPr="000F23D6">
        <w:rPr>
          <w:sz w:val="16"/>
          <w:szCs w:val="16"/>
        </w:rPr>
        <w:t xml:space="preserve">2). </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C12EF0">
        <w:rPr>
          <w:noProof/>
        </w:rPr>
        <w:drawing>
          <wp:inline distT="0" distB="0" distL="0" distR="0" wp14:anchorId="50B82D70" wp14:editId="44B406FE">
            <wp:extent cx="2637489" cy="15526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13444" cy="271583"/>
                    </a:xfrm>
                    <a:prstGeom prst="rect">
                      <a:avLst/>
                    </a:prstGeom>
                  </pic:spPr>
                </pic:pic>
              </a:graphicData>
            </a:graphic>
          </wp:inline>
        </w:drawing>
      </w:r>
      <w:r w:rsidRPr="000F23D6">
        <w:rPr>
          <w:sz w:val="16"/>
          <w:szCs w:val="16"/>
        </w:rPr>
        <w:t xml:space="preserve"> </w:t>
      </w:r>
      <w:r w:rsidR="005E3D8B">
        <w:rPr>
          <w:sz w:val="16"/>
          <w:szCs w:val="16"/>
        </w:rPr>
        <w:t>Fig 4.</w:t>
      </w:r>
      <w:r w:rsidRPr="000F23D6">
        <w:rPr>
          <w:sz w:val="16"/>
          <w:szCs w:val="16"/>
        </w:rPr>
        <w:t>1</w:t>
      </w:r>
      <w:r w:rsidRPr="000F23D6">
        <w:rPr>
          <w:noProof/>
          <w:sz w:val="16"/>
          <w:szCs w:val="16"/>
        </w:rPr>
        <w:t xml:space="preserve"> </w:t>
      </w:r>
      <w:r w:rsidRPr="00C12EF0">
        <w:rPr>
          <w:noProof/>
        </w:rPr>
        <w:drawing>
          <wp:inline distT="0" distB="0" distL="0" distR="0" wp14:anchorId="497D07ED" wp14:editId="5CA5FE24">
            <wp:extent cx="1908083" cy="81949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21438" cy="954079"/>
                    </a:xfrm>
                    <a:prstGeom prst="rect">
                      <a:avLst/>
                    </a:prstGeom>
                  </pic:spPr>
                </pic:pic>
              </a:graphicData>
            </a:graphic>
          </wp:inline>
        </w:drawing>
      </w:r>
      <w:r w:rsidRPr="000F23D6">
        <w:rPr>
          <w:sz w:val="16"/>
          <w:szCs w:val="16"/>
        </w:rPr>
        <w:t xml:space="preserve"> </w:t>
      </w:r>
      <w:r w:rsidR="005E3D8B">
        <w:rPr>
          <w:sz w:val="16"/>
          <w:szCs w:val="16"/>
        </w:rPr>
        <w:t>Fig 4.</w:t>
      </w:r>
      <w:r w:rsidRPr="000F23D6">
        <w:rPr>
          <w:sz w:val="16"/>
          <w:szCs w:val="16"/>
        </w:rPr>
        <w:t>2</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0F23D6">
        <w:rPr>
          <w:sz w:val="16"/>
          <w:szCs w:val="16"/>
        </w:rPr>
        <w:t xml:space="preserve">Clicking the </w:t>
      </w:r>
      <w:r w:rsidRPr="00C12EF0">
        <w:rPr>
          <w:noProof/>
        </w:rPr>
        <w:drawing>
          <wp:inline distT="0" distB="0" distL="0" distR="0" wp14:anchorId="67138C42" wp14:editId="73F8B05E">
            <wp:extent cx="261009" cy="147995"/>
            <wp:effectExtent l="0" t="0" r="5715"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9332" cy="181065"/>
                    </a:xfrm>
                    <a:prstGeom prst="rect">
                      <a:avLst/>
                    </a:prstGeom>
                  </pic:spPr>
                </pic:pic>
              </a:graphicData>
            </a:graphic>
          </wp:inline>
        </w:drawing>
      </w:r>
      <w:r w:rsidRPr="000F23D6">
        <w:rPr>
          <w:sz w:val="16"/>
          <w:szCs w:val="16"/>
        </w:rPr>
        <w:t xml:space="preserve"> button will display the New Program Master screen (</w:t>
      </w:r>
      <w:r w:rsidR="005E3D8B">
        <w:rPr>
          <w:sz w:val="16"/>
          <w:szCs w:val="16"/>
        </w:rPr>
        <w:t>Fig 4.</w:t>
      </w:r>
      <w:r w:rsidRPr="000F23D6">
        <w:rPr>
          <w:sz w:val="16"/>
          <w:szCs w:val="16"/>
        </w:rPr>
        <w:t xml:space="preserve">3). You will be required to enter values for required fields identified with </w:t>
      </w:r>
      <w:r w:rsidRPr="00C12EF0">
        <w:rPr>
          <w:noProof/>
        </w:rPr>
        <w:drawing>
          <wp:inline distT="0" distB="0" distL="0" distR="0" wp14:anchorId="2692F1AC" wp14:editId="6E4E2022">
            <wp:extent cx="216708" cy="15934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526" cy="173916"/>
                    </a:xfrm>
                    <a:prstGeom prst="rect">
                      <a:avLst/>
                    </a:prstGeom>
                  </pic:spPr>
                </pic:pic>
              </a:graphicData>
            </a:graphic>
          </wp:inline>
        </w:drawing>
      </w:r>
      <w:r w:rsidRPr="000F23D6">
        <w:rPr>
          <w:sz w:val="16"/>
          <w:szCs w:val="16"/>
        </w:rPr>
        <w:t xml:space="preserve"> to the left of the field name. Clicking the </w:t>
      </w:r>
      <w:r w:rsidRPr="00C12EF0">
        <w:rPr>
          <w:noProof/>
        </w:rPr>
        <w:drawing>
          <wp:inline distT="0" distB="0" distL="0" distR="0" wp14:anchorId="4633B196" wp14:editId="48309D6F">
            <wp:extent cx="258991" cy="130888"/>
            <wp:effectExtent l="0" t="0" r="8255"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1344" cy="157346"/>
                    </a:xfrm>
                    <a:prstGeom prst="rect">
                      <a:avLst/>
                    </a:prstGeom>
                  </pic:spPr>
                </pic:pic>
              </a:graphicData>
            </a:graphic>
          </wp:inline>
        </w:drawing>
      </w:r>
      <w:r w:rsidRPr="000F23D6">
        <w:rPr>
          <w:sz w:val="16"/>
          <w:szCs w:val="16"/>
        </w:rPr>
        <w:t xml:space="preserve"> button will save the screen changes. If you fail to complete entering in required data, the screen will display a list of fields that need reviewing and the fields will be outlined in red with a message to complete this field (</w:t>
      </w:r>
      <w:r w:rsidR="005E3D8B">
        <w:rPr>
          <w:sz w:val="16"/>
          <w:szCs w:val="16"/>
        </w:rPr>
        <w:t>Fig 4.</w:t>
      </w:r>
      <w:r w:rsidRPr="000F23D6">
        <w:rPr>
          <w:sz w:val="16"/>
          <w:szCs w:val="16"/>
        </w:rPr>
        <w:t xml:space="preserve">4). After completing entries for required fields and clicking the save button again, you will return to the Program Masters screen and the new record will display in the list. </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C12EF0">
        <w:rPr>
          <w:noProof/>
        </w:rPr>
        <w:drawing>
          <wp:inline distT="0" distB="0" distL="0" distR="0" wp14:anchorId="0C149247" wp14:editId="0C3C774D">
            <wp:extent cx="1616414" cy="706145"/>
            <wp:effectExtent l="0" t="0" r="317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68690" cy="772668"/>
                    </a:xfrm>
                    <a:prstGeom prst="rect">
                      <a:avLst/>
                    </a:prstGeom>
                  </pic:spPr>
                </pic:pic>
              </a:graphicData>
            </a:graphic>
          </wp:inline>
        </w:drawing>
      </w:r>
      <w:r w:rsidRPr="000F23D6">
        <w:rPr>
          <w:sz w:val="16"/>
          <w:szCs w:val="16"/>
        </w:rPr>
        <w:t xml:space="preserve"> </w:t>
      </w:r>
      <w:r w:rsidR="005E3D8B">
        <w:rPr>
          <w:sz w:val="16"/>
          <w:szCs w:val="16"/>
        </w:rPr>
        <w:t>Fig 4.</w:t>
      </w:r>
      <w:r w:rsidRPr="000F23D6">
        <w:rPr>
          <w:sz w:val="16"/>
          <w:szCs w:val="16"/>
        </w:rPr>
        <w:t>3</w:t>
      </w:r>
      <w:r w:rsidRPr="000F23D6">
        <w:rPr>
          <w:noProof/>
          <w:sz w:val="16"/>
          <w:szCs w:val="16"/>
        </w:rPr>
        <w:t xml:space="preserve"> </w:t>
      </w:r>
      <w:r w:rsidRPr="00C12EF0">
        <w:rPr>
          <w:noProof/>
        </w:rPr>
        <w:drawing>
          <wp:inline distT="0" distB="0" distL="0" distR="0" wp14:anchorId="06B97FB8" wp14:editId="156578E8">
            <wp:extent cx="1447876" cy="685110"/>
            <wp:effectExtent l="0" t="0" r="0" b="1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53197" cy="734946"/>
                    </a:xfrm>
                    <a:prstGeom prst="rect">
                      <a:avLst/>
                    </a:prstGeom>
                  </pic:spPr>
                </pic:pic>
              </a:graphicData>
            </a:graphic>
          </wp:inline>
        </w:drawing>
      </w:r>
      <w:r w:rsidRPr="000F23D6">
        <w:rPr>
          <w:sz w:val="16"/>
          <w:szCs w:val="16"/>
        </w:rPr>
        <w:t xml:space="preserve"> </w:t>
      </w:r>
      <w:r w:rsidR="005E3D8B">
        <w:rPr>
          <w:sz w:val="16"/>
          <w:szCs w:val="16"/>
        </w:rPr>
        <w:t>Fig 4.</w:t>
      </w:r>
      <w:r w:rsidRPr="000F23D6">
        <w:rPr>
          <w:sz w:val="16"/>
          <w:szCs w:val="16"/>
        </w:rPr>
        <w:t>4</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0F23D6">
        <w:rPr>
          <w:sz w:val="16"/>
          <w:szCs w:val="16"/>
        </w:rPr>
        <w:t>To view additional details for rows in the Program Masters screen, click the program name on the row you wish to view. The Program Details screen (</w:t>
      </w:r>
      <w:r w:rsidR="005E3D8B">
        <w:rPr>
          <w:sz w:val="16"/>
          <w:szCs w:val="16"/>
        </w:rPr>
        <w:t>Fig 4.</w:t>
      </w:r>
      <w:r w:rsidRPr="000F23D6">
        <w:rPr>
          <w:sz w:val="16"/>
          <w:szCs w:val="16"/>
        </w:rPr>
        <w:t xml:space="preserve">5) will display.  You can Edit the details by clicking the </w:t>
      </w:r>
      <w:r w:rsidRPr="00C12EF0">
        <w:rPr>
          <w:noProof/>
        </w:rPr>
        <w:drawing>
          <wp:inline distT="0" distB="0" distL="0" distR="0" wp14:anchorId="70DC258F" wp14:editId="4899D184">
            <wp:extent cx="225405" cy="121567"/>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5311" cy="132303"/>
                    </a:xfrm>
                    <a:prstGeom prst="rect">
                      <a:avLst/>
                    </a:prstGeom>
                  </pic:spPr>
                </pic:pic>
              </a:graphicData>
            </a:graphic>
          </wp:inline>
        </w:drawing>
      </w:r>
      <w:r w:rsidRPr="000F23D6">
        <w:rPr>
          <w:sz w:val="16"/>
          <w:szCs w:val="16"/>
        </w:rPr>
        <w:t xml:space="preserve"> button located at the top right of the screen. The Edit [Program Master Name] screen (</w:t>
      </w:r>
      <w:r w:rsidR="005E3D8B">
        <w:rPr>
          <w:sz w:val="16"/>
          <w:szCs w:val="16"/>
        </w:rPr>
        <w:t>Fig 4.</w:t>
      </w:r>
      <w:r w:rsidRPr="000F23D6">
        <w:rPr>
          <w:sz w:val="16"/>
          <w:szCs w:val="16"/>
        </w:rPr>
        <w:t xml:space="preserve">6) will display and require the same fields denoted in </w:t>
      </w:r>
      <w:r w:rsidR="005E3D8B">
        <w:rPr>
          <w:sz w:val="16"/>
          <w:szCs w:val="16"/>
        </w:rPr>
        <w:t>Fig 4.</w:t>
      </w:r>
      <w:r w:rsidRPr="000F23D6">
        <w:rPr>
          <w:sz w:val="16"/>
          <w:szCs w:val="16"/>
        </w:rPr>
        <w:t>4.</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C12EF0">
        <w:rPr>
          <w:noProof/>
        </w:rPr>
        <w:drawing>
          <wp:inline distT="0" distB="0" distL="0" distR="0" wp14:anchorId="50078474" wp14:editId="4B712544">
            <wp:extent cx="1723089" cy="617072"/>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74080" cy="706957"/>
                    </a:xfrm>
                    <a:prstGeom prst="rect">
                      <a:avLst/>
                    </a:prstGeom>
                  </pic:spPr>
                </pic:pic>
              </a:graphicData>
            </a:graphic>
          </wp:inline>
        </w:drawing>
      </w:r>
      <w:r w:rsidR="005E3D8B">
        <w:rPr>
          <w:sz w:val="16"/>
          <w:szCs w:val="16"/>
        </w:rPr>
        <w:t>Fig 4.</w:t>
      </w:r>
      <w:r w:rsidRPr="000F23D6">
        <w:rPr>
          <w:sz w:val="16"/>
          <w:szCs w:val="16"/>
        </w:rPr>
        <w:t xml:space="preserve">5 </w:t>
      </w:r>
      <w:r w:rsidRPr="00C12EF0">
        <w:rPr>
          <w:noProof/>
        </w:rPr>
        <w:drawing>
          <wp:inline distT="0" distB="0" distL="0" distR="0" wp14:anchorId="4EAF7459" wp14:editId="3C0F6195">
            <wp:extent cx="1442955" cy="611869"/>
            <wp:effectExtent l="0" t="0" r="508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569085" cy="665353"/>
                    </a:xfrm>
                    <a:prstGeom prst="rect">
                      <a:avLst/>
                    </a:prstGeom>
                  </pic:spPr>
                </pic:pic>
              </a:graphicData>
            </a:graphic>
          </wp:inline>
        </w:drawing>
      </w:r>
      <w:r w:rsidR="005E3D8B">
        <w:rPr>
          <w:sz w:val="16"/>
          <w:szCs w:val="16"/>
        </w:rPr>
        <w:t>Fig 4.</w:t>
      </w:r>
      <w:r w:rsidRPr="000F23D6">
        <w:rPr>
          <w:sz w:val="16"/>
          <w:szCs w:val="16"/>
        </w:rPr>
        <w:t>6</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0F23D6">
        <w:rPr>
          <w:sz w:val="16"/>
          <w:szCs w:val="16"/>
        </w:rPr>
        <w:t>The Program Details screen displays a list of last 3 service masters added (</w:t>
      </w:r>
      <w:r w:rsidR="005E3D8B">
        <w:rPr>
          <w:sz w:val="16"/>
          <w:szCs w:val="16"/>
        </w:rPr>
        <w:t>Fig 4.</w:t>
      </w:r>
      <w:r w:rsidRPr="000F23D6">
        <w:rPr>
          <w:sz w:val="16"/>
          <w:szCs w:val="16"/>
        </w:rPr>
        <w:t xml:space="preserve">7) that are associated to the program master.  You can add or edit the service masters by clicking the </w:t>
      </w:r>
      <w:r w:rsidRPr="00C12EF0">
        <w:rPr>
          <w:noProof/>
        </w:rPr>
        <w:drawing>
          <wp:inline distT="0" distB="0" distL="0" distR="0" wp14:anchorId="351F7682" wp14:editId="131229DA">
            <wp:extent cx="211422" cy="192629"/>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6196" cy="215200"/>
                    </a:xfrm>
                    <a:prstGeom prst="rect">
                      <a:avLst/>
                    </a:prstGeom>
                  </pic:spPr>
                </pic:pic>
              </a:graphicData>
            </a:graphic>
          </wp:inline>
        </w:drawing>
      </w:r>
      <w:r w:rsidRPr="000F23D6">
        <w:rPr>
          <w:sz w:val="16"/>
          <w:szCs w:val="16"/>
        </w:rPr>
        <w:t xml:space="preserve"> at the top of the table for New or </w:t>
      </w:r>
      <w:r w:rsidRPr="00C12EF0">
        <w:rPr>
          <w:noProof/>
        </w:rPr>
        <w:drawing>
          <wp:inline distT="0" distB="0" distL="0" distR="0" wp14:anchorId="3ADC54C1" wp14:editId="31AC51AC">
            <wp:extent cx="197242" cy="179709"/>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7318" cy="188889"/>
                    </a:xfrm>
                    <a:prstGeom prst="rect">
                      <a:avLst/>
                    </a:prstGeom>
                  </pic:spPr>
                </pic:pic>
              </a:graphicData>
            </a:graphic>
          </wp:inline>
        </w:drawing>
      </w:r>
      <w:r w:rsidRPr="000F23D6">
        <w:rPr>
          <w:sz w:val="16"/>
          <w:szCs w:val="16"/>
        </w:rPr>
        <w:t xml:space="preserve"> to the right of service master name to edit. The New Service Master(</w:t>
      </w:r>
      <w:r w:rsidR="005E3D8B">
        <w:rPr>
          <w:sz w:val="16"/>
          <w:szCs w:val="16"/>
        </w:rPr>
        <w:t>Fig 4.</w:t>
      </w:r>
      <w:r w:rsidRPr="000F23D6">
        <w:rPr>
          <w:sz w:val="16"/>
          <w:szCs w:val="16"/>
        </w:rPr>
        <w:t>8) or Edit [Service Masters] (</w:t>
      </w:r>
      <w:r w:rsidR="005E3D8B">
        <w:rPr>
          <w:sz w:val="16"/>
          <w:szCs w:val="16"/>
        </w:rPr>
        <w:t>Fig 4.</w:t>
      </w:r>
      <w:r w:rsidRPr="000F23D6">
        <w:rPr>
          <w:sz w:val="16"/>
          <w:szCs w:val="16"/>
        </w:rPr>
        <w:t xml:space="preserve">9) screens will display to allow you to add or edit existing services masters. Clicking the </w:t>
      </w:r>
      <w:r w:rsidRPr="00C12EF0">
        <w:rPr>
          <w:noProof/>
        </w:rPr>
        <w:drawing>
          <wp:inline distT="0" distB="0" distL="0" distR="0" wp14:anchorId="3AC5F9FE" wp14:editId="58145C30">
            <wp:extent cx="274849" cy="146196"/>
            <wp:effectExtent l="0" t="0" r="0" b="63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9192" cy="169783"/>
                    </a:xfrm>
                    <a:prstGeom prst="rect">
                      <a:avLst/>
                    </a:prstGeom>
                  </pic:spPr>
                </pic:pic>
              </a:graphicData>
            </a:graphic>
          </wp:inline>
        </w:drawing>
      </w:r>
      <w:r w:rsidRPr="000F23D6">
        <w:rPr>
          <w:sz w:val="16"/>
          <w:szCs w:val="16"/>
        </w:rPr>
        <w:t xml:space="preserve">  link or the  </w:t>
      </w:r>
      <w:r w:rsidRPr="00C12EF0">
        <w:rPr>
          <w:noProof/>
        </w:rPr>
        <w:drawing>
          <wp:inline distT="0" distB="0" distL="0" distR="0" wp14:anchorId="20219241" wp14:editId="42F481E8">
            <wp:extent cx="579112" cy="126853"/>
            <wp:effectExtent l="0" t="0" r="0"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14164" cy="156436"/>
                    </a:xfrm>
                    <a:prstGeom prst="rect">
                      <a:avLst/>
                    </a:prstGeom>
                  </pic:spPr>
                </pic:pic>
              </a:graphicData>
            </a:graphic>
          </wp:inline>
        </w:drawing>
      </w:r>
      <w:r w:rsidRPr="000F23D6">
        <w:rPr>
          <w:sz w:val="16"/>
          <w:szCs w:val="16"/>
        </w:rPr>
        <w:t xml:space="preserve"> table header will display the Service Masters screen(</w:t>
      </w:r>
      <w:r w:rsidR="005E3D8B">
        <w:rPr>
          <w:sz w:val="16"/>
          <w:szCs w:val="16"/>
        </w:rPr>
        <w:t>Fig 4.</w:t>
      </w:r>
      <w:r w:rsidRPr="000F23D6">
        <w:rPr>
          <w:sz w:val="16"/>
          <w:szCs w:val="16"/>
        </w:rPr>
        <w:t xml:space="preserve">10) with all associated service masters for the program master. </w:t>
      </w:r>
    </w:p>
    <w:p w:rsidR="000F23D6" w:rsidRDefault="000F23D6" w:rsidP="000F23D6">
      <w:pPr>
        <w:pStyle w:val="ListParagraph"/>
        <w:ind w:left="460"/>
        <w:rPr>
          <w:sz w:val="16"/>
          <w:szCs w:val="16"/>
        </w:rPr>
      </w:pPr>
    </w:p>
    <w:p w:rsidR="000F23D6" w:rsidRDefault="000F23D6" w:rsidP="000F23D6">
      <w:pPr>
        <w:pStyle w:val="ListParagraph"/>
        <w:ind w:left="460"/>
        <w:rPr>
          <w:sz w:val="16"/>
          <w:szCs w:val="16"/>
        </w:rPr>
      </w:pPr>
      <w:r w:rsidRPr="00C12EF0">
        <w:rPr>
          <w:noProof/>
        </w:rPr>
        <w:drawing>
          <wp:inline distT="0" distB="0" distL="0" distR="0" wp14:anchorId="39288742" wp14:editId="62D9D0FB">
            <wp:extent cx="1219147" cy="734691"/>
            <wp:effectExtent l="0" t="0" r="635" b="889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00288" cy="783589"/>
                    </a:xfrm>
                    <a:prstGeom prst="rect">
                      <a:avLst/>
                    </a:prstGeom>
                  </pic:spPr>
                </pic:pic>
              </a:graphicData>
            </a:graphic>
          </wp:inline>
        </w:drawing>
      </w:r>
      <w:r w:rsidR="005E3D8B">
        <w:rPr>
          <w:sz w:val="16"/>
          <w:szCs w:val="16"/>
        </w:rPr>
        <w:t>Fig 4.</w:t>
      </w:r>
      <w:r w:rsidRPr="000F23D6">
        <w:rPr>
          <w:sz w:val="16"/>
          <w:szCs w:val="16"/>
        </w:rPr>
        <w:t xml:space="preserve">7 </w:t>
      </w:r>
      <w:r w:rsidRPr="00C12EF0">
        <w:rPr>
          <w:noProof/>
        </w:rPr>
        <w:drawing>
          <wp:inline distT="0" distB="0" distL="0" distR="0" wp14:anchorId="59331D80" wp14:editId="18FF9C0E">
            <wp:extent cx="1746096" cy="729406"/>
            <wp:effectExtent l="0" t="0" r="698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0020" cy="789528"/>
                    </a:xfrm>
                    <a:prstGeom prst="rect">
                      <a:avLst/>
                    </a:prstGeom>
                  </pic:spPr>
                </pic:pic>
              </a:graphicData>
            </a:graphic>
          </wp:inline>
        </w:drawing>
      </w:r>
      <w:r w:rsidR="005E3D8B">
        <w:rPr>
          <w:sz w:val="16"/>
          <w:szCs w:val="16"/>
        </w:rPr>
        <w:t>Fig 4.</w:t>
      </w:r>
      <w:r w:rsidRPr="000F23D6">
        <w:rPr>
          <w:sz w:val="16"/>
          <w:szCs w:val="16"/>
        </w:rPr>
        <w:t xml:space="preserve">8 </w:t>
      </w:r>
    </w:p>
    <w:p w:rsidR="000F23D6" w:rsidRPr="000F23D6" w:rsidRDefault="000F23D6" w:rsidP="000F23D6">
      <w:pPr>
        <w:pStyle w:val="ListParagraph"/>
        <w:ind w:left="460"/>
        <w:rPr>
          <w:sz w:val="16"/>
          <w:szCs w:val="16"/>
        </w:rPr>
      </w:pPr>
      <w:r w:rsidRPr="00C12EF0">
        <w:rPr>
          <w:noProof/>
        </w:rPr>
        <w:drawing>
          <wp:inline distT="0" distB="0" distL="0" distR="0" wp14:anchorId="211295C9" wp14:editId="61090B8C">
            <wp:extent cx="1793338" cy="762169"/>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46011" cy="912055"/>
                    </a:xfrm>
                    <a:prstGeom prst="rect">
                      <a:avLst/>
                    </a:prstGeom>
                  </pic:spPr>
                </pic:pic>
              </a:graphicData>
            </a:graphic>
          </wp:inline>
        </w:drawing>
      </w:r>
      <w:r w:rsidR="005E3D8B">
        <w:rPr>
          <w:sz w:val="16"/>
          <w:szCs w:val="16"/>
        </w:rPr>
        <w:t>Fig 4.</w:t>
      </w:r>
      <w:r w:rsidRPr="000F23D6">
        <w:rPr>
          <w:sz w:val="16"/>
          <w:szCs w:val="16"/>
        </w:rPr>
        <w:t xml:space="preserve">9  </w:t>
      </w:r>
      <w:r w:rsidRPr="00C12EF0">
        <w:rPr>
          <w:noProof/>
        </w:rPr>
        <w:drawing>
          <wp:inline distT="0" distB="0" distL="0" distR="0" wp14:anchorId="330CD74C" wp14:editId="0EAC457F">
            <wp:extent cx="2090675" cy="565554"/>
            <wp:effectExtent l="0" t="0" r="508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67019" cy="667360"/>
                    </a:xfrm>
                    <a:prstGeom prst="rect">
                      <a:avLst/>
                    </a:prstGeom>
                  </pic:spPr>
                </pic:pic>
              </a:graphicData>
            </a:graphic>
          </wp:inline>
        </w:drawing>
      </w:r>
      <w:r w:rsidR="005E3D8B">
        <w:rPr>
          <w:sz w:val="16"/>
          <w:szCs w:val="16"/>
        </w:rPr>
        <w:t>Fig 4.</w:t>
      </w:r>
      <w:r w:rsidRPr="000F23D6">
        <w:rPr>
          <w:sz w:val="16"/>
          <w:szCs w:val="16"/>
        </w:rPr>
        <w:t>10</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sidRPr="000F23D6">
        <w:rPr>
          <w:sz w:val="16"/>
          <w:szCs w:val="16"/>
        </w:rPr>
        <w:lastRenderedPageBreak/>
        <w:t>A history of changes to the program master (</w:t>
      </w:r>
      <w:r w:rsidR="005E3D8B">
        <w:rPr>
          <w:sz w:val="16"/>
          <w:szCs w:val="16"/>
        </w:rPr>
        <w:t>Fig 4.</w:t>
      </w:r>
      <w:r w:rsidRPr="000F23D6">
        <w:rPr>
          <w:sz w:val="16"/>
          <w:szCs w:val="16"/>
        </w:rPr>
        <w:t xml:space="preserve">11) can be viewed at the bottom of the Program Detail screen.  You can click the </w:t>
      </w:r>
      <w:r>
        <w:rPr>
          <w:noProof/>
        </w:rPr>
        <w:drawing>
          <wp:inline distT="0" distB="0" distL="0" distR="0" wp14:anchorId="01F2C62C" wp14:editId="59A93FD4">
            <wp:extent cx="829831" cy="108363"/>
            <wp:effectExtent l="0" t="0" r="0"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096730" cy="143216"/>
                    </a:xfrm>
                    <a:prstGeom prst="rect">
                      <a:avLst/>
                    </a:prstGeom>
                  </pic:spPr>
                </pic:pic>
              </a:graphicData>
            </a:graphic>
          </wp:inline>
        </w:drawing>
      </w:r>
      <w:r w:rsidRPr="000F23D6">
        <w:rPr>
          <w:sz w:val="16"/>
          <w:szCs w:val="16"/>
        </w:rPr>
        <w:t xml:space="preserve"> header to view a full list of history changes(</w:t>
      </w:r>
      <w:r w:rsidR="005E3D8B">
        <w:rPr>
          <w:sz w:val="16"/>
          <w:szCs w:val="16"/>
        </w:rPr>
        <w:t>Fig 4.</w:t>
      </w:r>
      <w:r w:rsidRPr="000F23D6">
        <w:rPr>
          <w:sz w:val="16"/>
          <w:szCs w:val="16"/>
        </w:rPr>
        <w:t>12).</w:t>
      </w:r>
    </w:p>
    <w:p w:rsidR="000F23D6" w:rsidRDefault="000F23D6" w:rsidP="000F23D6">
      <w:pPr>
        <w:pStyle w:val="ListParagraph"/>
        <w:ind w:left="460"/>
        <w:rPr>
          <w:sz w:val="16"/>
          <w:szCs w:val="16"/>
        </w:rPr>
      </w:pPr>
    </w:p>
    <w:p w:rsidR="000F23D6" w:rsidRPr="000F23D6" w:rsidRDefault="000F23D6" w:rsidP="000F23D6">
      <w:pPr>
        <w:pStyle w:val="ListParagraph"/>
        <w:ind w:left="460"/>
        <w:rPr>
          <w:sz w:val="16"/>
          <w:szCs w:val="16"/>
        </w:rPr>
      </w:pPr>
      <w:r>
        <w:rPr>
          <w:noProof/>
        </w:rPr>
        <w:drawing>
          <wp:inline distT="0" distB="0" distL="0" distR="0" wp14:anchorId="4D028A8C" wp14:editId="758A083B">
            <wp:extent cx="2136606" cy="443986"/>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76571" cy="493851"/>
                    </a:xfrm>
                    <a:prstGeom prst="rect">
                      <a:avLst/>
                    </a:prstGeom>
                  </pic:spPr>
                </pic:pic>
              </a:graphicData>
            </a:graphic>
          </wp:inline>
        </w:drawing>
      </w:r>
      <w:r w:rsidR="005E3D8B">
        <w:rPr>
          <w:sz w:val="16"/>
          <w:szCs w:val="16"/>
        </w:rPr>
        <w:t>Fig 4.</w:t>
      </w:r>
      <w:r w:rsidRPr="000F23D6">
        <w:rPr>
          <w:sz w:val="16"/>
          <w:szCs w:val="16"/>
        </w:rPr>
        <w:t xml:space="preserve">11 </w:t>
      </w:r>
      <w:r>
        <w:rPr>
          <w:noProof/>
        </w:rPr>
        <w:drawing>
          <wp:inline distT="0" distB="0" distL="0" distR="0" wp14:anchorId="4B6AA470" wp14:editId="553330D5">
            <wp:extent cx="2225216" cy="418654"/>
            <wp:effectExtent l="0" t="0" r="3810" b="63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479" cy="461035"/>
                    </a:xfrm>
                    <a:prstGeom prst="rect">
                      <a:avLst/>
                    </a:prstGeom>
                  </pic:spPr>
                </pic:pic>
              </a:graphicData>
            </a:graphic>
          </wp:inline>
        </w:drawing>
      </w:r>
      <w:r w:rsidR="005E3D8B">
        <w:rPr>
          <w:sz w:val="16"/>
          <w:szCs w:val="16"/>
        </w:rPr>
        <w:t>Fig 4.</w:t>
      </w:r>
      <w:r w:rsidRPr="000F23D6">
        <w:rPr>
          <w:sz w:val="16"/>
          <w:szCs w:val="16"/>
        </w:rPr>
        <w:t>12</w:t>
      </w:r>
    </w:p>
    <w:p w:rsidR="001E0387" w:rsidRDefault="001E0387" w:rsidP="00D11564">
      <w:pPr>
        <w:ind w:left="360"/>
        <w:rPr>
          <w:rFonts w:ascii="Verdana" w:hAnsi="Verdana"/>
          <w:sz w:val="20"/>
          <w:szCs w:val="20"/>
        </w:rPr>
      </w:pPr>
    </w:p>
    <w:p w:rsidR="001E0387" w:rsidRPr="009A08F9" w:rsidRDefault="001E0387" w:rsidP="00D11564">
      <w:pPr>
        <w:ind w:left="360"/>
        <w:rPr>
          <w:rFonts w:ascii="Verdana" w:hAnsi="Verdana"/>
          <w:sz w:val="20"/>
          <w:szCs w:val="20"/>
        </w:rPr>
      </w:pPr>
    </w:p>
    <w:p w:rsidR="00700C17" w:rsidRPr="009A08F9" w:rsidRDefault="00700C17" w:rsidP="001B5C8F">
      <w:pPr>
        <w:rPr>
          <w:rFonts w:ascii="Verdana" w:hAnsi="Verdana"/>
          <w:sz w:val="20"/>
          <w:szCs w:val="20"/>
        </w:rPr>
      </w:pPr>
    </w:p>
    <w:p w:rsidR="00D11564" w:rsidRPr="009A08F9" w:rsidRDefault="00D11564" w:rsidP="00D11564">
      <w:pPr>
        <w:ind w:left="360"/>
        <w:rPr>
          <w:rFonts w:ascii="Verdana" w:hAnsi="Verdana"/>
          <w:sz w:val="20"/>
          <w:szCs w:val="20"/>
        </w:rPr>
      </w:pPr>
    </w:p>
    <w:p w:rsidR="00D11564" w:rsidRPr="009A08F9" w:rsidRDefault="00D11564" w:rsidP="00D11564">
      <w:pPr>
        <w:ind w:left="360"/>
        <w:rPr>
          <w:rFonts w:ascii="Verdana" w:hAnsi="Verdana"/>
          <w:sz w:val="20"/>
          <w:szCs w:val="20"/>
        </w:rPr>
      </w:pPr>
    </w:p>
    <w:p w:rsidR="00417897" w:rsidRPr="00E910ED" w:rsidRDefault="00507C1B" w:rsidP="00A30329">
      <w:pPr>
        <w:pStyle w:val="Heading1"/>
        <w:numPr>
          <w:ilvl w:val="0"/>
          <w:numId w:val="10"/>
        </w:numPr>
        <w:rPr>
          <w:rFonts w:ascii="Verdana" w:hAnsi="Verdana"/>
          <w:color w:val="62B5E5" w:themeColor="accent3"/>
          <w:sz w:val="36"/>
          <w:szCs w:val="36"/>
        </w:rPr>
      </w:pPr>
      <w:bookmarkStart w:id="11" w:name="_Toc57994453"/>
      <w:r w:rsidRPr="00507C1B">
        <w:rPr>
          <w:rFonts w:ascii="Verdana" w:hAnsi="Verdana"/>
          <w:color w:val="62B5E5" w:themeColor="accent3"/>
          <w:sz w:val="36"/>
          <w:szCs w:val="36"/>
        </w:rPr>
        <w:lastRenderedPageBreak/>
        <w:t>Service Creation/Maintenance</w:t>
      </w:r>
      <w:bookmarkEnd w:id="11"/>
    </w:p>
    <w:p w:rsidR="00507C1B" w:rsidRPr="00507C1B" w:rsidRDefault="00507C1B" w:rsidP="00507C1B">
      <w:pPr>
        <w:pStyle w:val="ListParagraph"/>
        <w:ind w:left="460"/>
        <w:rPr>
          <w:sz w:val="16"/>
          <w:szCs w:val="16"/>
        </w:rPr>
      </w:pPr>
      <w:r w:rsidRPr="00507C1B">
        <w:rPr>
          <w:sz w:val="16"/>
          <w:szCs w:val="16"/>
        </w:rPr>
        <w:t>Clicking the Service Masters menu option(</w:t>
      </w:r>
      <w:r w:rsidR="005E3D8B">
        <w:rPr>
          <w:sz w:val="16"/>
          <w:szCs w:val="16"/>
        </w:rPr>
        <w:t>Fig 5.</w:t>
      </w:r>
      <w:r w:rsidRPr="00507C1B">
        <w:rPr>
          <w:sz w:val="16"/>
          <w:szCs w:val="16"/>
        </w:rPr>
        <w:t>1) on the menu at the top of the screen will display a list of program masters that have been created (</w:t>
      </w:r>
      <w:r w:rsidR="005E3D8B">
        <w:rPr>
          <w:sz w:val="16"/>
          <w:szCs w:val="16"/>
        </w:rPr>
        <w:t>Fig 5.</w:t>
      </w:r>
      <w:r w:rsidRPr="00507C1B">
        <w:rPr>
          <w:sz w:val="16"/>
          <w:szCs w:val="16"/>
        </w:rPr>
        <w:t xml:space="preserve">2). </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Pr>
          <w:noProof/>
        </w:rPr>
        <w:drawing>
          <wp:inline distT="0" distB="0" distL="0" distR="0" wp14:anchorId="5A403D1C" wp14:editId="6D754139">
            <wp:extent cx="2658631" cy="169005"/>
            <wp:effectExtent l="0" t="0" r="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39294" cy="180489"/>
                    </a:xfrm>
                    <a:prstGeom prst="rect">
                      <a:avLst/>
                    </a:prstGeom>
                  </pic:spPr>
                </pic:pic>
              </a:graphicData>
            </a:graphic>
          </wp:inline>
        </w:drawing>
      </w:r>
      <w:r w:rsidRPr="00507C1B">
        <w:rPr>
          <w:sz w:val="16"/>
          <w:szCs w:val="16"/>
        </w:rPr>
        <w:t xml:space="preserve"> </w:t>
      </w:r>
      <w:r w:rsidR="005E3D8B">
        <w:rPr>
          <w:sz w:val="16"/>
          <w:szCs w:val="16"/>
        </w:rPr>
        <w:t>Fig 5.</w:t>
      </w:r>
      <w:r w:rsidRPr="00507C1B">
        <w:rPr>
          <w:sz w:val="16"/>
          <w:szCs w:val="16"/>
        </w:rPr>
        <w:t>1</w:t>
      </w:r>
      <w:r w:rsidRPr="00507C1B">
        <w:rPr>
          <w:noProof/>
          <w:sz w:val="16"/>
          <w:szCs w:val="16"/>
        </w:rPr>
        <w:t xml:space="preserve"> </w:t>
      </w:r>
      <w:r>
        <w:rPr>
          <w:noProof/>
        </w:rPr>
        <w:drawing>
          <wp:inline distT="0" distB="0" distL="0" distR="0" wp14:anchorId="465410AE" wp14:editId="2210CF7C">
            <wp:extent cx="2158061" cy="771690"/>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58061" cy="771690"/>
                    </a:xfrm>
                    <a:prstGeom prst="rect">
                      <a:avLst/>
                    </a:prstGeom>
                  </pic:spPr>
                </pic:pic>
              </a:graphicData>
            </a:graphic>
          </wp:inline>
        </w:drawing>
      </w:r>
      <w:r w:rsidRPr="00507C1B">
        <w:rPr>
          <w:sz w:val="16"/>
          <w:szCs w:val="16"/>
        </w:rPr>
        <w:t xml:space="preserve"> </w:t>
      </w:r>
      <w:r w:rsidR="005E3D8B">
        <w:rPr>
          <w:sz w:val="16"/>
          <w:szCs w:val="16"/>
        </w:rPr>
        <w:t>Fig 5.</w:t>
      </w:r>
      <w:r w:rsidRPr="00507C1B">
        <w:rPr>
          <w:sz w:val="16"/>
          <w:szCs w:val="16"/>
        </w:rPr>
        <w:t>2</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sidRPr="00507C1B">
        <w:rPr>
          <w:sz w:val="16"/>
          <w:szCs w:val="16"/>
        </w:rPr>
        <w:t xml:space="preserve">Clicking the </w:t>
      </w:r>
      <w:r w:rsidRPr="00C12EF0">
        <w:rPr>
          <w:noProof/>
        </w:rPr>
        <w:drawing>
          <wp:inline distT="0" distB="0" distL="0" distR="0" wp14:anchorId="79F48D94" wp14:editId="35E8562F">
            <wp:extent cx="261009" cy="147995"/>
            <wp:effectExtent l="0" t="0" r="5715"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9332" cy="181065"/>
                    </a:xfrm>
                    <a:prstGeom prst="rect">
                      <a:avLst/>
                    </a:prstGeom>
                  </pic:spPr>
                </pic:pic>
              </a:graphicData>
            </a:graphic>
          </wp:inline>
        </w:drawing>
      </w:r>
      <w:r w:rsidRPr="00507C1B">
        <w:rPr>
          <w:sz w:val="16"/>
          <w:szCs w:val="16"/>
        </w:rPr>
        <w:t xml:space="preserve"> button will display the New Service Master screen (</w:t>
      </w:r>
      <w:r w:rsidR="005E3D8B">
        <w:rPr>
          <w:sz w:val="16"/>
          <w:szCs w:val="16"/>
        </w:rPr>
        <w:t>Fig 5.</w:t>
      </w:r>
      <w:r w:rsidRPr="00507C1B">
        <w:rPr>
          <w:sz w:val="16"/>
          <w:szCs w:val="16"/>
        </w:rPr>
        <w:t xml:space="preserve">3). You will be required to enter values for required fields identified with </w:t>
      </w:r>
      <w:r w:rsidRPr="00C12EF0">
        <w:rPr>
          <w:noProof/>
        </w:rPr>
        <w:drawing>
          <wp:inline distT="0" distB="0" distL="0" distR="0" wp14:anchorId="2D3F26D0" wp14:editId="6AC0B5F4">
            <wp:extent cx="216708" cy="15934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526" cy="173916"/>
                    </a:xfrm>
                    <a:prstGeom prst="rect">
                      <a:avLst/>
                    </a:prstGeom>
                  </pic:spPr>
                </pic:pic>
              </a:graphicData>
            </a:graphic>
          </wp:inline>
        </w:drawing>
      </w:r>
      <w:r w:rsidRPr="00507C1B">
        <w:rPr>
          <w:sz w:val="16"/>
          <w:szCs w:val="16"/>
        </w:rPr>
        <w:t xml:space="preserve"> to the left of the field name. Clicking the </w:t>
      </w:r>
      <w:r w:rsidRPr="00C12EF0">
        <w:rPr>
          <w:noProof/>
        </w:rPr>
        <w:drawing>
          <wp:inline distT="0" distB="0" distL="0" distR="0" wp14:anchorId="7E113AE9" wp14:editId="760E04B6">
            <wp:extent cx="258991" cy="130888"/>
            <wp:effectExtent l="0" t="0" r="8255"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1344" cy="157346"/>
                    </a:xfrm>
                    <a:prstGeom prst="rect">
                      <a:avLst/>
                    </a:prstGeom>
                  </pic:spPr>
                </pic:pic>
              </a:graphicData>
            </a:graphic>
          </wp:inline>
        </w:drawing>
      </w:r>
      <w:r w:rsidRPr="00507C1B">
        <w:rPr>
          <w:sz w:val="16"/>
          <w:szCs w:val="16"/>
        </w:rPr>
        <w:t xml:space="preserve"> button will save the screen changes. If you fail to complete entering in required data, the screen will display a list of fields that need reviewing and the fields will be outlined in red with a message to complete this field (</w:t>
      </w:r>
      <w:r w:rsidR="005E3D8B">
        <w:rPr>
          <w:sz w:val="16"/>
          <w:szCs w:val="16"/>
        </w:rPr>
        <w:t>Fig 5.</w:t>
      </w:r>
      <w:r w:rsidRPr="00507C1B">
        <w:rPr>
          <w:sz w:val="16"/>
          <w:szCs w:val="16"/>
        </w:rPr>
        <w:t xml:space="preserve">4). After completing entries for required fields and clicking the save button again, you will return to the Service Masters screen and the new record will display in the list. </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Pr>
          <w:noProof/>
        </w:rPr>
        <w:drawing>
          <wp:inline distT="0" distB="0" distL="0" distR="0" wp14:anchorId="12D7B4EE" wp14:editId="7844B6D8">
            <wp:extent cx="2389754" cy="1046538"/>
            <wp:effectExtent l="0" t="0" r="0" b="12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69366" cy="1344158"/>
                    </a:xfrm>
                    <a:prstGeom prst="rect">
                      <a:avLst/>
                    </a:prstGeom>
                  </pic:spPr>
                </pic:pic>
              </a:graphicData>
            </a:graphic>
          </wp:inline>
        </w:drawing>
      </w:r>
      <w:r w:rsidRPr="00507C1B">
        <w:rPr>
          <w:sz w:val="16"/>
          <w:szCs w:val="16"/>
        </w:rPr>
        <w:t xml:space="preserve"> </w:t>
      </w:r>
      <w:r w:rsidR="005E3D8B">
        <w:rPr>
          <w:sz w:val="16"/>
          <w:szCs w:val="16"/>
        </w:rPr>
        <w:t>Fig 5.</w:t>
      </w:r>
      <w:r w:rsidRPr="00507C1B">
        <w:rPr>
          <w:sz w:val="16"/>
          <w:szCs w:val="16"/>
        </w:rPr>
        <w:t>3</w:t>
      </w:r>
      <w:r w:rsidRPr="00507C1B">
        <w:rPr>
          <w:noProof/>
          <w:sz w:val="16"/>
          <w:szCs w:val="16"/>
        </w:rPr>
        <w:t xml:space="preserve"> </w:t>
      </w:r>
      <w:r>
        <w:rPr>
          <w:noProof/>
        </w:rPr>
        <w:drawing>
          <wp:inline distT="0" distB="0" distL="0" distR="0" wp14:anchorId="7F2778FF" wp14:editId="2859CAA5">
            <wp:extent cx="2314858" cy="105182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74373" cy="1124305"/>
                    </a:xfrm>
                    <a:prstGeom prst="rect">
                      <a:avLst/>
                    </a:prstGeom>
                  </pic:spPr>
                </pic:pic>
              </a:graphicData>
            </a:graphic>
          </wp:inline>
        </w:drawing>
      </w:r>
      <w:r w:rsidRPr="00507C1B">
        <w:rPr>
          <w:sz w:val="16"/>
          <w:szCs w:val="16"/>
        </w:rPr>
        <w:t xml:space="preserve"> </w:t>
      </w:r>
      <w:r w:rsidR="005E3D8B">
        <w:rPr>
          <w:sz w:val="16"/>
          <w:szCs w:val="16"/>
        </w:rPr>
        <w:t>Fig 5.</w:t>
      </w:r>
      <w:r w:rsidRPr="00507C1B">
        <w:rPr>
          <w:sz w:val="16"/>
          <w:szCs w:val="16"/>
        </w:rPr>
        <w:t>4</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sidRPr="00507C1B">
        <w:rPr>
          <w:sz w:val="16"/>
          <w:szCs w:val="16"/>
        </w:rPr>
        <w:t>To view additional details for rows in the Service Masters screen, click the service name on the row you wish to view. The Service Details screen (</w:t>
      </w:r>
      <w:r w:rsidR="005E3D8B">
        <w:rPr>
          <w:sz w:val="16"/>
          <w:szCs w:val="16"/>
        </w:rPr>
        <w:t>Fig 5.</w:t>
      </w:r>
      <w:r w:rsidRPr="00507C1B">
        <w:rPr>
          <w:sz w:val="16"/>
          <w:szCs w:val="16"/>
        </w:rPr>
        <w:t xml:space="preserve">5) will display.  You can Edit the details by clicking the </w:t>
      </w:r>
      <w:r w:rsidRPr="00C12EF0">
        <w:rPr>
          <w:noProof/>
        </w:rPr>
        <w:drawing>
          <wp:inline distT="0" distB="0" distL="0" distR="0" wp14:anchorId="17BFE719" wp14:editId="381164AD">
            <wp:extent cx="225405" cy="121567"/>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5311" cy="132303"/>
                    </a:xfrm>
                    <a:prstGeom prst="rect">
                      <a:avLst/>
                    </a:prstGeom>
                  </pic:spPr>
                </pic:pic>
              </a:graphicData>
            </a:graphic>
          </wp:inline>
        </w:drawing>
      </w:r>
      <w:r w:rsidRPr="00507C1B">
        <w:rPr>
          <w:sz w:val="16"/>
          <w:szCs w:val="16"/>
        </w:rPr>
        <w:t xml:space="preserve"> button located at the top right of the screen. The Edit [Service Master Name] screen (</w:t>
      </w:r>
      <w:r w:rsidR="005E3D8B">
        <w:rPr>
          <w:sz w:val="16"/>
          <w:szCs w:val="16"/>
        </w:rPr>
        <w:t>Fig 5.</w:t>
      </w:r>
      <w:r w:rsidRPr="00507C1B">
        <w:rPr>
          <w:sz w:val="16"/>
          <w:szCs w:val="16"/>
        </w:rPr>
        <w:t xml:space="preserve">6) will display and require the same fields denoted in </w:t>
      </w:r>
      <w:r w:rsidR="005E3D8B">
        <w:rPr>
          <w:sz w:val="16"/>
          <w:szCs w:val="16"/>
        </w:rPr>
        <w:t>Fig 5.</w:t>
      </w:r>
      <w:r w:rsidRPr="00507C1B">
        <w:rPr>
          <w:sz w:val="16"/>
          <w:szCs w:val="16"/>
        </w:rPr>
        <w:t>4.</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Pr>
          <w:noProof/>
        </w:rPr>
        <w:drawing>
          <wp:inline distT="0" distB="0" distL="0" distR="0" wp14:anchorId="0E501C57" wp14:editId="325BE0C4">
            <wp:extent cx="2648060" cy="1155414"/>
            <wp:effectExtent l="0" t="0" r="0" b="698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04114" cy="1267137"/>
                    </a:xfrm>
                    <a:prstGeom prst="rect">
                      <a:avLst/>
                    </a:prstGeom>
                  </pic:spPr>
                </pic:pic>
              </a:graphicData>
            </a:graphic>
          </wp:inline>
        </w:drawing>
      </w:r>
      <w:r>
        <w:rPr>
          <w:sz w:val="16"/>
          <w:szCs w:val="16"/>
        </w:rPr>
        <w:t xml:space="preserve"> </w:t>
      </w:r>
      <w:r w:rsidR="005E3D8B">
        <w:rPr>
          <w:sz w:val="16"/>
          <w:szCs w:val="16"/>
        </w:rPr>
        <w:t>Fig 5.</w:t>
      </w:r>
      <w:r w:rsidRPr="00507C1B">
        <w:rPr>
          <w:sz w:val="16"/>
          <w:szCs w:val="16"/>
        </w:rPr>
        <w:t xml:space="preserve">5 </w:t>
      </w:r>
      <w:r>
        <w:rPr>
          <w:noProof/>
        </w:rPr>
        <w:drawing>
          <wp:inline distT="0" distB="0" distL="0" distR="0" wp14:anchorId="09CA8AA9" wp14:editId="3A362580">
            <wp:extent cx="2162811" cy="882686"/>
            <wp:effectExtent l="0" t="0" r="889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76135" cy="1051372"/>
                    </a:xfrm>
                    <a:prstGeom prst="rect">
                      <a:avLst/>
                    </a:prstGeom>
                  </pic:spPr>
                </pic:pic>
              </a:graphicData>
            </a:graphic>
          </wp:inline>
        </w:drawing>
      </w:r>
      <w:r>
        <w:rPr>
          <w:sz w:val="16"/>
          <w:szCs w:val="16"/>
        </w:rPr>
        <w:t xml:space="preserve"> </w:t>
      </w:r>
      <w:r w:rsidR="005E3D8B">
        <w:rPr>
          <w:sz w:val="16"/>
          <w:szCs w:val="16"/>
        </w:rPr>
        <w:t>Fig 5.</w:t>
      </w:r>
      <w:r w:rsidRPr="00507C1B">
        <w:rPr>
          <w:sz w:val="16"/>
          <w:szCs w:val="16"/>
        </w:rPr>
        <w:t>6</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sidRPr="00507C1B">
        <w:rPr>
          <w:sz w:val="16"/>
          <w:szCs w:val="16"/>
        </w:rPr>
        <w:t>A history of changes to the service master (</w:t>
      </w:r>
      <w:r w:rsidR="005E3D8B">
        <w:rPr>
          <w:sz w:val="16"/>
          <w:szCs w:val="16"/>
        </w:rPr>
        <w:t>Fig 5.</w:t>
      </w:r>
      <w:r w:rsidRPr="00507C1B">
        <w:rPr>
          <w:sz w:val="16"/>
          <w:szCs w:val="16"/>
        </w:rPr>
        <w:t xml:space="preserve">7) can be viewed at the bottom of the Service Detail screen.  You can click the </w:t>
      </w:r>
      <w:r>
        <w:rPr>
          <w:noProof/>
        </w:rPr>
        <w:drawing>
          <wp:inline distT="0" distB="0" distL="0" distR="0" wp14:anchorId="4A496A81" wp14:editId="7D87A9E1">
            <wp:extent cx="782261" cy="97047"/>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052000" cy="130511"/>
                    </a:xfrm>
                    <a:prstGeom prst="rect">
                      <a:avLst/>
                    </a:prstGeom>
                  </pic:spPr>
                </pic:pic>
              </a:graphicData>
            </a:graphic>
          </wp:inline>
        </w:drawing>
      </w:r>
      <w:r w:rsidRPr="00507C1B">
        <w:rPr>
          <w:sz w:val="16"/>
          <w:szCs w:val="16"/>
        </w:rPr>
        <w:t xml:space="preserve"> header to view a full list of history changes(</w:t>
      </w:r>
      <w:r w:rsidR="005E3D8B">
        <w:rPr>
          <w:sz w:val="16"/>
          <w:szCs w:val="16"/>
        </w:rPr>
        <w:t>Fig 5.</w:t>
      </w:r>
      <w:r w:rsidRPr="00507C1B">
        <w:rPr>
          <w:sz w:val="16"/>
          <w:szCs w:val="16"/>
        </w:rPr>
        <w:t>8).</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Pr>
          <w:noProof/>
        </w:rPr>
        <w:drawing>
          <wp:inline distT="0" distB="0" distL="0" distR="0" wp14:anchorId="588D26D4" wp14:editId="3A178A3A">
            <wp:extent cx="2498622" cy="528555"/>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11487" cy="658200"/>
                    </a:xfrm>
                    <a:prstGeom prst="rect">
                      <a:avLst/>
                    </a:prstGeom>
                  </pic:spPr>
                </pic:pic>
              </a:graphicData>
            </a:graphic>
          </wp:inline>
        </w:drawing>
      </w:r>
      <w:r w:rsidR="005E3D8B">
        <w:rPr>
          <w:sz w:val="16"/>
          <w:szCs w:val="16"/>
        </w:rPr>
        <w:t>Fig 5.</w:t>
      </w:r>
      <w:r w:rsidRPr="00507C1B">
        <w:rPr>
          <w:sz w:val="16"/>
          <w:szCs w:val="16"/>
        </w:rPr>
        <w:t>7</w:t>
      </w:r>
      <w:r>
        <w:rPr>
          <w:sz w:val="16"/>
          <w:szCs w:val="16"/>
        </w:rPr>
        <w:t xml:space="preserve"> </w:t>
      </w:r>
      <w:r>
        <w:rPr>
          <w:noProof/>
        </w:rPr>
        <w:drawing>
          <wp:inline distT="0" distB="0" distL="0" distR="0" wp14:anchorId="341EAC89" wp14:editId="17CDD8F7">
            <wp:extent cx="2275614" cy="549697"/>
            <wp:effectExtent l="0" t="0" r="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98262" cy="627636"/>
                    </a:xfrm>
                    <a:prstGeom prst="rect">
                      <a:avLst/>
                    </a:prstGeom>
                  </pic:spPr>
                </pic:pic>
              </a:graphicData>
            </a:graphic>
          </wp:inline>
        </w:drawing>
      </w:r>
      <w:r w:rsidR="005E3D8B">
        <w:rPr>
          <w:sz w:val="16"/>
          <w:szCs w:val="16"/>
        </w:rPr>
        <w:t>Fig 5.</w:t>
      </w:r>
      <w:r w:rsidRPr="00507C1B">
        <w:rPr>
          <w:sz w:val="16"/>
          <w:szCs w:val="16"/>
        </w:rPr>
        <w:t>8</w:t>
      </w:r>
    </w:p>
    <w:p w:rsidR="00F643F8" w:rsidRPr="009A08F9" w:rsidRDefault="0000715E" w:rsidP="0000715E">
      <w:pPr>
        <w:ind w:left="360"/>
        <w:rPr>
          <w:rFonts w:ascii="Verdana" w:hAnsi="Verdana"/>
          <w:sz w:val="20"/>
          <w:szCs w:val="20"/>
        </w:rPr>
      </w:pPr>
      <w:r>
        <w:rPr>
          <w:rFonts w:ascii="Verdana" w:hAnsi="Verdana"/>
          <w:sz w:val="20"/>
          <w:szCs w:val="20"/>
        </w:rPr>
        <w:br/>
      </w:r>
    </w:p>
    <w:p w:rsidR="00417897" w:rsidRPr="009A08F9" w:rsidRDefault="00417897" w:rsidP="00417897">
      <w:pPr>
        <w:spacing w:after="200" w:line="276" w:lineRule="auto"/>
        <w:rPr>
          <w:rFonts w:ascii="Verdana" w:hAnsi="Verdana"/>
          <w:sz w:val="20"/>
          <w:szCs w:val="20"/>
        </w:rPr>
        <w:sectPr w:rsidR="00417897" w:rsidRPr="009A08F9" w:rsidSect="0000715E">
          <w:pgSz w:w="12242" w:h="15842" w:code="1"/>
          <w:pgMar w:top="907" w:right="1627" w:bottom="630" w:left="1267" w:header="677" w:footer="562" w:gutter="0"/>
          <w:cols w:space="284"/>
          <w:titlePg/>
          <w:docGrid w:linePitch="360"/>
        </w:sectPr>
      </w:pPr>
    </w:p>
    <w:p w:rsidR="00417897" w:rsidRPr="00E910ED" w:rsidRDefault="00507C1B" w:rsidP="00A30329">
      <w:pPr>
        <w:pStyle w:val="Heading1"/>
        <w:numPr>
          <w:ilvl w:val="0"/>
          <w:numId w:val="10"/>
        </w:numPr>
        <w:rPr>
          <w:rFonts w:ascii="Verdana" w:hAnsi="Verdana"/>
          <w:color w:val="62B5E5" w:themeColor="accent3"/>
          <w:sz w:val="36"/>
          <w:szCs w:val="36"/>
        </w:rPr>
      </w:pPr>
      <w:bookmarkStart w:id="12" w:name="_Toc57994454"/>
      <w:r w:rsidRPr="00507C1B">
        <w:rPr>
          <w:rFonts w:ascii="Verdana" w:hAnsi="Verdana"/>
          <w:color w:val="62B5E5" w:themeColor="accent3"/>
          <w:sz w:val="36"/>
          <w:szCs w:val="36"/>
        </w:rPr>
        <w:lastRenderedPageBreak/>
        <w:t>Provider Creation/Maintenance</w:t>
      </w:r>
      <w:bookmarkEnd w:id="12"/>
    </w:p>
    <w:p w:rsidR="00507C1B" w:rsidRPr="00C002D1" w:rsidRDefault="00507C1B" w:rsidP="00507C1B">
      <w:pPr>
        <w:pStyle w:val="ListParagraph"/>
        <w:ind w:left="460"/>
        <w:rPr>
          <w:sz w:val="16"/>
          <w:szCs w:val="16"/>
        </w:rPr>
      </w:pPr>
      <w:r w:rsidRPr="00C002D1">
        <w:rPr>
          <w:sz w:val="16"/>
          <w:szCs w:val="16"/>
        </w:rPr>
        <w:t xml:space="preserve">Clicking the </w:t>
      </w:r>
      <w:r>
        <w:rPr>
          <w:sz w:val="16"/>
          <w:szCs w:val="16"/>
        </w:rPr>
        <w:t>Providers</w:t>
      </w:r>
      <w:r w:rsidRPr="00C002D1">
        <w:rPr>
          <w:sz w:val="16"/>
          <w:szCs w:val="16"/>
        </w:rPr>
        <w:t xml:space="preserve"> menu option(</w:t>
      </w:r>
      <w:r w:rsidR="005E3D8B">
        <w:rPr>
          <w:sz w:val="16"/>
          <w:szCs w:val="16"/>
        </w:rPr>
        <w:t>Fig 6.</w:t>
      </w:r>
      <w:r w:rsidRPr="00C002D1">
        <w:rPr>
          <w:sz w:val="16"/>
          <w:szCs w:val="16"/>
        </w:rPr>
        <w:t xml:space="preserve">1) on the menu at the top of the screen will display a list of </w:t>
      </w:r>
      <w:r>
        <w:rPr>
          <w:sz w:val="16"/>
          <w:szCs w:val="16"/>
        </w:rPr>
        <w:t>providers</w:t>
      </w:r>
      <w:r w:rsidRPr="00C002D1">
        <w:rPr>
          <w:sz w:val="16"/>
          <w:szCs w:val="16"/>
        </w:rPr>
        <w:t xml:space="preserve"> that </w:t>
      </w:r>
      <w:r>
        <w:rPr>
          <w:sz w:val="16"/>
          <w:szCs w:val="16"/>
        </w:rPr>
        <w:t>have been created (</w:t>
      </w:r>
      <w:r w:rsidR="005E3D8B">
        <w:rPr>
          <w:sz w:val="16"/>
          <w:szCs w:val="16"/>
        </w:rPr>
        <w:t>Fig 6.</w:t>
      </w:r>
      <w:r w:rsidRPr="00C002D1">
        <w:rPr>
          <w:sz w:val="16"/>
          <w:szCs w:val="16"/>
        </w:rPr>
        <w:t xml:space="preserve">2). </w:t>
      </w:r>
    </w:p>
    <w:p w:rsidR="00507C1B" w:rsidRDefault="00507C1B" w:rsidP="00507C1B">
      <w:pPr>
        <w:pStyle w:val="ListParagraph"/>
        <w:ind w:left="460"/>
        <w:rPr>
          <w:sz w:val="16"/>
          <w:szCs w:val="16"/>
        </w:rPr>
      </w:pPr>
    </w:p>
    <w:p w:rsidR="00507C1B" w:rsidRPr="00C002D1" w:rsidRDefault="00507C1B" w:rsidP="00507C1B">
      <w:pPr>
        <w:pStyle w:val="ListParagraph"/>
        <w:ind w:left="460"/>
        <w:rPr>
          <w:sz w:val="16"/>
          <w:szCs w:val="16"/>
        </w:rPr>
      </w:pPr>
      <w:r>
        <w:rPr>
          <w:noProof/>
        </w:rPr>
        <w:drawing>
          <wp:inline distT="0" distB="0" distL="0" distR="0" wp14:anchorId="16CA9524" wp14:editId="74C8423E">
            <wp:extent cx="2436638" cy="166087"/>
            <wp:effectExtent l="0" t="0" r="1905" b="571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54855" cy="235491"/>
                    </a:xfrm>
                    <a:prstGeom prst="rect">
                      <a:avLst/>
                    </a:prstGeom>
                  </pic:spPr>
                </pic:pic>
              </a:graphicData>
            </a:graphic>
          </wp:inline>
        </w:drawing>
      </w:r>
      <w:r w:rsidRPr="00C002D1">
        <w:rPr>
          <w:sz w:val="16"/>
          <w:szCs w:val="16"/>
        </w:rPr>
        <w:t xml:space="preserve"> </w:t>
      </w:r>
      <w:r w:rsidR="005E3D8B">
        <w:rPr>
          <w:sz w:val="16"/>
          <w:szCs w:val="16"/>
        </w:rPr>
        <w:t>Fig 6.</w:t>
      </w:r>
      <w:r w:rsidRPr="00C002D1">
        <w:rPr>
          <w:sz w:val="16"/>
          <w:szCs w:val="16"/>
        </w:rPr>
        <w:t>1</w:t>
      </w:r>
      <w:r w:rsidRPr="00C002D1">
        <w:rPr>
          <w:noProof/>
          <w:sz w:val="16"/>
          <w:szCs w:val="16"/>
        </w:rPr>
        <w:t xml:space="preserve"> </w:t>
      </w:r>
      <w:r>
        <w:rPr>
          <w:noProof/>
        </w:rPr>
        <w:drawing>
          <wp:inline distT="0" distB="0" distL="0" distR="0" wp14:anchorId="41A23F42" wp14:editId="08618ED6">
            <wp:extent cx="2489493" cy="880631"/>
            <wp:effectExtent l="0" t="0" r="635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67752" cy="1014436"/>
                    </a:xfrm>
                    <a:prstGeom prst="rect">
                      <a:avLst/>
                    </a:prstGeom>
                  </pic:spPr>
                </pic:pic>
              </a:graphicData>
            </a:graphic>
          </wp:inline>
        </w:drawing>
      </w:r>
      <w:r w:rsidRPr="00C002D1">
        <w:rPr>
          <w:sz w:val="16"/>
          <w:szCs w:val="16"/>
        </w:rPr>
        <w:t xml:space="preserve"> </w:t>
      </w:r>
      <w:r w:rsidR="005E3D8B">
        <w:rPr>
          <w:sz w:val="16"/>
          <w:szCs w:val="16"/>
        </w:rPr>
        <w:t>Fig 6.</w:t>
      </w:r>
      <w:r w:rsidRPr="00C002D1">
        <w:rPr>
          <w:sz w:val="16"/>
          <w:szCs w:val="16"/>
        </w:rPr>
        <w:t>2</w:t>
      </w:r>
    </w:p>
    <w:p w:rsidR="00507C1B" w:rsidRDefault="00507C1B" w:rsidP="00507C1B">
      <w:pPr>
        <w:pStyle w:val="ListParagraph"/>
        <w:ind w:left="460"/>
        <w:rPr>
          <w:sz w:val="16"/>
          <w:szCs w:val="16"/>
        </w:rPr>
      </w:pPr>
    </w:p>
    <w:p w:rsidR="00507C1B" w:rsidRPr="00C002D1" w:rsidRDefault="00507C1B" w:rsidP="00507C1B">
      <w:pPr>
        <w:pStyle w:val="ListParagraph"/>
        <w:ind w:left="460"/>
        <w:rPr>
          <w:sz w:val="16"/>
          <w:szCs w:val="16"/>
        </w:rPr>
      </w:pPr>
      <w:r w:rsidRPr="00C002D1">
        <w:rPr>
          <w:sz w:val="16"/>
          <w:szCs w:val="16"/>
        </w:rPr>
        <w:t xml:space="preserve">Clicking the </w:t>
      </w:r>
      <w:r w:rsidRPr="00C12EF0">
        <w:rPr>
          <w:noProof/>
        </w:rPr>
        <w:drawing>
          <wp:inline distT="0" distB="0" distL="0" distR="0" wp14:anchorId="21B162A3" wp14:editId="2D21D837">
            <wp:extent cx="261009" cy="147995"/>
            <wp:effectExtent l="0" t="0" r="5715"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9332" cy="181065"/>
                    </a:xfrm>
                    <a:prstGeom prst="rect">
                      <a:avLst/>
                    </a:prstGeom>
                  </pic:spPr>
                </pic:pic>
              </a:graphicData>
            </a:graphic>
          </wp:inline>
        </w:drawing>
      </w:r>
      <w:r w:rsidRPr="00C002D1">
        <w:rPr>
          <w:sz w:val="16"/>
          <w:szCs w:val="16"/>
        </w:rPr>
        <w:t xml:space="preserve"> button will display the New </w:t>
      </w:r>
      <w:r>
        <w:rPr>
          <w:sz w:val="16"/>
          <w:szCs w:val="16"/>
        </w:rPr>
        <w:t>Provider</w:t>
      </w:r>
      <w:r w:rsidRPr="00C002D1">
        <w:rPr>
          <w:sz w:val="16"/>
          <w:szCs w:val="16"/>
        </w:rPr>
        <w:t xml:space="preserve"> screen (</w:t>
      </w:r>
      <w:r w:rsidR="005E3D8B">
        <w:rPr>
          <w:sz w:val="16"/>
          <w:szCs w:val="16"/>
        </w:rPr>
        <w:t>Fig 6.</w:t>
      </w:r>
      <w:r w:rsidRPr="00C002D1">
        <w:rPr>
          <w:sz w:val="16"/>
          <w:szCs w:val="16"/>
        </w:rPr>
        <w:t xml:space="preserve">3). You will be required to enter values for required fields identified with </w:t>
      </w:r>
      <w:r w:rsidRPr="00C12EF0">
        <w:rPr>
          <w:noProof/>
        </w:rPr>
        <w:drawing>
          <wp:inline distT="0" distB="0" distL="0" distR="0" wp14:anchorId="06707706" wp14:editId="2392C7C5">
            <wp:extent cx="216708" cy="159344"/>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526" cy="173916"/>
                    </a:xfrm>
                    <a:prstGeom prst="rect">
                      <a:avLst/>
                    </a:prstGeom>
                  </pic:spPr>
                </pic:pic>
              </a:graphicData>
            </a:graphic>
          </wp:inline>
        </w:drawing>
      </w:r>
      <w:r w:rsidRPr="00C002D1">
        <w:rPr>
          <w:sz w:val="16"/>
          <w:szCs w:val="16"/>
        </w:rPr>
        <w:t xml:space="preserve"> to the left of the field name. Clicking the </w:t>
      </w:r>
      <w:r w:rsidRPr="00C12EF0">
        <w:rPr>
          <w:noProof/>
        </w:rPr>
        <w:drawing>
          <wp:inline distT="0" distB="0" distL="0" distR="0" wp14:anchorId="510698F2" wp14:editId="05266797">
            <wp:extent cx="258991" cy="130888"/>
            <wp:effectExtent l="0" t="0" r="8255"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1344" cy="157346"/>
                    </a:xfrm>
                    <a:prstGeom prst="rect">
                      <a:avLst/>
                    </a:prstGeom>
                  </pic:spPr>
                </pic:pic>
              </a:graphicData>
            </a:graphic>
          </wp:inline>
        </w:drawing>
      </w:r>
      <w:r w:rsidRPr="00C002D1">
        <w:rPr>
          <w:sz w:val="16"/>
          <w:szCs w:val="16"/>
        </w:rPr>
        <w:t xml:space="preserve"> button will save the screen changes. If you fail to complete entering in required data, the screen will display a list of fields that need reviewing and the fields will be outlined in red with a message to complete this field (</w:t>
      </w:r>
      <w:r w:rsidR="005E3D8B">
        <w:rPr>
          <w:sz w:val="16"/>
          <w:szCs w:val="16"/>
        </w:rPr>
        <w:t>Fig 6.</w:t>
      </w:r>
      <w:r w:rsidRPr="00C002D1">
        <w:rPr>
          <w:sz w:val="16"/>
          <w:szCs w:val="16"/>
        </w:rPr>
        <w:t xml:space="preserve">4). After completing entries for required fields and clicking the save button again, you will return to the </w:t>
      </w:r>
      <w:r>
        <w:rPr>
          <w:sz w:val="16"/>
          <w:szCs w:val="16"/>
        </w:rPr>
        <w:t>Providers</w:t>
      </w:r>
      <w:r w:rsidRPr="00C002D1">
        <w:rPr>
          <w:sz w:val="16"/>
          <w:szCs w:val="16"/>
        </w:rPr>
        <w:t xml:space="preserve"> screen and the new record will display in the list. </w:t>
      </w:r>
    </w:p>
    <w:p w:rsidR="00507C1B" w:rsidRDefault="00507C1B" w:rsidP="00507C1B">
      <w:pPr>
        <w:pStyle w:val="ListParagraph"/>
        <w:ind w:left="460"/>
        <w:rPr>
          <w:sz w:val="16"/>
          <w:szCs w:val="16"/>
        </w:rPr>
      </w:pPr>
    </w:p>
    <w:p w:rsidR="00507C1B" w:rsidRPr="00C002D1" w:rsidRDefault="00507C1B" w:rsidP="00507C1B">
      <w:pPr>
        <w:pStyle w:val="ListParagraph"/>
        <w:ind w:left="460"/>
        <w:rPr>
          <w:sz w:val="16"/>
          <w:szCs w:val="16"/>
        </w:rPr>
      </w:pPr>
      <w:r>
        <w:rPr>
          <w:noProof/>
        </w:rPr>
        <w:drawing>
          <wp:inline distT="0" distB="0" distL="0" distR="0" wp14:anchorId="2D60C002" wp14:editId="73B2D062">
            <wp:extent cx="1839371" cy="1084954"/>
            <wp:effectExtent l="0" t="0" r="8890" b="127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935418" cy="1141608"/>
                    </a:xfrm>
                    <a:prstGeom prst="rect">
                      <a:avLst/>
                    </a:prstGeom>
                  </pic:spPr>
                </pic:pic>
              </a:graphicData>
            </a:graphic>
          </wp:inline>
        </w:drawing>
      </w:r>
      <w:r w:rsidRPr="00C002D1">
        <w:rPr>
          <w:sz w:val="16"/>
          <w:szCs w:val="16"/>
        </w:rPr>
        <w:t xml:space="preserve"> </w:t>
      </w:r>
      <w:r w:rsidR="005E3D8B">
        <w:rPr>
          <w:sz w:val="16"/>
          <w:szCs w:val="16"/>
        </w:rPr>
        <w:t>Fig 6.</w:t>
      </w:r>
      <w:r w:rsidRPr="00C002D1">
        <w:rPr>
          <w:sz w:val="16"/>
          <w:szCs w:val="16"/>
        </w:rPr>
        <w:t>3</w:t>
      </w:r>
      <w:r w:rsidRPr="00C002D1">
        <w:rPr>
          <w:noProof/>
          <w:sz w:val="16"/>
          <w:szCs w:val="16"/>
        </w:rPr>
        <w:t xml:space="preserve"> </w:t>
      </w:r>
      <w:r>
        <w:rPr>
          <w:noProof/>
        </w:rPr>
        <w:drawing>
          <wp:inline distT="0" distB="0" distL="0" distR="0" wp14:anchorId="2DF140A1" wp14:editId="1B49323D">
            <wp:extent cx="1849943" cy="1090598"/>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966051" cy="1159047"/>
                    </a:xfrm>
                    <a:prstGeom prst="rect">
                      <a:avLst/>
                    </a:prstGeom>
                  </pic:spPr>
                </pic:pic>
              </a:graphicData>
            </a:graphic>
          </wp:inline>
        </w:drawing>
      </w:r>
      <w:r>
        <w:rPr>
          <w:noProof/>
          <w:sz w:val="16"/>
          <w:szCs w:val="16"/>
        </w:rPr>
        <w:t xml:space="preserve"> </w:t>
      </w:r>
      <w:r w:rsidR="005E3D8B">
        <w:rPr>
          <w:noProof/>
          <w:sz w:val="16"/>
          <w:szCs w:val="16"/>
        </w:rPr>
        <w:t>Fig 6.</w:t>
      </w:r>
      <w:r w:rsidRPr="00C002D1">
        <w:rPr>
          <w:sz w:val="16"/>
          <w:szCs w:val="16"/>
        </w:rPr>
        <w:t>4</w:t>
      </w:r>
    </w:p>
    <w:p w:rsidR="00507C1B" w:rsidRDefault="00507C1B" w:rsidP="00507C1B">
      <w:pPr>
        <w:pStyle w:val="ListParagraph"/>
        <w:ind w:left="460"/>
        <w:rPr>
          <w:sz w:val="16"/>
          <w:szCs w:val="16"/>
        </w:rPr>
      </w:pPr>
    </w:p>
    <w:p w:rsidR="00507C1B" w:rsidRPr="00C002D1" w:rsidRDefault="00507C1B" w:rsidP="00507C1B">
      <w:pPr>
        <w:pStyle w:val="ListParagraph"/>
        <w:ind w:left="460"/>
        <w:rPr>
          <w:sz w:val="16"/>
          <w:szCs w:val="16"/>
        </w:rPr>
      </w:pPr>
      <w:r w:rsidRPr="00C002D1">
        <w:rPr>
          <w:sz w:val="16"/>
          <w:szCs w:val="16"/>
        </w:rPr>
        <w:t xml:space="preserve">To view additional details for rows in the </w:t>
      </w:r>
      <w:r>
        <w:rPr>
          <w:sz w:val="16"/>
          <w:szCs w:val="16"/>
        </w:rPr>
        <w:t>Provider</w:t>
      </w:r>
      <w:r w:rsidRPr="00C002D1">
        <w:rPr>
          <w:sz w:val="16"/>
          <w:szCs w:val="16"/>
        </w:rPr>
        <w:t>s screen, click the pr</w:t>
      </w:r>
      <w:r>
        <w:rPr>
          <w:sz w:val="16"/>
          <w:szCs w:val="16"/>
        </w:rPr>
        <w:t>ovider</w:t>
      </w:r>
      <w:r w:rsidRPr="00C002D1">
        <w:rPr>
          <w:sz w:val="16"/>
          <w:szCs w:val="16"/>
        </w:rPr>
        <w:t xml:space="preserve"> name on the row you wish to view. The P</w:t>
      </w:r>
      <w:r>
        <w:rPr>
          <w:sz w:val="16"/>
          <w:szCs w:val="16"/>
        </w:rPr>
        <w:t>rovider</w:t>
      </w:r>
      <w:r w:rsidRPr="00C002D1">
        <w:rPr>
          <w:sz w:val="16"/>
          <w:szCs w:val="16"/>
        </w:rPr>
        <w:t xml:space="preserve"> Details screen (</w:t>
      </w:r>
      <w:r w:rsidR="005E3D8B">
        <w:rPr>
          <w:sz w:val="16"/>
          <w:szCs w:val="16"/>
        </w:rPr>
        <w:t>Fig 6.</w:t>
      </w:r>
      <w:r w:rsidRPr="00C002D1">
        <w:rPr>
          <w:sz w:val="16"/>
          <w:szCs w:val="16"/>
        </w:rPr>
        <w:t xml:space="preserve">5) will display.  You can Edit the details by clicking the </w:t>
      </w:r>
      <w:r w:rsidRPr="00C12EF0">
        <w:rPr>
          <w:noProof/>
        </w:rPr>
        <w:drawing>
          <wp:inline distT="0" distB="0" distL="0" distR="0" wp14:anchorId="62190827" wp14:editId="755AB0A2">
            <wp:extent cx="225405" cy="121567"/>
            <wp:effectExtent l="0" t="0" r="381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5311" cy="132303"/>
                    </a:xfrm>
                    <a:prstGeom prst="rect">
                      <a:avLst/>
                    </a:prstGeom>
                  </pic:spPr>
                </pic:pic>
              </a:graphicData>
            </a:graphic>
          </wp:inline>
        </w:drawing>
      </w:r>
      <w:r w:rsidRPr="00C002D1">
        <w:rPr>
          <w:sz w:val="16"/>
          <w:szCs w:val="16"/>
        </w:rPr>
        <w:t xml:space="preserve"> button located at the top right of the screen. The Edit [</w:t>
      </w:r>
      <w:r>
        <w:rPr>
          <w:sz w:val="16"/>
          <w:szCs w:val="16"/>
        </w:rPr>
        <w:t>Provider</w:t>
      </w:r>
      <w:r w:rsidRPr="00C002D1">
        <w:rPr>
          <w:sz w:val="16"/>
          <w:szCs w:val="16"/>
        </w:rPr>
        <w:t xml:space="preserve"> Name] screen (</w:t>
      </w:r>
      <w:r w:rsidR="005E3D8B">
        <w:rPr>
          <w:sz w:val="16"/>
          <w:szCs w:val="16"/>
        </w:rPr>
        <w:t>Fig 6.</w:t>
      </w:r>
      <w:r w:rsidRPr="00C002D1">
        <w:rPr>
          <w:sz w:val="16"/>
          <w:szCs w:val="16"/>
        </w:rPr>
        <w:t xml:space="preserve">6) will display and require the same fields denoted in </w:t>
      </w:r>
      <w:r w:rsidR="005E3D8B">
        <w:rPr>
          <w:sz w:val="16"/>
          <w:szCs w:val="16"/>
        </w:rPr>
        <w:t>Fig 6.</w:t>
      </w:r>
      <w:r w:rsidRPr="00C002D1">
        <w:rPr>
          <w:sz w:val="16"/>
          <w:szCs w:val="16"/>
        </w:rPr>
        <w:t>4.</w:t>
      </w:r>
    </w:p>
    <w:p w:rsidR="00507C1B" w:rsidRDefault="00507C1B" w:rsidP="00507C1B">
      <w:pPr>
        <w:pStyle w:val="ListParagraph"/>
        <w:ind w:left="460"/>
        <w:rPr>
          <w:sz w:val="16"/>
          <w:szCs w:val="16"/>
        </w:rPr>
      </w:pPr>
    </w:p>
    <w:p w:rsidR="00507C1B" w:rsidRPr="00C002D1" w:rsidRDefault="00507C1B" w:rsidP="00507C1B">
      <w:pPr>
        <w:pStyle w:val="ListParagraph"/>
        <w:ind w:left="460"/>
        <w:rPr>
          <w:sz w:val="16"/>
          <w:szCs w:val="16"/>
        </w:rPr>
      </w:pPr>
      <w:r>
        <w:rPr>
          <w:noProof/>
        </w:rPr>
        <w:drawing>
          <wp:inline distT="0" distB="0" distL="0" distR="0" wp14:anchorId="33372958" wp14:editId="6639DD6C">
            <wp:extent cx="2698958" cy="1168107"/>
            <wp:effectExtent l="0" t="0" r="635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17003" cy="1219197"/>
                    </a:xfrm>
                    <a:prstGeom prst="rect">
                      <a:avLst/>
                    </a:prstGeom>
                  </pic:spPr>
                </pic:pic>
              </a:graphicData>
            </a:graphic>
          </wp:inline>
        </w:drawing>
      </w:r>
      <w:r w:rsidR="005E3D8B">
        <w:rPr>
          <w:sz w:val="16"/>
          <w:szCs w:val="16"/>
        </w:rPr>
        <w:t>Fig 6.</w:t>
      </w:r>
      <w:r w:rsidRPr="00C002D1">
        <w:rPr>
          <w:sz w:val="16"/>
          <w:szCs w:val="16"/>
        </w:rPr>
        <w:t xml:space="preserve">5 </w:t>
      </w:r>
      <w:r>
        <w:rPr>
          <w:noProof/>
        </w:rPr>
        <w:drawing>
          <wp:inline distT="0" distB="0" distL="0" distR="0" wp14:anchorId="54F06AE0" wp14:editId="2640E9C5">
            <wp:extent cx="1976796" cy="1167703"/>
            <wp:effectExtent l="0" t="0" r="444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02628" cy="1242032"/>
                    </a:xfrm>
                    <a:prstGeom prst="rect">
                      <a:avLst/>
                    </a:prstGeom>
                  </pic:spPr>
                </pic:pic>
              </a:graphicData>
            </a:graphic>
          </wp:inline>
        </w:drawing>
      </w:r>
      <w:r>
        <w:rPr>
          <w:sz w:val="16"/>
          <w:szCs w:val="16"/>
        </w:rPr>
        <w:t xml:space="preserve"> </w:t>
      </w:r>
      <w:r w:rsidR="005E3D8B">
        <w:rPr>
          <w:sz w:val="16"/>
          <w:szCs w:val="16"/>
        </w:rPr>
        <w:t>Fig 6.</w:t>
      </w:r>
      <w:r w:rsidRPr="00C002D1">
        <w:rPr>
          <w:sz w:val="16"/>
          <w:szCs w:val="16"/>
        </w:rPr>
        <w:t>6</w:t>
      </w:r>
    </w:p>
    <w:p w:rsidR="00507C1B" w:rsidRDefault="00507C1B" w:rsidP="00507C1B">
      <w:pPr>
        <w:pStyle w:val="ListParagraph"/>
        <w:ind w:left="460"/>
        <w:rPr>
          <w:sz w:val="16"/>
          <w:szCs w:val="16"/>
        </w:rPr>
      </w:pPr>
    </w:p>
    <w:p w:rsidR="00507C1B" w:rsidRPr="00C002D1" w:rsidRDefault="00507C1B" w:rsidP="00507C1B">
      <w:pPr>
        <w:pStyle w:val="ListParagraph"/>
        <w:ind w:left="460"/>
        <w:rPr>
          <w:sz w:val="16"/>
          <w:szCs w:val="16"/>
        </w:rPr>
      </w:pPr>
      <w:r w:rsidRPr="00C002D1">
        <w:rPr>
          <w:sz w:val="16"/>
          <w:szCs w:val="16"/>
        </w:rPr>
        <w:t xml:space="preserve">The </w:t>
      </w:r>
      <w:r>
        <w:rPr>
          <w:sz w:val="16"/>
          <w:szCs w:val="16"/>
        </w:rPr>
        <w:t>Provider D</w:t>
      </w:r>
      <w:r w:rsidRPr="00C002D1">
        <w:rPr>
          <w:sz w:val="16"/>
          <w:szCs w:val="16"/>
        </w:rPr>
        <w:t>etails screen displays a list of last 3 service masters added (</w:t>
      </w:r>
      <w:r w:rsidR="005E3D8B">
        <w:rPr>
          <w:sz w:val="16"/>
          <w:szCs w:val="16"/>
        </w:rPr>
        <w:t>Fig 6.</w:t>
      </w:r>
      <w:r w:rsidRPr="00C002D1">
        <w:rPr>
          <w:sz w:val="16"/>
          <w:szCs w:val="16"/>
        </w:rPr>
        <w:t xml:space="preserve">7) that are associated to the program master.  You </w:t>
      </w:r>
      <w:r>
        <w:rPr>
          <w:sz w:val="16"/>
          <w:szCs w:val="16"/>
        </w:rPr>
        <w:t>can add or edit</w:t>
      </w:r>
      <w:r w:rsidRPr="00C002D1">
        <w:rPr>
          <w:sz w:val="16"/>
          <w:szCs w:val="16"/>
        </w:rPr>
        <w:t xml:space="preserve"> the </w:t>
      </w:r>
      <w:r>
        <w:rPr>
          <w:sz w:val="16"/>
          <w:szCs w:val="16"/>
        </w:rPr>
        <w:t>License</w:t>
      </w:r>
      <w:r w:rsidRPr="00C002D1">
        <w:rPr>
          <w:sz w:val="16"/>
          <w:szCs w:val="16"/>
        </w:rPr>
        <w:t xml:space="preserve">s by clicking the </w:t>
      </w:r>
      <w:r w:rsidRPr="00C12EF0">
        <w:rPr>
          <w:noProof/>
        </w:rPr>
        <w:drawing>
          <wp:inline distT="0" distB="0" distL="0" distR="0" wp14:anchorId="2354EE9A" wp14:editId="0C526117">
            <wp:extent cx="211422" cy="192629"/>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6196" cy="215200"/>
                    </a:xfrm>
                    <a:prstGeom prst="rect">
                      <a:avLst/>
                    </a:prstGeom>
                  </pic:spPr>
                </pic:pic>
              </a:graphicData>
            </a:graphic>
          </wp:inline>
        </w:drawing>
      </w:r>
      <w:r w:rsidRPr="00C002D1">
        <w:rPr>
          <w:sz w:val="16"/>
          <w:szCs w:val="16"/>
        </w:rPr>
        <w:t xml:space="preserve"> at the top of the table for New or </w:t>
      </w:r>
      <w:r w:rsidRPr="00C12EF0">
        <w:rPr>
          <w:noProof/>
        </w:rPr>
        <w:drawing>
          <wp:inline distT="0" distB="0" distL="0" distR="0" wp14:anchorId="4F636C59" wp14:editId="344066A1">
            <wp:extent cx="197242" cy="179709"/>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7318" cy="188889"/>
                    </a:xfrm>
                    <a:prstGeom prst="rect">
                      <a:avLst/>
                    </a:prstGeom>
                  </pic:spPr>
                </pic:pic>
              </a:graphicData>
            </a:graphic>
          </wp:inline>
        </w:drawing>
      </w:r>
      <w:r w:rsidRPr="00C002D1">
        <w:rPr>
          <w:sz w:val="16"/>
          <w:szCs w:val="16"/>
        </w:rPr>
        <w:t xml:space="preserve"> to the right of </w:t>
      </w:r>
      <w:r>
        <w:rPr>
          <w:sz w:val="16"/>
          <w:szCs w:val="16"/>
        </w:rPr>
        <w:t>license</w:t>
      </w:r>
      <w:r w:rsidRPr="00C002D1">
        <w:rPr>
          <w:sz w:val="16"/>
          <w:szCs w:val="16"/>
        </w:rPr>
        <w:t xml:space="preserve"> name to edit. The New </w:t>
      </w:r>
      <w:r>
        <w:rPr>
          <w:sz w:val="16"/>
          <w:szCs w:val="16"/>
        </w:rPr>
        <w:t xml:space="preserve">License </w:t>
      </w:r>
      <w:r w:rsidRPr="00C002D1">
        <w:rPr>
          <w:sz w:val="16"/>
          <w:szCs w:val="16"/>
        </w:rPr>
        <w:t>(</w:t>
      </w:r>
      <w:r w:rsidR="005E3D8B">
        <w:rPr>
          <w:sz w:val="16"/>
          <w:szCs w:val="16"/>
        </w:rPr>
        <w:t>Fig 6.</w:t>
      </w:r>
      <w:r w:rsidRPr="00C002D1">
        <w:rPr>
          <w:sz w:val="16"/>
          <w:szCs w:val="16"/>
        </w:rPr>
        <w:t>8) or Edit [</w:t>
      </w:r>
      <w:r>
        <w:rPr>
          <w:sz w:val="16"/>
          <w:szCs w:val="16"/>
        </w:rPr>
        <w:t>License ID</w:t>
      </w:r>
      <w:r w:rsidRPr="00C002D1">
        <w:rPr>
          <w:sz w:val="16"/>
          <w:szCs w:val="16"/>
        </w:rPr>
        <w:t>] (</w:t>
      </w:r>
      <w:r w:rsidR="005E3D8B">
        <w:rPr>
          <w:sz w:val="16"/>
          <w:szCs w:val="16"/>
        </w:rPr>
        <w:t>Fig 6.</w:t>
      </w:r>
      <w:r w:rsidRPr="00C002D1">
        <w:rPr>
          <w:sz w:val="16"/>
          <w:szCs w:val="16"/>
        </w:rPr>
        <w:t xml:space="preserve">9) screens will display to allow you to </w:t>
      </w:r>
      <w:r>
        <w:rPr>
          <w:sz w:val="16"/>
          <w:szCs w:val="16"/>
        </w:rPr>
        <w:t>add or edit</w:t>
      </w:r>
      <w:r w:rsidRPr="00C002D1">
        <w:rPr>
          <w:sz w:val="16"/>
          <w:szCs w:val="16"/>
        </w:rPr>
        <w:t xml:space="preserve"> existing </w:t>
      </w:r>
      <w:r>
        <w:rPr>
          <w:sz w:val="16"/>
          <w:szCs w:val="16"/>
        </w:rPr>
        <w:t>license</w:t>
      </w:r>
      <w:r w:rsidRPr="00C002D1">
        <w:rPr>
          <w:sz w:val="16"/>
          <w:szCs w:val="16"/>
        </w:rPr>
        <w:t xml:space="preserve">s. Clicking the </w:t>
      </w:r>
      <w:r w:rsidRPr="00C12EF0">
        <w:rPr>
          <w:noProof/>
        </w:rPr>
        <w:drawing>
          <wp:inline distT="0" distB="0" distL="0" distR="0" wp14:anchorId="25ADEF3A" wp14:editId="1CBF5B84">
            <wp:extent cx="274849" cy="146196"/>
            <wp:effectExtent l="0" t="0" r="0"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9192" cy="169783"/>
                    </a:xfrm>
                    <a:prstGeom prst="rect">
                      <a:avLst/>
                    </a:prstGeom>
                  </pic:spPr>
                </pic:pic>
              </a:graphicData>
            </a:graphic>
          </wp:inline>
        </w:drawing>
      </w:r>
      <w:r w:rsidRPr="00C002D1">
        <w:rPr>
          <w:sz w:val="16"/>
          <w:szCs w:val="16"/>
        </w:rPr>
        <w:t xml:space="preserve">  link or the  </w:t>
      </w:r>
      <w:r>
        <w:rPr>
          <w:noProof/>
        </w:rPr>
        <w:drawing>
          <wp:inline distT="0" distB="0" distL="0" distR="0" wp14:anchorId="74268974" wp14:editId="05741151">
            <wp:extent cx="760358" cy="100425"/>
            <wp:effectExtent l="0" t="0" r="190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137293" cy="150209"/>
                    </a:xfrm>
                    <a:prstGeom prst="rect">
                      <a:avLst/>
                    </a:prstGeom>
                  </pic:spPr>
                </pic:pic>
              </a:graphicData>
            </a:graphic>
          </wp:inline>
        </w:drawing>
      </w:r>
      <w:r w:rsidRPr="00C002D1">
        <w:rPr>
          <w:sz w:val="16"/>
          <w:szCs w:val="16"/>
        </w:rPr>
        <w:t xml:space="preserve"> table header will display the Service Masters screen(</w:t>
      </w:r>
      <w:r w:rsidR="005E3D8B">
        <w:rPr>
          <w:sz w:val="16"/>
          <w:szCs w:val="16"/>
        </w:rPr>
        <w:t>Fig 6.</w:t>
      </w:r>
      <w:r w:rsidRPr="00C002D1">
        <w:rPr>
          <w:sz w:val="16"/>
          <w:szCs w:val="16"/>
        </w:rPr>
        <w:t xml:space="preserve">10) with all associated service masters for the program master. </w:t>
      </w:r>
    </w:p>
    <w:p w:rsidR="00507C1B" w:rsidRDefault="00507C1B" w:rsidP="00507C1B">
      <w:pPr>
        <w:pStyle w:val="ListParagraph"/>
        <w:ind w:left="460"/>
        <w:rPr>
          <w:sz w:val="16"/>
          <w:szCs w:val="16"/>
        </w:rPr>
      </w:pPr>
    </w:p>
    <w:p w:rsidR="00507C1B" w:rsidRDefault="00507C1B" w:rsidP="00507C1B">
      <w:pPr>
        <w:pStyle w:val="ListParagraph"/>
        <w:ind w:left="460"/>
        <w:rPr>
          <w:sz w:val="16"/>
          <w:szCs w:val="16"/>
        </w:rPr>
      </w:pPr>
      <w:r>
        <w:rPr>
          <w:noProof/>
        </w:rPr>
        <w:drawing>
          <wp:inline distT="0" distB="0" distL="0" distR="0" wp14:anchorId="50C912BD" wp14:editId="4CE0ACFC">
            <wp:extent cx="1300245" cy="933621"/>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548269" cy="1111711"/>
                    </a:xfrm>
                    <a:prstGeom prst="rect">
                      <a:avLst/>
                    </a:prstGeom>
                  </pic:spPr>
                </pic:pic>
              </a:graphicData>
            </a:graphic>
          </wp:inline>
        </w:drawing>
      </w:r>
      <w:r>
        <w:rPr>
          <w:sz w:val="16"/>
          <w:szCs w:val="16"/>
        </w:rPr>
        <w:t xml:space="preserve"> </w:t>
      </w:r>
      <w:r w:rsidR="005E3D8B">
        <w:rPr>
          <w:sz w:val="16"/>
          <w:szCs w:val="16"/>
        </w:rPr>
        <w:t>Fig 6.</w:t>
      </w:r>
      <w:r w:rsidRPr="00C002D1">
        <w:rPr>
          <w:sz w:val="16"/>
          <w:szCs w:val="16"/>
        </w:rPr>
        <w:t xml:space="preserve">7 </w:t>
      </w:r>
      <w:r>
        <w:rPr>
          <w:noProof/>
        </w:rPr>
        <w:drawing>
          <wp:inline distT="0" distB="0" distL="0" distR="0" wp14:anchorId="62590E98" wp14:editId="0D91CF43">
            <wp:extent cx="2121287" cy="935542"/>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280130" cy="1005596"/>
                    </a:xfrm>
                    <a:prstGeom prst="rect">
                      <a:avLst/>
                    </a:prstGeom>
                  </pic:spPr>
                </pic:pic>
              </a:graphicData>
            </a:graphic>
          </wp:inline>
        </w:drawing>
      </w:r>
      <w:r>
        <w:rPr>
          <w:sz w:val="16"/>
          <w:szCs w:val="16"/>
        </w:rPr>
        <w:t xml:space="preserve"> </w:t>
      </w:r>
      <w:r w:rsidR="005E3D8B">
        <w:rPr>
          <w:sz w:val="16"/>
          <w:szCs w:val="16"/>
        </w:rPr>
        <w:t>Fig 6.</w:t>
      </w:r>
      <w:r w:rsidRPr="00C002D1">
        <w:rPr>
          <w:sz w:val="16"/>
          <w:szCs w:val="16"/>
        </w:rPr>
        <w:t xml:space="preserve">8 </w:t>
      </w:r>
    </w:p>
    <w:p w:rsidR="00417897" w:rsidRPr="00507C1B" w:rsidRDefault="00507C1B" w:rsidP="00507C1B">
      <w:pPr>
        <w:pStyle w:val="ListParagraph"/>
        <w:ind w:left="460"/>
        <w:rPr>
          <w:sz w:val="16"/>
          <w:szCs w:val="16"/>
        </w:rPr>
      </w:pPr>
      <w:r>
        <w:rPr>
          <w:noProof/>
        </w:rPr>
        <w:lastRenderedPageBreak/>
        <w:drawing>
          <wp:inline distT="0" distB="0" distL="0" distR="0" wp14:anchorId="2DC9025A" wp14:editId="136BF557">
            <wp:extent cx="2177735" cy="935542"/>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363236" cy="1015232"/>
                    </a:xfrm>
                    <a:prstGeom prst="rect">
                      <a:avLst/>
                    </a:prstGeom>
                  </pic:spPr>
                </pic:pic>
              </a:graphicData>
            </a:graphic>
          </wp:inline>
        </w:drawing>
      </w:r>
      <w:r>
        <w:rPr>
          <w:sz w:val="16"/>
          <w:szCs w:val="16"/>
        </w:rPr>
        <w:t xml:space="preserve"> </w:t>
      </w:r>
      <w:r w:rsidR="005E3D8B">
        <w:rPr>
          <w:sz w:val="16"/>
          <w:szCs w:val="16"/>
        </w:rPr>
        <w:t>Fig 6.</w:t>
      </w:r>
      <w:r w:rsidRPr="00C002D1">
        <w:rPr>
          <w:sz w:val="16"/>
          <w:szCs w:val="16"/>
        </w:rPr>
        <w:t xml:space="preserve">9  </w:t>
      </w:r>
      <w:r>
        <w:rPr>
          <w:noProof/>
        </w:rPr>
        <w:drawing>
          <wp:inline distT="0" distB="0" distL="0" distR="0" wp14:anchorId="2FAFB863" wp14:editId="03418722">
            <wp:extent cx="2666354" cy="533840"/>
            <wp:effectExtent l="0" t="0" r="127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04041" cy="581428"/>
                    </a:xfrm>
                    <a:prstGeom prst="rect">
                      <a:avLst/>
                    </a:prstGeom>
                  </pic:spPr>
                </pic:pic>
              </a:graphicData>
            </a:graphic>
          </wp:inline>
        </w:drawing>
      </w:r>
      <w:r>
        <w:rPr>
          <w:sz w:val="16"/>
          <w:szCs w:val="16"/>
        </w:rPr>
        <w:t xml:space="preserve"> </w:t>
      </w:r>
      <w:r w:rsidR="005E3D8B">
        <w:rPr>
          <w:sz w:val="16"/>
          <w:szCs w:val="16"/>
        </w:rPr>
        <w:t>Fig 6.</w:t>
      </w:r>
      <w:r w:rsidRPr="00C002D1">
        <w:rPr>
          <w:sz w:val="16"/>
          <w:szCs w:val="16"/>
        </w:rPr>
        <w:t>10</w:t>
      </w:r>
    </w:p>
    <w:p w:rsidR="00417897" w:rsidRPr="009A08F9" w:rsidRDefault="00417897" w:rsidP="00417897">
      <w:pPr>
        <w:ind w:left="360"/>
        <w:rPr>
          <w:rFonts w:ascii="Verdana" w:hAnsi="Verdana"/>
          <w:sz w:val="20"/>
          <w:szCs w:val="20"/>
        </w:rPr>
      </w:pPr>
    </w:p>
    <w:p w:rsidR="00417897" w:rsidRPr="009A08F9" w:rsidRDefault="00417897" w:rsidP="00417897">
      <w:pPr>
        <w:rPr>
          <w:rFonts w:ascii="Verdana" w:hAnsi="Verdana"/>
          <w:sz w:val="20"/>
          <w:szCs w:val="20"/>
        </w:rPr>
      </w:pPr>
    </w:p>
    <w:p w:rsidR="00417897" w:rsidRPr="00E910ED" w:rsidRDefault="00507C1B" w:rsidP="00A30329">
      <w:pPr>
        <w:pStyle w:val="Heading1"/>
        <w:numPr>
          <w:ilvl w:val="0"/>
          <w:numId w:val="10"/>
        </w:numPr>
        <w:rPr>
          <w:rFonts w:ascii="Verdana" w:hAnsi="Verdana"/>
          <w:color w:val="62B5E5" w:themeColor="accent3"/>
          <w:sz w:val="36"/>
          <w:szCs w:val="36"/>
        </w:rPr>
      </w:pPr>
      <w:bookmarkStart w:id="13" w:name="_Toc57994455"/>
      <w:r w:rsidRPr="00507C1B">
        <w:rPr>
          <w:rFonts w:ascii="Verdana" w:hAnsi="Verdana"/>
          <w:color w:val="62B5E5" w:themeColor="accent3"/>
          <w:sz w:val="36"/>
          <w:szCs w:val="36"/>
        </w:rPr>
        <w:lastRenderedPageBreak/>
        <w:t>License Creation/Maintenance</w:t>
      </w:r>
      <w:bookmarkEnd w:id="13"/>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sidRPr="00507C1B">
        <w:rPr>
          <w:sz w:val="16"/>
          <w:szCs w:val="16"/>
        </w:rPr>
        <w:t>Clicking the Provider Licenses menu option(</w:t>
      </w:r>
      <w:r w:rsidR="005E3D8B">
        <w:rPr>
          <w:sz w:val="16"/>
          <w:szCs w:val="16"/>
        </w:rPr>
        <w:t>Fig 7.</w:t>
      </w:r>
      <w:r w:rsidRPr="00507C1B">
        <w:rPr>
          <w:sz w:val="16"/>
          <w:szCs w:val="16"/>
        </w:rPr>
        <w:t>1) on the menu at the top of the screen will display a list of provider licenses that have been created (</w:t>
      </w:r>
      <w:r w:rsidR="005E3D8B">
        <w:rPr>
          <w:sz w:val="16"/>
          <w:szCs w:val="16"/>
        </w:rPr>
        <w:t>Fig 7.</w:t>
      </w:r>
      <w:r w:rsidRPr="00507C1B">
        <w:rPr>
          <w:sz w:val="16"/>
          <w:szCs w:val="16"/>
        </w:rPr>
        <w:t xml:space="preserve">2). </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Pr>
          <w:noProof/>
        </w:rPr>
        <w:drawing>
          <wp:inline distT="0" distB="0" distL="0" distR="0" wp14:anchorId="5BB9B1F6" wp14:editId="7DED1117">
            <wp:extent cx="2982146" cy="206137"/>
            <wp:effectExtent l="0" t="0" r="0" b="381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767050" cy="260392"/>
                    </a:xfrm>
                    <a:prstGeom prst="rect">
                      <a:avLst/>
                    </a:prstGeom>
                  </pic:spPr>
                </pic:pic>
              </a:graphicData>
            </a:graphic>
          </wp:inline>
        </w:drawing>
      </w:r>
      <w:r w:rsidRPr="00507C1B">
        <w:rPr>
          <w:sz w:val="16"/>
          <w:szCs w:val="16"/>
        </w:rPr>
        <w:t xml:space="preserve"> </w:t>
      </w:r>
      <w:r w:rsidR="005E3D8B">
        <w:rPr>
          <w:sz w:val="16"/>
          <w:szCs w:val="16"/>
        </w:rPr>
        <w:t>Fig 7.</w:t>
      </w:r>
      <w:r w:rsidRPr="00507C1B">
        <w:rPr>
          <w:sz w:val="16"/>
          <w:szCs w:val="16"/>
        </w:rPr>
        <w:t>1</w:t>
      </w:r>
      <w:r w:rsidRPr="00507C1B">
        <w:rPr>
          <w:noProof/>
          <w:sz w:val="16"/>
          <w:szCs w:val="16"/>
        </w:rPr>
        <w:t xml:space="preserve"> </w:t>
      </w:r>
      <w:r>
        <w:rPr>
          <w:noProof/>
        </w:rPr>
        <w:drawing>
          <wp:inline distT="0" distB="0" distL="0" distR="0" wp14:anchorId="0AB5A0AF" wp14:editId="74E220D4">
            <wp:extent cx="2346784" cy="836669"/>
            <wp:effectExtent l="0" t="0" r="0" b="190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72142" cy="952665"/>
                    </a:xfrm>
                    <a:prstGeom prst="rect">
                      <a:avLst/>
                    </a:prstGeom>
                  </pic:spPr>
                </pic:pic>
              </a:graphicData>
            </a:graphic>
          </wp:inline>
        </w:drawing>
      </w:r>
      <w:r w:rsidRPr="00507C1B">
        <w:rPr>
          <w:sz w:val="16"/>
          <w:szCs w:val="16"/>
        </w:rPr>
        <w:t xml:space="preserve"> </w:t>
      </w:r>
      <w:r w:rsidR="005E3D8B">
        <w:rPr>
          <w:sz w:val="16"/>
          <w:szCs w:val="16"/>
        </w:rPr>
        <w:t>Fig 7.</w:t>
      </w:r>
      <w:r w:rsidRPr="00507C1B">
        <w:rPr>
          <w:sz w:val="16"/>
          <w:szCs w:val="16"/>
        </w:rPr>
        <w:t>2</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sidRPr="00507C1B">
        <w:rPr>
          <w:sz w:val="16"/>
          <w:szCs w:val="16"/>
        </w:rPr>
        <w:t xml:space="preserve">Clicking the </w:t>
      </w:r>
      <w:r w:rsidRPr="00C12EF0">
        <w:rPr>
          <w:noProof/>
        </w:rPr>
        <w:drawing>
          <wp:inline distT="0" distB="0" distL="0" distR="0" wp14:anchorId="22125B41" wp14:editId="3543985E">
            <wp:extent cx="261009" cy="147995"/>
            <wp:effectExtent l="0" t="0" r="5715"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9332" cy="181065"/>
                    </a:xfrm>
                    <a:prstGeom prst="rect">
                      <a:avLst/>
                    </a:prstGeom>
                  </pic:spPr>
                </pic:pic>
              </a:graphicData>
            </a:graphic>
          </wp:inline>
        </w:drawing>
      </w:r>
      <w:r w:rsidRPr="00507C1B">
        <w:rPr>
          <w:sz w:val="16"/>
          <w:szCs w:val="16"/>
        </w:rPr>
        <w:t xml:space="preserve"> button will display the New Provider License screen (</w:t>
      </w:r>
      <w:r w:rsidR="005E3D8B">
        <w:rPr>
          <w:sz w:val="16"/>
          <w:szCs w:val="16"/>
        </w:rPr>
        <w:t>Fig 7.</w:t>
      </w:r>
      <w:r w:rsidRPr="00507C1B">
        <w:rPr>
          <w:sz w:val="16"/>
          <w:szCs w:val="16"/>
        </w:rPr>
        <w:t xml:space="preserve">3). You will be required to enter values for required fields identified with </w:t>
      </w:r>
      <w:r w:rsidRPr="00C12EF0">
        <w:rPr>
          <w:noProof/>
        </w:rPr>
        <w:drawing>
          <wp:inline distT="0" distB="0" distL="0" distR="0" wp14:anchorId="7D391A1F" wp14:editId="12AC1E83">
            <wp:extent cx="216708" cy="159344"/>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526" cy="173916"/>
                    </a:xfrm>
                    <a:prstGeom prst="rect">
                      <a:avLst/>
                    </a:prstGeom>
                  </pic:spPr>
                </pic:pic>
              </a:graphicData>
            </a:graphic>
          </wp:inline>
        </w:drawing>
      </w:r>
      <w:r w:rsidRPr="00507C1B">
        <w:rPr>
          <w:sz w:val="16"/>
          <w:szCs w:val="16"/>
        </w:rPr>
        <w:t xml:space="preserve"> to the left of the field name. Clicking the </w:t>
      </w:r>
      <w:r w:rsidRPr="00C12EF0">
        <w:rPr>
          <w:noProof/>
        </w:rPr>
        <w:drawing>
          <wp:inline distT="0" distB="0" distL="0" distR="0" wp14:anchorId="701B35D1" wp14:editId="5EEC95E6">
            <wp:extent cx="258991" cy="130888"/>
            <wp:effectExtent l="0" t="0" r="8255"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1344" cy="157346"/>
                    </a:xfrm>
                    <a:prstGeom prst="rect">
                      <a:avLst/>
                    </a:prstGeom>
                  </pic:spPr>
                </pic:pic>
              </a:graphicData>
            </a:graphic>
          </wp:inline>
        </w:drawing>
      </w:r>
      <w:r w:rsidRPr="00507C1B">
        <w:rPr>
          <w:sz w:val="16"/>
          <w:szCs w:val="16"/>
        </w:rPr>
        <w:t xml:space="preserve"> button will save the screen changes. If you fail to complete entering in required data, the screen will display a list of fields that need reviewing and the fields will be outlined in red with a message to complete this field (</w:t>
      </w:r>
      <w:r w:rsidR="005E3D8B">
        <w:rPr>
          <w:sz w:val="16"/>
          <w:szCs w:val="16"/>
        </w:rPr>
        <w:t>Fig 7.</w:t>
      </w:r>
      <w:r w:rsidRPr="00507C1B">
        <w:rPr>
          <w:sz w:val="16"/>
          <w:szCs w:val="16"/>
        </w:rPr>
        <w:t xml:space="preserve">4). After completing entries for required fields and clicking the save button again, you will return to the Provider Licenses screen and the new record will display in the list. </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Pr>
          <w:noProof/>
        </w:rPr>
        <w:drawing>
          <wp:inline distT="0" distB="0" distL="0" distR="0" wp14:anchorId="353F85E0" wp14:editId="60FFBCBD">
            <wp:extent cx="2152492" cy="988398"/>
            <wp:effectExtent l="0" t="0" r="635" b="254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04793" cy="1058333"/>
                    </a:xfrm>
                    <a:prstGeom prst="rect">
                      <a:avLst/>
                    </a:prstGeom>
                  </pic:spPr>
                </pic:pic>
              </a:graphicData>
            </a:graphic>
          </wp:inline>
        </w:drawing>
      </w:r>
      <w:r w:rsidRPr="00507C1B">
        <w:rPr>
          <w:sz w:val="16"/>
          <w:szCs w:val="16"/>
        </w:rPr>
        <w:t xml:space="preserve"> </w:t>
      </w:r>
      <w:r w:rsidR="005E3D8B">
        <w:rPr>
          <w:sz w:val="16"/>
          <w:szCs w:val="16"/>
        </w:rPr>
        <w:t>Fig 7.</w:t>
      </w:r>
      <w:r w:rsidRPr="00507C1B">
        <w:rPr>
          <w:sz w:val="16"/>
          <w:szCs w:val="16"/>
        </w:rPr>
        <w:t>3</w:t>
      </w:r>
      <w:r w:rsidRPr="00507C1B">
        <w:rPr>
          <w:noProof/>
          <w:sz w:val="16"/>
          <w:szCs w:val="16"/>
        </w:rPr>
        <w:t xml:space="preserve"> </w:t>
      </w:r>
      <w:r>
        <w:rPr>
          <w:noProof/>
        </w:rPr>
        <w:drawing>
          <wp:inline distT="0" distB="0" distL="0" distR="0" wp14:anchorId="4DF87ABF" wp14:editId="5089D44B">
            <wp:extent cx="2013794" cy="997861"/>
            <wp:effectExtent l="0" t="0" r="571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03674" cy="1091949"/>
                    </a:xfrm>
                    <a:prstGeom prst="rect">
                      <a:avLst/>
                    </a:prstGeom>
                  </pic:spPr>
                </pic:pic>
              </a:graphicData>
            </a:graphic>
          </wp:inline>
        </w:drawing>
      </w:r>
      <w:r w:rsidRPr="00507C1B">
        <w:rPr>
          <w:sz w:val="16"/>
          <w:szCs w:val="16"/>
        </w:rPr>
        <w:t xml:space="preserve"> </w:t>
      </w:r>
      <w:r w:rsidR="005E3D8B">
        <w:rPr>
          <w:sz w:val="16"/>
          <w:szCs w:val="16"/>
        </w:rPr>
        <w:t>Fig 7.</w:t>
      </w:r>
      <w:r w:rsidRPr="00507C1B">
        <w:rPr>
          <w:sz w:val="16"/>
          <w:szCs w:val="16"/>
        </w:rPr>
        <w:t>4</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sidRPr="00507C1B">
        <w:rPr>
          <w:sz w:val="16"/>
          <w:szCs w:val="16"/>
        </w:rPr>
        <w:t>To view additional details for rows in the Provider Licenses screen, click the program name on the row you wish to view. The Program Details screen (</w:t>
      </w:r>
      <w:r w:rsidR="005E3D8B">
        <w:rPr>
          <w:sz w:val="16"/>
          <w:szCs w:val="16"/>
        </w:rPr>
        <w:t>Fig 7.</w:t>
      </w:r>
      <w:r w:rsidRPr="00507C1B">
        <w:rPr>
          <w:sz w:val="16"/>
          <w:szCs w:val="16"/>
        </w:rPr>
        <w:t xml:space="preserve">5) will display.  You can Edit the details by clicking the </w:t>
      </w:r>
      <w:r w:rsidRPr="00C12EF0">
        <w:rPr>
          <w:noProof/>
        </w:rPr>
        <w:drawing>
          <wp:inline distT="0" distB="0" distL="0" distR="0" wp14:anchorId="52A21218" wp14:editId="2E9CFC2F">
            <wp:extent cx="225405" cy="121567"/>
            <wp:effectExtent l="0" t="0" r="381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5311" cy="132303"/>
                    </a:xfrm>
                    <a:prstGeom prst="rect">
                      <a:avLst/>
                    </a:prstGeom>
                  </pic:spPr>
                </pic:pic>
              </a:graphicData>
            </a:graphic>
          </wp:inline>
        </w:drawing>
      </w:r>
      <w:r w:rsidRPr="00507C1B">
        <w:rPr>
          <w:sz w:val="16"/>
          <w:szCs w:val="16"/>
        </w:rPr>
        <w:t xml:space="preserve"> button located at the top right of the screen. The Edit [License ID] screen (</w:t>
      </w:r>
      <w:r w:rsidR="005E3D8B">
        <w:rPr>
          <w:sz w:val="16"/>
          <w:szCs w:val="16"/>
        </w:rPr>
        <w:t>Fig 7.</w:t>
      </w:r>
      <w:r w:rsidRPr="00507C1B">
        <w:rPr>
          <w:sz w:val="16"/>
          <w:szCs w:val="16"/>
        </w:rPr>
        <w:t xml:space="preserve">6) will display and require the same fields denoted in </w:t>
      </w:r>
      <w:r w:rsidR="005E3D8B">
        <w:rPr>
          <w:sz w:val="16"/>
          <w:szCs w:val="16"/>
        </w:rPr>
        <w:t>Fig 7.</w:t>
      </w:r>
      <w:r w:rsidRPr="00507C1B">
        <w:rPr>
          <w:sz w:val="16"/>
          <w:szCs w:val="16"/>
        </w:rPr>
        <w:t>4.</w:t>
      </w:r>
    </w:p>
    <w:p w:rsidR="00507C1B" w:rsidRDefault="00507C1B" w:rsidP="00507C1B">
      <w:pPr>
        <w:pStyle w:val="ListParagraph"/>
        <w:ind w:left="460"/>
        <w:rPr>
          <w:sz w:val="16"/>
          <w:szCs w:val="16"/>
        </w:rPr>
      </w:pPr>
    </w:p>
    <w:p w:rsidR="00507C1B" w:rsidRPr="00507C1B" w:rsidRDefault="00507C1B" w:rsidP="00507C1B">
      <w:pPr>
        <w:pStyle w:val="ListParagraph"/>
        <w:ind w:left="460"/>
        <w:rPr>
          <w:sz w:val="16"/>
          <w:szCs w:val="16"/>
        </w:rPr>
      </w:pPr>
      <w:r>
        <w:rPr>
          <w:noProof/>
        </w:rPr>
        <w:drawing>
          <wp:inline distT="0" distB="0" distL="0" distR="0" wp14:anchorId="57836C44" wp14:editId="67DD5AB2">
            <wp:extent cx="2550610" cy="893258"/>
            <wp:effectExtent l="0" t="0" r="2540" b="254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32850" cy="957081"/>
                    </a:xfrm>
                    <a:prstGeom prst="rect">
                      <a:avLst/>
                    </a:prstGeom>
                  </pic:spPr>
                </pic:pic>
              </a:graphicData>
            </a:graphic>
          </wp:inline>
        </w:drawing>
      </w:r>
      <w:r w:rsidRPr="00507C1B">
        <w:rPr>
          <w:sz w:val="16"/>
          <w:szCs w:val="16"/>
        </w:rPr>
        <w:t xml:space="preserve"> </w:t>
      </w:r>
      <w:r w:rsidR="005E3D8B">
        <w:rPr>
          <w:sz w:val="16"/>
          <w:szCs w:val="16"/>
        </w:rPr>
        <w:t>Fig 7.</w:t>
      </w:r>
      <w:r w:rsidRPr="00507C1B">
        <w:rPr>
          <w:sz w:val="16"/>
          <w:szCs w:val="16"/>
        </w:rPr>
        <w:t xml:space="preserve">5 </w:t>
      </w:r>
      <w:r>
        <w:rPr>
          <w:noProof/>
        </w:rPr>
        <w:drawing>
          <wp:inline distT="0" distB="0" distL="0" distR="0" wp14:anchorId="31ED5161" wp14:editId="7857D399">
            <wp:extent cx="2003224" cy="901237"/>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04168" cy="991640"/>
                    </a:xfrm>
                    <a:prstGeom prst="rect">
                      <a:avLst/>
                    </a:prstGeom>
                  </pic:spPr>
                </pic:pic>
              </a:graphicData>
            </a:graphic>
          </wp:inline>
        </w:drawing>
      </w:r>
      <w:r w:rsidRPr="00507C1B">
        <w:rPr>
          <w:sz w:val="16"/>
          <w:szCs w:val="16"/>
        </w:rPr>
        <w:t xml:space="preserve"> </w:t>
      </w:r>
      <w:r w:rsidR="005E3D8B">
        <w:rPr>
          <w:sz w:val="16"/>
          <w:szCs w:val="16"/>
        </w:rPr>
        <w:t>Fig 7.</w:t>
      </w:r>
      <w:r w:rsidRPr="00507C1B">
        <w:rPr>
          <w:sz w:val="16"/>
          <w:szCs w:val="16"/>
        </w:rPr>
        <w:t>6</w:t>
      </w:r>
    </w:p>
    <w:p w:rsidR="00802F68" w:rsidRPr="00BB2DAC" w:rsidRDefault="00802F68" w:rsidP="00BB2DAC">
      <w:pPr>
        <w:rPr>
          <w:rFonts w:ascii="Verdana" w:hAnsi="Verdana"/>
          <w:sz w:val="20"/>
          <w:szCs w:val="20"/>
        </w:rPr>
      </w:pPr>
    </w:p>
    <w:p w:rsidR="006F6202" w:rsidRPr="00E910ED" w:rsidRDefault="003B1E7D" w:rsidP="00A30329">
      <w:pPr>
        <w:pStyle w:val="Heading1"/>
        <w:numPr>
          <w:ilvl w:val="0"/>
          <w:numId w:val="10"/>
        </w:numPr>
        <w:rPr>
          <w:rFonts w:ascii="Verdana" w:hAnsi="Verdana"/>
          <w:color w:val="62B5E5" w:themeColor="accent3"/>
          <w:sz w:val="36"/>
          <w:szCs w:val="36"/>
        </w:rPr>
      </w:pPr>
      <w:bookmarkStart w:id="14" w:name="_Toc57994456"/>
      <w:r w:rsidRPr="003B1E7D">
        <w:rPr>
          <w:rFonts w:ascii="Verdana" w:hAnsi="Verdana"/>
          <w:color w:val="62B5E5" w:themeColor="accent3"/>
          <w:sz w:val="36"/>
          <w:szCs w:val="36"/>
        </w:rPr>
        <w:lastRenderedPageBreak/>
        <w:t>Contract Creation/Maintenance</w:t>
      </w:r>
      <w:bookmarkEnd w:id="14"/>
    </w:p>
    <w:p w:rsidR="003B1E7D" w:rsidRPr="003B1E7D" w:rsidRDefault="003B1E7D" w:rsidP="003B1E7D">
      <w:pPr>
        <w:pStyle w:val="ListParagraph"/>
        <w:ind w:left="460"/>
        <w:rPr>
          <w:sz w:val="16"/>
          <w:szCs w:val="16"/>
        </w:rPr>
      </w:pPr>
      <w:r w:rsidRPr="003B1E7D">
        <w:rPr>
          <w:sz w:val="16"/>
          <w:szCs w:val="16"/>
        </w:rPr>
        <w:t>Clicking the Provider Contracts menu option(</w:t>
      </w:r>
      <w:r w:rsidR="005E3D8B">
        <w:rPr>
          <w:sz w:val="16"/>
          <w:szCs w:val="16"/>
        </w:rPr>
        <w:t>Fig 8.</w:t>
      </w:r>
      <w:r w:rsidRPr="003B1E7D">
        <w:rPr>
          <w:sz w:val="16"/>
          <w:szCs w:val="16"/>
        </w:rPr>
        <w:t>1) on the menu at the top of the screen will display a list of Provider Contracts that have been created (</w:t>
      </w:r>
      <w:r w:rsidR="005E3D8B">
        <w:rPr>
          <w:sz w:val="16"/>
          <w:szCs w:val="16"/>
        </w:rPr>
        <w:t>Fig 8.</w:t>
      </w:r>
      <w:r w:rsidRPr="003B1E7D">
        <w:rPr>
          <w:sz w:val="16"/>
          <w:szCs w:val="16"/>
        </w:rPr>
        <w:t xml:space="preserve">2). </w:t>
      </w:r>
    </w:p>
    <w:p w:rsidR="003B1E7D" w:rsidRDefault="003B1E7D" w:rsidP="003B1E7D">
      <w:pPr>
        <w:pStyle w:val="ListParagraph"/>
        <w:ind w:left="460"/>
        <w:rPr>
          <w:sz w:val="16"/>
          <w:szCs w:val="16"/>
        </w:rPr>
      </w:pP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sidRPr="00C12EF0">
        <w:rPr>
          <w:noProof/>
        </w:rPr>
        <w:drawing>
          <wp:inline distT="0" distB="0" distL="0" distR="0" wp14:anchorId="60839351" wp14:editId="32B77F77">
            <wp:extent cx="2204074" cy="129749"/>
            <wp:effectExtent l="0" t="0" r="6350" b="381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79797" cy="322584"/>
                    </a:xfrm>
                    <a:prstGeom prst="rect">
                      <a:avLst/>
                    </a:prstGeom>
                  </pic:spPr>
                </pic:pic>
              </a:graphicData>
            </a:graphic>
          </wp:inline>
        </w:drawing>
      </w:r>
      <w:r w:rsidRPr="003B1E7D">
        <w:rPr>
          <w:sz w:val="16"/>
          <w:szCs w:val="16"/>
        </w:rPr>
        <w:t xml:space="preserve"> </w:t>
      </w:r>
      <w:r w:rsidR="005E3D8B">
        <w:rPr>
          <w:sz w:val="16"/>
          <w:szCs w:val="16"/>
        </w:rPr>
        <w:t>Fig 8.</w:t>
      </w:r>
      <w:r w:rsidRPr="003B1E7D">
        <w:rPr>
          <w:sz w:val="16"/>
          <w:szCs w:val="16"/>
        </w:rPr>
        <w:t>1</w:t>
      </w:r>
      <w:r w:rsidRPr="003B1E7D">
        <w:rPr>
          <w:noProof/>
          <w:sz w:val="16"/>
          <w:szCs w:val="16"/>
        </w:rPr>
        <w:t xml:space="preserve"> </w:t>
      </w:r>
      <w:r w:rsidRPr="00C12EF0">
        <w:rPr>
          <w:noProof/>
        </w:rPr>
        <w:drawing>
          <wp:inline distT="0" distB="0" distL="0" distR="0" wp14:anchorId="44A1C76E" wp14:editId="0D6CA094">
            <wp:extent cx="2320356" cy="996563"/>
            <wp:effectExtent l="0" t="0" r="381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00015" cy="1116673"/>
                    </a:xfrm>
                    <a:prstGeom prst="rect">
                      <a:avLst/>
                    </a:prstGeom>
                  </pic:spPr>
                </pic:pic>
              </a:graphicData>
            </a:graphic>
          </wp:inline>
        </w:drawing>
      </w:r>
      <w:r w:rsidRPr="003B1E7D">
        <w:rPr>
          <w:sz w:val="16"/>
          <w:szCs w:val="16"/>
        </w:rPr>
        <w:t xml:space="preserve"> </w:t>
      </w:r>
      <w:r w:rsidR="005E3D8B">
        <w:rPr>
          <w:sz w:val="16"/>
          <w:szCs w:val="16"/>
        </w:rPr>
        <w:t>Fig 8.</w:t>
      </w:r>
      <w:r w:rsidRPr="003B1E7D">
        <w:rPr>
          <w:sz w:val="16"/>
          <w:szCs w:val="16"/>
        </w:rPr>
        <w:t>2</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sidRPr="003B1E7D">
        <w:rPr>
          <w:sz w:val="16"/>
          <w:szCs w:val="16"/>
        </w:rPr>
        <w:t xml:space="preserve">Clicking the </w:t>
      </w:r>
      <w:r w:rsidRPr="00C12EF0">
        <w:rPr>
          <w:noProof/>
        </w:rPr>
        <w:drawing>
          <wp:inline distT="0" distB="0" distL="0" distR="0" wp14:anchorId="1B590A89" wp14:editId="41F5E929">
            <wp:extent cx="261009" cy="147995"/>
            <wp:effectExtent l="0" t="0" r="5715"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9332" cy="181065"/>
                    </a:xfrm>
                    <a:prstGeom prst="rect">
                      <a:avLst/>
                    </a:prstGeom>
                  </pic:spPr>
                </pic:pic>
              </a:graphicData>
            </a:graphic>
          </wp:inline>
        </w:drawing>
      </w:r>
      <w:r w:rsidRPr="003B1E7D">
        <w:rPr>
          <w:sz w:val="16"/>
          <w:szCs w:val="16"/>
        </w:rPr>
        <w:t xml:space="preserve"> button will display the New Provider Contract screen (</w:t>
      </w:r>
      <w:r w:rsidR="005E3D8B">
        <w:rPr>
          <w:sz w:val="16"/>
          <w:szCs w:val="16"/>
        </w:rPr>
        <w:t>Fig 8.</w:t>
      </w:r>
      <w:r w:rsidRPr="003B1E7D">
        <w:rPr>
          <w:sz w:val="16"/>
          <w:szCs w:val="16"/>
        </w:rPr>
        <w:t xml:space="preserve">3). You will be required to enter values for required fields identified with </w:t>
      </w:r>
      <w:r w:rsidRPr="00C12EF0">
        <w:rPr>
          <w:noProof/>
        </w:rPr>
        <w:drawing>
          <wp:inline distT="0" distB="0" distL="0" distR="0" wp14:anchorId="11FE9700" wp14:editId="6EF38AF4">
            <wp:extent cx="216708" cy="159344"/>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526" cy="173916"/>
                    </a:xfrm>
                    <a:prstGeom prst="rect">
                      <a:avLst/>
                    </a:prstGeom>
                  </pic:spPr>
                </pic:pic>
              </a:graphicData>
            </a:graphic>
          </wp:inline>
        </w:drawing>
      </w:r>
      <w:r w:rsidRPr="003B1E7D">
        <w:rPr>
          <w:sz w:val="16"/>
          <w:szCs w:val="16"/>
        </w:rPr>
        <w:t xml:space="preserve"> to the left of the field name. Clicking the </w:t>
      </w:r>
      <w:r w:rsidRPr="00C12EF0">
        <w:rPr>
          <w:noProof/>
        </w:rPr>
        <w:drawing>
          <wp:inline distT="0" distB="0" distL="0" distR="0" wp14:anchorId="10269613" wp14:editId="33580BE1">
            <wp:extent cx="258991" cy="130888"/>
            <wp:effectExtent l="0" t="0" r="8255" b="254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1344" cy="157346"/>
                    </a:xfrm>
                    <a:prstGeom prst="rect">
                      <a:avLst/>
                    </a:prstGeom>
                  </pic:spPr>
                </pic:pic>
              </a:graphicData>
            </a:graphic>
          </wp:inline>
        </w:drawing>
      </w:r>
      <w:r w:rsidRPr="003B1E7D">
        <w:rPr>
          <w:sz w:val="16"/>
          <w:szCs w:val="16"/>
        </w:rPr>
        <w:t xml:space="preserve"> button will save the screen changes. If you fail to complete entering in required data, the screen will display a list of fields that need reviewing and the fields will be outlined in red with a message to complete this field (</w:t>
      </w:r>
      <w:r w:rsidR="005E3D8B">
        <w:rPr>
          <w:sz w:val="16"/>
          <w:szCs w:val="16"/>
        </w:rPr>
        <w:t>Fig 8.</w:t>
      </w:r>
      <w:r w:rsidRPr="003B1E7D">
        <w:rPr>
          <w:sz w:val="16"/>
          <w:szCs w:val="16"/>
        </w:rPr>
        <w:t xml:space="preserve">4). After completing entries for required fields and clicking the save button again, you will return to the Provider Contracts screen and the new record will display in the list. </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Pr>
          <w:noProof/>
        </w:rPr>
        <w:drawing>
          <wp:inline distT="0" distB="0" distL="0" distR="0" wp14:anchorId="53CC7A53" wp14:editId="667D95D8">
            <wp:extent cx="1925921" cy="998969"/>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070347" cy="1073882"/>
                    </a:xfrm>
                    <a:prstGeom prst="rect">
                      <a:avLst/>
                    </a:prstGeom>
                  </pic:spPr>
                </pic:pic>
              </a:graphicData>
            </a:graphic>
          </wp:inline>
        </w:drawing>
      </w:r>
      <w:r w:rsidRPr="003B1E7D">
        <w:rPr>
          <w:sz w:val="16"/>
          <w:szCs w:val="16"/>
        </w:rPr>
        <w:t xml:space="preserve"> </w:t>
      </w:r>
      <w:r w:rsidR="005E3D8B">
        <w:rPr>
          <w:sz w:val="16"/>
          <w:szCs w:val="16"/>
        </w:rPr>
        <w:t>Fig 8.</w:t>
      </w:r>
      <w:r w:rsidRPr="003B1E7D">
        <w:rPr>
          <w:sz w:val="16"/>
          <w:szCs w:val="16"/>
        </w:rPr>
        <w:t>3</w:t>
      </w:r>
      <w:r w:rsidRPr="003B1E7D">
        <w:rPr>
          <w:noProof/>
          <w:sz w:val="16"/>
          <w:szCs w:val="16"/>
        </w:rPr>
        <w:t xml:space="preserve"> </w:t>
      </w:r>
      <w:r w:rsidRPr="003B1E7D">
        <w:rPr>
          <w:sz w:val="16"/>
          <w:szCs w:val="16"/>
        </w:rPr>
        <w:t xml:space="preserve"> </w:t>
      </w:r>
      <w:r>
        <w:rPr>
          <w:noProof/>
        </w:rPr>
        <w:drawing>
          <wp:inline distT="0" distB="0" distL="0" distR="0" wp14:anchorId="7AEA7B8C" wp14:editId="1092A246">
            <wp:extent cx="1786515" cy="1000143"/>
            <wp:effectExtent l="0" t="0" r="444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870372" cy="1047089"/>
                    </a:xfrm>
                    <a:prstGeom prst="rect">
                      <a:avLst/>
                    </a:prstGeom>
                  </pic:spPr>
                </pic:pic>
              </a:graphicData>
            </a:graphic>
          </wp:inline>
        </w:drawing>
      </w:r>
      <w:r w:rsidR="005E3D8B">
        <w:rPr>
          <w:sz w:val="16"/>
          <w:szCs w:val="16"/>
        </w:rPr>
        <w:t>Fig 8.</w:t>
      </w:r>
      <w:r w:rsidRPr="003B1E7D">
        <w:rPr>
          <w:sz w:val="16"/>
          <w:szCs w:val="16"/>
        </w:rPr>
        <w:t>4</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sidRPr="003B1E7D">
        <w:rPr>
          <w:sz w:val="16"/>
          <w:szCs w:val="16"/>
        </w:rPr>
        <w:t>To view additional details for rows in the Provider Contracts screen, click the program name on the row you wish to view. The Program Details screen (</w:t>
      </w:r>
      <w:r w:rsidR="005E3D8B">
        <w:rPr>
          <w:sz w:val="16"/>
          <w:szCs w:val="16"/>
        </w:rPr>
        <w:t>Fig 8.</w:t>
      </w:r>
      <w:r w:rsidRPr="003B1E7D">
        <w:rPr>
          <w:sz w:val="16"/>
          <w:szCs w:val="16"/>
        </w:rPr>
        <w:t xml:space="preserve">5) will display.  You can Edit the details by clicking the </w:t>
      </w:r>
      <w:r w:rsidRPr="00C12EF0">
        <w:rPr>
          <w:noProof/>
        </w:rPr>
        <w:drawing>
          <wp:inline distT="0" distB="0" distL="0" distR="0" wp14:anchorId="64680702" wp14:editId="05E1BEAF">
            <wp:extent cx="225405" cy="121567"/>
            <wp:effectExtent l="0" t="0" r="381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5311" cy="132303"/>
                    </a:xfrm>
                    <a:prstGeom prst="rect">
                      <a:avLst/>
                    </a:prstGeom>
                  </pic:spPr>
                </pic:pic>
              </a:graphicData>
            </a:graphic>
          </wp:inline>
        </w:drawing>
      </w:r>
      <w:r w:rsidRPr="003B1E7D">
        <w:rPr>
          <w:sz w:val="16"/>
          <w:szCs w:val="16"/>
        </w:rPr>
        <w:t xml:space="preserve"> button located at the top right of the screen. The Edit [Provider Contract Number] screen (</w:t>
      </w:r>
      <w:r w:rsidR="005E3D8B">
        <w:rPr>
          <w:sz w:val="16"/>
          <w:szCs w:val="16"/>
        </w:rPr>
        <w:t>Fig 8.</w:t>
      </w:r>
      <w:r w:rsidRPr="003B1E7D">
        <w:rPr>
          <w:sz w:val="16"/>
          <w:szCs w:val="16"/>
        </w:rPr>
        <w:t xml:space="preserve">6) will display and require the same fields denoted in </w:t>
      </w:r>
      <w:r w:rsidR="005E3D8B">
        <w:rPr>
          <w:sz w:val="16"/>
          <w:szCs w:val="16"/>
        </w:rPr>
        <w:t>Fig 8.</w:t>
      </w:r>
      <w:r w:rsidRPr="003B1E7D">
        <w:rPr>
          <w:sz w:val="16"/>
          <w:szCs w:val="16"/>
        </w:rPr>
        <w:t>4.</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Pr>
          <w:noProof/>
        </w:rPr>
        <w:drawing>
          <wp:inline distT="0" distB="0" distL="0" distR="0" wp14:anchorId="405CE2B7" wp14:editId="46726796">
            <wp:extent cx="2298356" cy="1046539"/>
            <wp:effectExtent l="0" t="0" r="6985" b="12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449138" cy="1115196"/>
                    </a:xfrm>
                    <a:prstGeom prst="rect">
                      <a:avLst/>
                    </a:prstGeom>
                  </pic:spPr>
                </pic:pic>
              </a:graphicData>
            </a:graphic>
          </wp:inline>
        </w:drawing>
      </w:r>
      <w:r w:rsidR="005E3D8B">
        <w:rPr>
          <w:sz w:val="16"/>
          <w:szCs w:val="16"/>
        </w:rPr>
        <w:t>Fig 8.</w:t>
      </w:r>
      <w:r w:rsidRPr="003B1E7D">
        <w:rPr>
          <w:sz w:val="16"/>
          <w:szCs w:val="16"/>
        </w:rPr>
        <w:t xml:space="preserve">5 </w:t>
      </w:r>
      <w:r>
        <w:rPr>
          <w:noProof/>
        </w:rPr>
        <w:drawing>
          <wp:inline distT="0" distB="0" distL="0" distR="0" wp14:anchorId="2DFCCEEB" wp14:editId="569AD6A6">
            <wp:extent cx="1802372" cy="1062744"/>
            <wp:effectExtent l="0" t="0" r="7620" b="444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31998" cy="1139176"/>
                    </a:xfrm>
                    <a:prstGeom prst="rect">
                      <a:avLst/>
                    </a:prstGeom>
                  </pic:spPr>
                </pic:pic>
              </a:graphicData>
            </a:graphic>
          </wp:inline>
        </w:drawing>
      </w:r>
      <w:r w:rsidR="005E3D8B">
        <w:rPr>
          <w:sz w:val="16"/>
          <w:szCs w:val="16"/>
        </w:rPr>
        <w:t>Fig 8.</w:t>
      </w:r>
      <w:r w:rsidRPr="003B1E7D">
        <w:rPr>
          <w:sz w:val="16"/>
          <w:szCs w:val="16"/>
        </w:rPr>
        <w:t>6</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sidRPr="003B1E7D">
        <w:rPr>
          <w:sz w:val="16"/>
          <w:szCs w:val="16"/>
        </w:rPr>
        <w:t>The Provider Contract details screen displays a list of last 3 provider contract adjustments added (</w:t>
      </w:r>
      <w:r w:rsidR="005E3D8B">
        <w:rPr>
          <w:sz w:val="16"/>
          <w:szCs w:val="16"/>
        </w:rPr>
        <w:t>Fig 8.</w:t>
      </w:r>
      <w:r w:rsidRPr="003B1E7D">
        <w:rPr>
          <w:sz w:val="16"/>
          <w:szCs w:val="16"/>
        </w:rPr>
        <w:t xml:space="preserve">7) that are associated to the Provider Contract.  You can add or edit the provider contract adjustments by clicking the </w:t>
      </w:r>
      <w:r w:rsidRPr="00C12EF0">
        <w:rPr>
          <w:noProof/>
        </w:rPr>
        <w:drawing>
          <wp:inline distT="0" distB="0" distL="0" distR="0" wp14:anchorId="0D2990E0" wp14:editId="0EA78A70">
            <wp:extent cx="211422" cy="192629"/>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6196" cy="215200"/>
                    </a:xfrm>
                    <a:prstGeom prst="rect">
                      <a:avLst/>
                    </a:prstGeom>
                  </pic:spPr>
                </pic:pic>
              </a:graphicData>
            </a:graphic>
          </wp:inline>
        </w:drawing>
      </w:r>
      <w:r w:rsidRPr="003B1E7D">
        <w:rPr>
          <w:sz w:val="16"/>
          <w:szCs w:val="16"/>
        </w:rPr>
        <w:t xml:space="preserve"> at the top of the table for New or </w:t>
      </w:r>
      <w:r w:rsidRPr="00C12EF0">
        <w:rPr>
          <w:noProof/>
        </w:rPr>
        <w:drawing>
          <wp:inline distT="0" distB="0" distL="0" distR="0" wp14:anchorId="4C76B2D8" wp14:editId="00B7DF3D">
            <wp:extent cx="197242" cy="179709"/>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7318" cy="188889"/>
                    </a:xfrm>
                    <a:prstGeom prst="rect">
                      <a:avLst/>
                    </a:prstGeom>
                  </pic:spPr>
                </pic:pic>
              </a:graphicData>
            </a:graphic>
          </wp:inline>
        </w:drawing>
      </w:r>
      <w:r w:rsidRPr="003B1E7D">
        <w:rPr>
          <w:sz w:val="16"/>
          <w:szCs w:val="16"/>
        </w:rPr>
        <w:t xml:space="preserve"> to the right of provider contract adjustment ID to edit. The New Provider Contract Adjustment (</w:t>
      </w:r>
      <w:r w:rsidR="005E3D8B">
        <w:rPr>
          <w:sz w:val="16"/>
          <w:szCs w:val="16"/>
        </w:rPr>
        <w:t>Fig 8.</w:t>
      </w:r>
      <w:r w:rsidRPr="003B1E7D">
        <w:rPr>
          <w:sz w:val="16"/>
          <w:szCs w:val="16"/>
        </w:rPr>
        <w:t>8) or Edit [provider contract adjustment] (</w:t>
      </w:r>
      <w:r w:rsidR="005E3D8B">
        <w:rPr>
          <w:sz w:val="16"/>
          <w:szCs w:val="16"/>
        </w:rPr>
        <w:t>Fig 8.</w:t>
      </w:r>
      <w:r w:rsidRPr="003B1E7D">
        <w:rPr>
          <w:sz w:val="16"/>
          <w:szCs w:val="16"/>
        </w:rPr>
        <w:t xml:space="preserve">9) screens will display to allow you to add or edit existing contract adjustment. Clicking the </w:t>
      </w:r>
      <w:r w:rsidRPr="00C12EF0">
        <w:rPr>
          <w:noProof/>
        </w:rPr>
        <w:drawing>
          <wp:inline distT="0" distB="0" distL="0" distR="0" wp14:anchorId="28FBE7AD" wp14:editId="62F39A62">
            <wp:extent cx="274849" cy="146196"/>
            <wp:effectExtent l="0" t="0" r="0" b="635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9192" cy="169783"/>
                    </a:xfrm>
                    <a:prstGeom prst="rect">
                      <a:avLst/>
                    </a:prstGeom>
                  </pic:spPr>
                </pic:pic>
              </a:graphicData>
            </a:graphic>
          </wp:inline>
        </w:drawing>
      </w:r>
      <w:r w:rsidRPr="003B1E7D">
        <w:rPr>
          <w:sz w:val="16"/>
          <w:szCs w:val="16"/>
        </w:rPr>
        <w:t xml:space="preserve">  link or the  </w:t>
      </w:r>
      <w:r>
        <w:rPr>
          <w:noProof/>
        </w:rPr>
        <w:drawing>
          <wp:inline distT="0" distB="0" distL="0" distR="0" wp14:anchorId="36769255" wp14:editId="7DD8983F">
            <wp:extent cx="1041253" cy="93834"/>
            <wp:effectExtent l="0" t="0" r="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355475" cy="122151"/>
                    </a:xfrm>
                    <a:prstGeom prst="rect">
                      <a:avLst/>
                    </a:prstGeom>
                  </pic:spPr>
                </pic:pic>
              </a:graphicData>
            </a:graphic>
          </wp:inline>
        </w:drawing>
      </w:r>
      <w:r w:rsidRPr="003B1E7D">
        <w:rPr>
          <w:sz w:val="16"/>
          <w:szCs w:val="16"/>
        </w:rPr>
        <w:t xml:space="preserve"> table header will display the Provider Contract Adjustments screen(</w:t>
      </w:r>
      <w:r w:rsidR="005E3D8B">
        <w:rPr>
          <w:sz w:val="16"/>
          <w:szCs w:val="16"/>
        </w:rPr>
        <w:t>Fig 8.</w:t>
      </w:r>
      <w:r w:rsidRPr="003B1E7D">
        <w:rPr>
          <w:sz w:val="16"/>
          <w:szCs w:val="16"/>
        </w:rPr>
        <w:t xml:space="preserve">10) with all associated provider contract adjustments for the provider contract. </w:t>
      </w:r>
    </w:p>
    <w:p w:rsidR="003B1E7D" w:rsidRPr="003B1E7D" w:rsidRDefault="003B1E7D" w:rsidP="003B1E7D">
      <w:pPr>
        <w:pStyle w:val="ListParagraph"/>
        <w:ind w:left="460"/>
        <w:rPr>
          <w:sz w:val="16"/>
          <w:szCs w:val="16"/>
        </w:rPr>
      </w:pPr>
      <w:r>
        <w:rPr>
          <w:noProof/>
        </w:rPr>
        <w:lastRenderedPageBreak/>
        <w:drawing>
          <wp:inline distT="0" distB="0" distL="0" distR="0" wp14:anchorId="7955B320" wp14:editId="67C5D7C5">
            <wp:extent cx="1868671" cy="1020111"/>
            <wp:effectExtent l="0" t="0" r="0" b="889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60660" cy="1070328"/>
                    </a:xfrm>
                    <a:prstGeom prst="rect">
                      <a:avLst/>
                    </a:prstGeom>
                  </pic:spPr>
                </pic:pic>
              </a:graphicData>
            </a:graphic>
          </wp:inline>
        </w:drawing>
      </w:r>
      <w:r w:rsidRPr="003B1E7D">
        <w:rPr>
          <w:sz w:val="16"/>
          <w:szCs w:val="16"/>
        </w:rPr>
        <w:t xml:space="preserve"> </w:t>
      </w:r>
      <w:r w:rsidR="005E3D8B">
        <w:rPr>
          <w:sz w:val="16"/>
          <w:szCs w:val="16"/>
        </w:rPr>
        <w:t>Fig 8.</w:t>
      </w:r>
      <w:r w:rsidRPr="003B1E7D">
        <w:rPr>
          <w:sz w:val="16"/>
          <w:szCs w:val="16"/>
        </w:rPr>
        <w:t xml:space="preserve">7 </w:t>
      </w:r>
      <w:r>
        <w:rPr>
          <w:noProof/>
        </w:rPr>
        <w:drawing>
          <wp:inline distT="0" distB="0" distL="0" distR="0" wp14:anchorId="2BF3983A" wp14:editId="3B23C5FB">
            <wp:extent cx="2913730" cy="1014825"/>
            <wp:effectExtent l="0" t="0" r="127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288073" cy="1145205"/>
                    </a:xfrm>
                    <a:prstGeom prst="rect">
                      <a:avLst/>
                    </a:prstGeom>
                  </pic:spPr>
                </pic:pic>
              </a:graphicData>
            </a:graphic>
          </wp:inline>
        </w:drawing>
      </w:r>
      <w:r w:rsidRPr="003B1E7D">
        <w:rPr>
          <w:sz w:val="16"/>
          <w:szCs w:val="16"/>
        </w:rPr>
        <w:t xml:space="preserve"> </w:t>
      </w:r>
      <w:r w:rsidR="005E3D8B">
        <w:rPr>
          <w:sz w:val="16"/>
          <w:szCs w:val="16"/>
        </w:rPr>
        <w:t>Fig 8.</w:t>
      </w:r>
      <w:r w:rsidRPr="003B1E7D">
        <w:rPr>
          <w:sz w:val="16"/>
          <w:szCs w:val="16"/>
        </w:rPr>
        <w:t xml:space="preserve">8 </w:t>
      </w:r>
      <w:r>
        <w:rPr>
          <w:noProof/>
        </w:rPr>
        <w:drawing>
          <wp:inline distT="0" distB="0" distL="0" distR="0" wp14:anchorId="666F1103" wp14:editId="4DEC9055">
            <wp:extent cx="2109658" cy="856259"/>
            <wp:effectExtent l="0" t="0" r="5080" b="127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83578" cy="926849"/>
                    </a:xfrm>
                    <a:prstGeom prst="rect">
                      <a:avLst/>
                    </a:prstGeom>
                  </pic:spPr>
                </pic:pic>
              </a:graphicData>
            </a:graphic>
          </wp:inline>
        </w:drawing>
      </w:r>
      <w:r w:rsidRPr="003B1E7D">
        <w:rPr>
          <w:sz w:val="16"/>
          <w:szCs w:val="16"/>
        </w:rPr>
        <w:t xml:space="preserve"> </w:t>
      </w:r>
      <w:r w:rsidR="005E3D8B">
        <w:rPr>
          <w:sz w:val="16"/>
          <w:szCs w:val="16"/>
        </w:rPr>
        <w:t>Fig 8.</w:t>
      </w:r>
      <w:r w:rsidRPr="003B1E7D">
        <w:rPr>
          <w:sz w:val="16"/>
          <w:szCs w:val="16"/>
        </w:rPr>
        <w:t xml:space="preserve">9  </w:t>
      </w:r>
      <w:r>
        <w:rPr>
          <w:noProof/>
        </w:rPr>
        <w:drawing>
          <wp:inline distT="0" distB="0" distL="0" distR="0" wp14:anchorId="0769EA78" wp14:editId="0554AC0E">
            <wp:extent cx="2732507" cy="602553"/>
            <wp:effectExtent l="0" t="0" r="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110300" cy="685861"/>
                    </a:xfrm>
                    <a:prstGeom prst="rect">
                      <a:avLst/>
                    </a:prstGeom>
                  </pic:spPr>
                </pic:pic>
              </a:graphicData>
            </a:graphic>
          </wp:inline>
        </w:drawing>
      </w:r>
      <w:r w:rsidRPr="003B1E7D">
        <w:rPr>
          <w:sz w:val="16"/>
          <w:szCs w:val="16"/>
        </w:rPr>
        <w:t xml:space="preserve"> </w:t>
      </w:r>
      <w:r w:rsidR="005E3D8B">
        <w:rPr>
          <w:sz w:val="16"/>
          <w:szCs w:val="16"/>
        </w:rPr>
        <w:t>Fig 8.</w:t>
      </w:r>
      <w:r w:rsidRPr="003B1E7D">
        <w:rPr>
          <w:sz w:val="16"/>
          <w:szCs w:val="16"/>
        </w:rPr>
        <w:t>10</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sidRPr="003B1E7D">
        <w:rPr>
          <w:sz w:val="16"/>
          <w:szCs w:val="16"/>
        </w:rPr>
        <w:t>A history of changes to the Provider Contract (</w:t>
      </w:r>
      <w:r w:rsidR="005E3D8B">
        <w:rPr>
          <w:sz w:val="16"/>
          <w:szCs w:val="16"/>
        </w:rPr>
        <w:t>Fig 8.</w:t>
      </w:r>
      <w:r w:rsidRPr="003B1E7D">
        <w:rPr>
          <w:sz w:val="16"/>
          <w:szCs w:val="16"/>
        </w:rPr>
        <w:t xml:space="preserve">11) can be viewed at the bottom of the Provider Contract Detail screen.  You can click the </w:t>
      </w:r>
      <w:r>
        <w:rPr>
          <w:noProof/>
        </w:rPr>
        <w:drawing>
          <wp:inline distT="0" distB="0" distL="0" distR="0" wp14:anchorId="1C5939E1" wp14:editId="260E2756">
            <wp:extent cx="803403" cy="83209"/>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198185" cy="124097"/>
                    </a:xfrm>
                    <a:prstGeom prst="rect">
                      <a:avLst/>
                    </a:prstGeom>
                  </pic:spPr>
                </pic:pic>
              </a:graphicData>
            </a:graphic>
          </wp:inline>
        </w:drawing>
      </w:r>
      <w:r w:rsidRPr="003B1E7D">
        <w:rPr>
          <w:sz w:val="16"/>
          <w:szCs w:val="16"/>
        </w:rPr>
        <w:t xml:space="preserve"> header to view a full list of history changes(</w:t>
      </w:r>
      <w:r w:rsidR="005E3D8B">
        <w:rPr>
          <w:sz w:val="16"/>
          <w:szCs w:val="16"/>
        </w:rPr>
        <w:t>Fig 8.</w:t>
      </w:r>
      <w:r w:rsidRPr="003B1E7D">
        <w:rPr>
          <w:sz w:val="16"/>
          <w:szCs w:val="16"/>
        </w:rPr>
        <w:t>12).</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Pr>
          <w:noProof/>
        </w:rPr>
        <w:drawing>
          <wp:inline distT="0" distB="0" distL="0" distR="0" wp14:anchorId="0807C35F" wp14:editId="2CDEBEAC">
            <wp:extent cx="2161790" cy="36815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19831" cy="446154"/>
                    </a:xfrm>
                    <a:prstGeom prst="rect">
                      <a:avLst/>
                    </a:prstGeom>
                  </pic:spPr>
                </pic:pic>
              </a:graphicData>
            </a:graphic>
          </wp:inline>
        </w:drawing>
      </w:r>
      <w:r w:rsidRPr="003B1E7D">
        <w:rPr>
          <w:sz w:val="16"/>
          <w:szCs w:val="16"/>
        </w:rPr>
        <w:t xml:space="preserve"> </w:t>
      </w:r>
      <w:r w:rsidR="005E3D8B">
        <w:rPr>
          <w:sz w:val="16"/>
          <w:szCs w:val="16"/>
        </w:rPr>
        <w:t>Fig 8.</w:t>
      </w:r>
      <w:r w:rsidRPr="003B1E7D">
        <w:rPr>
          <w:sz w:val="16"/>
          <w:szCs w:val="16"/>
        </w:rPr>
        <w:t xml:space="preserve">11 </w:t>
      </w:r>
      <w:r>
        <w:rPr>
          <w:noProof/>
        </w:rPr>
        <w:drawing>
          <wp:inline distT="0" distB="0" distL="0" distR="0" wp14:anchorId="784597EF" wp14:editId="20E2A8A8">
            <wp:extent cx="2548735" cy="295991"/>
            <wp:effectExtent l="0" t="0" r="4445" b="889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135366" cy="480250"/>
                    </a:xfrm>
                    <a:prstGeom prst="rect">
                      <a:avLst/>
                    </a:prstGeom>
                  </pic:spPr>
                </pic:pic>
              </a:graphicData>
            </a:graphic>
          </wp:inline>
        </w:drawing>
      </w:r>
      <w:r w:rsidRPr="003B1E7D">
        <w:rPr>
          <w:sz w:val="16"/>
          <w:szCs w:val="16"/>
        </w:rPr>
        <w:t xml:space="preserve"> </w:t>
      </w:r>
      <w:r w:rsidR="005E3D8B">
        <w:rPr>
          <w:sz w:val="16"/>
          <w:szCs w:val="16"/>
        </w:rPr>
        <w:t>Fig 8.</w:t>
      </w:r>
      <w:r w:rsidRPr="003B1E7D">
        <w:rPr>
          <w:sz w:val="16"/>
          <w:szCs w:val="16"/>
        </w:rPr>
        <w:t>12</w:t>
      </w:r>
    </w:p>
    <w:p w:rsidR="003B1E7D" w:rsidRDefault="003B1E7D" w:rsidP="003B1E7D">
      <w:pPr>
        <w:pStyle w:val="ListParagraph"/>
        <w:ind w:left="460"/>
        <w:rPr>
          <w:sz w:val="16"/>
          <w:szCs w:val="16"/>
        </w:rPr>
      </w:pPr>
    </w:p>
    <w:p w:rsidR="006F6202" w:rsidRPr="003B1E7D" w:rsidRDefault="003B1E7D" w:rsidP="003B1E7D">
      <w:pPr>
        <w:pStyle w:val="ListParagraph"/>
        <w:ind w:left="460"/>
        <w:rPr>
          <w:rFonts w:ascii="Verdana" w:hAnsi="Verdana"/>
          <w:sz w:val="20"/>
          <w:szCs w:val="20"/>
        </w:rPr>
      </w:pPr>
      <w:r w:rsidRPr="003B1E7D">
        <w:rPr>
          <w:sz w:val="16"/>
          <w:szCs w:val="16"/>
        </w:rPr>
        <w:t xml:space="preserve">To extend a contract at the end of the state fiscal year, you will need to select the provider(s) on the Program Masters screen by clicking the  </w:t>
      </w:r>
      <w:r>
        <w:rPr>
          <w:noProof/>
        </w:rPr>
        <w:drawing>
          <wp:inline distT="0" distB="0" distL="0" distR="0" wp14:anchorId="326D002F" wp14:editId="1AACEC09">
            <wp:extent cx="153281" cy="137146"/>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69806" cy="151932"/>
                    </a:xfrm>
                    <a:prstGeom prst="rect">
                      <a:avLst/>
                    </a:prstGeom>
                  </pic:spPr>
                </pic:pic>
              </a:graphicData>
            </a:graphic>
          </wp:inline>
        </w:drawing>
      </w:r>
      <w:r w:rsidRPr="003B1E7D">
        <w:rPr>
          <w:sz w:val="16"/>
          <w:szCs w:val="16"/>
        </w:rPr>
        <w:t xml:space="preserve"> on the rows for the providers or clicking the </w:t>
      </w:r>
      <w:r>
        <w:rPr>
          <w:noProof/>
        </w:rPr>
        <w:drawing>
          <wp:inline distT="0" distB="0" distL="0" distR="0" wp14:anchorId="76E7CA64" wp14:editId="354C5637">
            <wp:extent cx="147995" cy="132417"/>
            <wp:effectExtent l="0" t="0" r="4445" b="127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flipV="1">
                      <a:off x="0" y="0"/>
                      <a:ext cx="186055" cy="166471"/>
                    </a:xfrm>
                    <a:prstGeom prst="rect">
                      <a:avLst/>
                    </a:prstGeom>
                  </pic:spPr>
                </pic:pic>
              </a:graphicData>
            </a:graphic>
          </wp:inline>
        </w:drawing>
      </w:r>
      <w:r w:rsidRPr="003B1E7D">
        <w:rPr>
          <w:sz w:val="16"/>
          <w:szCs w:val="16"/>
        </w:rPr>
        <w:t xml:space="preserve"> in the column headers to select all Providers. Once you have selected the providers </w:t>
      </w:r>
      <w:r>
        <w:rPr>
          <w:noProof/>
        </w:rPr>
        <w:drawing>
          <wp:inline distT="0" distB="0" distL="0" distR="0" wp14:anchorId="4C94476F" wp14:editId="6F8543CA">
            <wp:extent cx="153611" cy="158566"/>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68396" cy="173828"/>
                    </a:xfrm>
                    <a:prstGeom prst="rect">
                      <a:avLst/>
                    </a:prstGeom>
                  </pic:spPr>
                </pic:pic>
              </a:graphicData>
            </a:graphic>
          </wp:inline>
        </w:drawing>
      </w:r>
      <w:r w:rsidRPr="003B1E7D">
        <w:rPr>
          <w:sz w:val="16"/>
          <w:szCs w:val="16"/>
        </w:rPr>
        <w:t xml:space="preserve">, you will click the </w:t>
      </w:r>
      <w:r>
        <w:rPr>
          <w:noProof/>
        </w:rPr>
        <w:drawing>
          <wp:inline distT="0" distB="0" distL="0" distR="0" wp14:anchorId="66868DBF" wp14:editId="52F8D1D8">
            <wp:extent cx="380560" cy="111578"/>
            <wp:effectExtent l="0" t="0" r="635" b="317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16794" cy="151521"/>
                    </a:xfrm>
                    <a:prstGeom prst="rect">
                      <a:avLst/>
                    </a:prstGeom>
                  </pic:spPr>
                </pic:pic>
              </a:graphicData>
            </a:graphic>
          </wp:inline>
        </w:drawing>
      </w:r>
      <w:r w:rsidRPr="003B1E7D">
        <w:rPr>
          <w:sz w:val="16"/>
          <w:szCs w:val="16"/>
        </w:rPr>
        <w:t xml:space="preserve"> button at the top right of the screen.   Clicking the button will create a new shell contract for the next state fiscal year with a 0 balance and will extend current provider license end dates to the end of the next state fiscal year.</w:t>
      </w:r>
    </w:p>
    <w:p w:rsidR="00802F68" w:rsidRPr="00DE1A95" w:rsidRDefault="00802F68" w:rsidP="00DE1A95">
      <w:pPr>
        <w:rPr>
          <w:rFonts w:ascii="Verdana" w:hAnsi="Verdana"/>
          <w:sz w:val="20"/>
          <w:szCs w:val="20"/>
        </w:rPr>
      </w:pPr>
    </w:p>
    <w:p w:rsidR="006F6202" w:rsidRPr="00E910ED" w:rsidRDefault="003B1E7D" w:rsidP="00A30329">
      <w:pPr>
        <w:pStyle w:val="Heading1"/>
        <w:numPr>
          <w:ilvl w:val="0"/>
          <w:numId w:val="10"/>
        </w:numPr>
        <w:rPr>
          <w:rFonts w:ascii="Verdana" w:hAnsi="Verdana"/>
          <w:color w:val="62B5E5" w:themeColor="accent3"/>
          <w:sz w:val="36"/>
          <w:szCs w:val="36"/>
        </w:rPr>
      </w:pPr>
      <w:bookmarkStart w:id="15" w:name="_Toc57994457"/>
      <w:r w:rsidRPr="003B1E7D">
        <w:rPr>
          <w:rFonts w:ascii="Verdana" w:hAnsi="Verdana"/>
          <w:color w:val="62B5E5" w:themeColor="accent3"/>
          <w:sz w:val="36"/>
          <w:szCs w:val="36"/>
        </w:rPr>
        <w:lastRenderedPageBreak/>
        <w:t>Client Creation/Maintenance</w:t>
      </w:r>
      <w:bookmarkEnd w:id="15"/>
    </w:p>
    <w:p w:rsidR="003B1E7D" w:rsidRPr="003B1E7D" w:rsidRDefault="003B1E7D" w:rsidP="003B1E7D">
      <w:pPr>
        <w:pStyle w:val="ListParagraph"/>
        <w:ind w:left="460"/>
        <w:rPr>
          <w:sz w:val="16"/>
          <w:szCs w:val="16"/>
          <w:highlight w:val="yellow"/>
        </w:rPr>
      </w:pPr>
      <w:r w:rsidRPr="003B1E7D">
        <w:rPr>
          <w:sz w:val="16"/>
          <w:szCs w:val="16"/>
        </w:rPr>
        <w:t xml:space="preserve">Clicking the Clients menu option(Fig </w:t>
      </w:r>
      <w:r w:rsidR="00C36365">
        <w:rPr>
          <w:sz w:val="16"/>
          <w:szCs w:val="16"/>
        </w:rPr>
        <w:t>9</w:t>
      </w:r>
      <w:r w:rsidRPr="003B1E7D">
        <w:rPr>
          <w:sz w:val="16"/>
          <w:szCs w:val="16"/>
        </w:rPr>
        <w:t xml:space="preserve">.1) on the menu at the top of the screen will display a list of clients that have been created (Fig </w:t>
      </w:r>
      <w:r w:rsidR="00C36365">
        <w:rPr>
          <w:sz w:val="16"/>
          <w:szCs w:val="16"/>
        </w:rPr>
        <w:t>9</w:t>
      </w:r>
      <w:r w:rsidRPr="003B1E7D">
        <w:rPr>
          <w:sz w:val="16"/>
          <w:szCs w:val="16"/>
        </w:rPr>
        <w:t>.2).</w:t>
      </w:r>
      <w:r w:rsidRPr="003B1E7D">
        <w:rPr>
          <w:sz w:val="16"/>
          <w:szCs w:val="16"/>
          <w:highlight w:val="yellow"/>
        </w:rPr>
        <w:t xml:space="preserve"> </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highlight w:val="yellow"/>
        </w:rPr>
      </w:pPr>
      <w:r>
        <w:rPr>
          <w:noProof/>
        </w:rPr>
        <w:drawing>
          <wp:inline distT="0" distB="0" distL="0" distR="0" wp14:anchorId="3DC1F14D" wp14:editId="5452E3D9">
            <wp:extent cx="2695630" cy="173948"/>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553687" cy="293848"/>
                    </a:xfrm>
                    <a:prstGeom prst="rect">
                      <a:avLst/>
                    </a:prstGeom>
                  </pic:spPr>
                </pic:pic>
              </a:graphicData>
            </a:graphic>
          </wp:inline>
        </w:drawing>
      </w:r>
      <w:r w:rsidRPr="003B1E7D">
        <w:rPr>
          <w:sz w:val="16"/>
          <w:szCs w:val="16"/>
        </w:rPr>
        <w:t xml:space="preserve">Fig </w:t>
      </w:r>
      <w:r>
        <w:rPr>
          <w:sz w:val="16"/>
          <w:szCs w:val="16"/>
        </w:rPr>
        <w:t>9</w:t>
      </w:r>
      <w:r w:rsidRPr="003B1E7D">
        <w:rPr>
          <w:sz w:val="16"/>
          <w:szCs w:val="16"/>
        </w:rPr>
        <w:t xml:space="preserve">.1 </w:t>
      </w:r>
      <w:r w:rsidRPr="003B1E7D">
        <w:rPr>
          <w:noProof/>
          <w:sz w:val="16"/>
          <w:szCs w:val="16"/>
        </w:rPr>
        <w:t xml:space="preserve"> </w:t>
      </w:r>
      <w:r w:rsidRPr="00F83F55">
        <w:rPr>
          <w:noProof/>
        </w:rPr>
        <w:drawing>
          <wp:inline distT="0" distB="0" distL="0" distR="0" wp14:anchorId="0AFBE39C" wp14:editId="7C57A119">
            <wp:extent cx="2203690" cy="951399"/>
            <wp:effectExtent l="0" t="0" r="6350" b="127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345519" cy="1012631"/>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.2</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sidRPr="003B1E7D">
        <w:rPr>
          <w:sz w:val="16"/>
          <w:szCs w:val="16"/>
        </w:rPr>
        <w:t xml:space="preserve">Clicking the </w:t>
      </w:r>
      <w:r w:rsidRPr="00EE1AC2">
        <w:rPr>
          <w:noProof/>
        </w:rPr>
        <w:drawing>
          <wp:inline distT="0" distB="0" distL="0" distR="0" wp14:anchorId="48CC3C95" wp14:editId="5E3D0DBF">
            <wp:extent cx="261009" cy="147995"/>
            <wp:effectExtent l="0" t="0" r="5715" b="444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9332" cy="181065"/>
                    </a:xfrm>
                    <a:prstGeom prst="rect">
                      <a:avLst/>
                    </a:prstGeom>
                  </pic:spPr>
                </pic:pic>
              </a:graphicData>
            </a:graphic>
          </wp:inline>
        </w:drawing>
      </w:r>
      <w:r w:rsidRPr="003B1E7D">
        <w:rPr>
          <w:sz w:val="16"/>
          <w:szCs w:val="16"/>
        </w:rPr>
        <w:t xml:space="preserve"> button will display the New Client screen (Fig </w:t>
      </w:r>
      <w:r w:rsidR="00C36365">
        <w:rPr>
          <w:sz w:val="16"/>
          <w:szCs w:val="16"/>
        </w:rPr>
        <w:t>9</w:t>
      </w:r>
      <w:r w:rsidRPr="003B1E7D">
        <w:rPr>
          <w:sz w:val="16"/>
          <w:szCs w:val="16"/>
        </w:rPr>
        <w:t xml:space="preserve">.3). You will be required to enter values for required fields identified with </w:t>
      </w:r>
      <w:r w:rsidRPr="00EE1AC2">
        <w:rPr>
          <w:noProof/>
        </w:rPr>
        <w:drawing>
          <wp:inline distT="0" distB="0" distL="0" distR="0" wp14:anchorId="67454E9F" wp14:editId="68E61BBA">
            <wp:extent cx="216708" cy="159344"/>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526" cy="173916"/>
                    </a:xfrm>
                    <a:prstGeom prst="rect">
                      <a:avLst/>
                    </a:prstGeom>
                  </pic:spPr>
                </pic:pic>
              </a:graphicData>
            </a:graphic>
          </wp:inline>
        </w:drawing>
      </w:r>
      <w:r w:rsidRPr="003B1E7D">
        <w:rPr>
          <w:sz w:val="16"/>
          <w:szCs w:val="16"/>
        </w:rPr>
        <w:t xml:space="preserve"> to the left of the field name. Clicking the </w:t>
      </w:r>
      <w:r w:rsidRPr="00EE1AC2">
        <w:rPr>
          <w:noProof/>
        </w:rPr>
        <w:drawing>
          <wp:inline distT="0" distB="0" distL="0" distR="0" wp14:anchorId="5EC292F9" wp14:editId="698D4394">
            <wp:extent cx="258991" cy="130888"/>
            <wp:effectExtent l="0" t="0" r="8255" b="254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1344" cy="157346"/>
                    </a:xfrm>
                    <a:prstGeom prst="rect">
                      <a:avLst/>
                    </a:prstGeom>
                  </pic:spPr>
                </pic:pic>
              </a:graphicData>
            </a:graphic>
          </wp:inline>
        </w:drawing>
      </w:r>
      <w:r w:rsidRPr="003B1E7D">
        <w:rPr>
          <w:sz w:val="16"/>
          <w:szCs w:val="16"/>
        </w:rPr>
        <w:t xml:space="preserve"> button will save the screen changes. If you fail to complete entering in required data, the screen will display a list of fields that need reviewing and the fields will be outlined in red with a message to complete this field (Fig </w:t>
      </w:r>
      <w:r w:rsidR="00C36365">
        <w:rPr>
          <w:sz w:val="16"/>
          <w:szCs w:val="16"/>
        </w:rPr>
        <w:t>9</w:t>
      </w:r>
      <w:r w:rsidRPr="003B1E7D">
        <w:rPr>
          <w:sz w:val="16"/>
          <w:szCs w:val="16"/>
        </w:rPr>
        <w:t xml:space="preserve">.4). After completing entries for required fields and clicking the save button again, you will return to the Clients screen and the new record will display in the list. </w:t>
      </w:r>
    </w:p>
    <w:p w:rsidR="003B1E7D" w:rsidRPr="003B1E7D" w:rsidRDefault="003B1E7D" w:rsidP="003B1E7D">
      <w:pPr>
        <w:pStyle w:val="ListParagraph"/>
        <w:ind w:left="460"/>
        <w:rPr>
          <w:sz w:val="16"/>
          <w:szCs w:val="16"/>
          <w:highlight w:val="yellow"/>
        </w:rPr>
      </w:pPr>
    </w:p>
    <w:p w:rsidR="003B1E7D" w:rsidRPr="003B1E7D" w:rsidRDefault="003B1E7D" w:rsidP="003B1E7D">
      <w:pPr>
        <w:pStyle w:val="ListParagraph"/>
        <w:ind w:left="460"/>
        <w:rPr>
          <w:sz w:val="16"/>
          <w:szCs w:val="16"/>
          <w:highlight w:val="yellow"/>
        </w:rPr>
      </w:pPr>
      <w:r w:rsidRPr="00F83F55">
        <w:rPr>
          <w:noProof/>
        </w:rPr>
        <w:drawing>
          <wp:inline distT="0" distB="0" distL="0" distR="0" wp14:anchorId="6B667EE5" wp14:editId="561F1A3D">
            <wp:extent cx="1787414" cy="1051825"/>
            <wp:effectExtent l="0" t="0" r="381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875508" cy="1103665"/>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.3</w:t>
      </w:r>
      <w:r w:rsidRPr="003B1E7D">
        <w:rPr>
          <w:noProof/>
          <w:sz w:val="16"/>
          <w:szCs w:val="16"/>
        </w:rPr>
        <w:t xml:space="preserve"> </w:t>
      </w:r>
      <w:r w:rsidRPr="003B1E7D">
        <w:rPr>
          <w:sz w:val="16"/>
          <w:szCs w:val="16"/>
        </w:rPr>
        <w:t xml:space="preserve"> </w:t>
      </w:r>
      <w:r w:rsidRPr="00F83F55">
        <w:rPr>
          <w:noProof/>
        </w:rPr>
        <w:drawing>
          <wp:inline distT="0" distB="0" distL="0" distR="0" wp14:anchorId="023E8A87" wp14:editId="345513E4">
            <wp:extent cx="1814361" cy="1067681"/>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910658" cy="1124348"/>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.4</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sidRPr="003B1E7D">
        <w:rPr>
          <w:sz w:val="16"/>
          <w:szCs w:val="16"/>
        </w:rPr>
        <w:t xml:space="preserve">To view additional details for rows in the Clients screen, click the program name on the row you wish to view. The Program Details screen (Fig </w:t>
      </w:r>
      <w:r>
        <w:rPr>
          <w:sz w:val="16"/>
          <w:szCs w:val="16"/>
        </w:rPr>
        <w:t>9</w:t>
      </w:r>
      <w:r w:rsidRPr="003B1E7D">
        <w:rPr>
          <w:sz w:val="16"/>
          <w:szCs w:val="16"/>
        </w:rPr>
        <w:t xml:space="preserve">.5) will display.  You can Edit the details by clicking the </w:t>
      </w:r>
      <w:r w:rsidRPr="00EE1AC2">
        <w:rPr>
          <w:noProof/>
        </w:rPr>
        <w:drawing>
          <wp:inline distT="0" distB="0" distL="0" distR="0" wp14:anchorId="3EE8EA2C" wp14:editId="086C6A63">
            <wp:extent cx="225405" cy="121567"/>
            <wp:effectExtent l="0" t="0" r="381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5311" cy="132303"/>
                    </a:xfrm>
                    <a:prstGeom prst="rect">
                      <a:avLst/>
                    </a:prstGeom>
                  </pic:spPr>
                </pic:pic>
              </a:graphicData>
            </a:graphic>
          </wp:inline>
        </w:drawing>
      </w:r>
      <w:r w:rsidRPr="003B1E7D">
        <w:rPr>
          <w:sz w:val="16"/>
          <w:szCs w:val="16"/>
        </w:rPr>
        <w:t xml:space="preserve"> button located at the top right of the screen. The Edit [Client Name] screen (Fig </w:t>
      </w:r>
      <w:r>
        <w:rPr>
          <w:sz w:val="16"/>
          <w:szCs w:val="16"/>
        </w:rPr>
        <w:t>9</w:t>
      </w:r>
      <w:r w:rsidRPr="003B1E7D">
        <w:rPr>
          <w:sz w:val="16"/>
          <w:szCs w:val="16"/>
        </w:rPr>
        <w:t xml:space="preserve">.6) will display and require the same fields denoted in Fig </w:t>
      </w:r>
      <w:r>
        <w:rPr>
          <w:sz w:val="16"/>
          <w:szCs w:val="16"/>
        </w:rPr>
        <w:t>9</w:t>
      </w:r>
      <w:r w:rsidRPr="003B1E7D">
        <w:rPr>
          <w:sz w:val="16"/>
          <w:szCs w:val="16"/>
        </w:rPr>
        <w:t>.4.</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highlight w:val="yellow"/>
        </w:rPr>
      </w:pPr>
      <w:r>
        <w:rPr>
          <w:noProof/>
        </w:rPr>
        <w:drawing>
          <wp:inline distT="0" distB="0" distL="0" distR="0" wp14:anchorId="423A079F" wp14:editId="47432651">
            <wp:extent cx="2425728" cy="105711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56007" cy="1113884"/>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 xml:space="preserve">.5 </w:t>
      </w:r>
      <w:r>
        <w:rPr>
          <w:noProof/>
        </w:rPr>
        <w:drawing>
          <wp:inline distT="0" distB="0" distL="0" distR="0" wp14:anchorId="7621DD2B" wp14:editId="0C2EC278">
            <wp:extent cx="1729440" cy="1020111"/>
            <wp:effectExtent l="0" t="0" r="4445"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877542" cy="1107469"/>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.6</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highlight w:val="yellow"/>
        </w:rPr>
      </w:pPr>
      <w:r w:rsidRPr="003B1E7D">
        <w:rPr>
          <w:sz w:val="16"/>
          <w:szCs w:val="16"/>
        </w:rPr>
        <w:t xml:space="preserve">The Client details screen displays a list of last 3 client treatment episodes added (Fig </w:t>
      </w:r>
      <w:r w:rsidR="00C36365">
        <w:rPr>
          <w:sz w:val="16"/>
          <w:szCs w:val="16"/>
        </w:rPr>
        <w:t>9</w:t>
      </w:r>
      <w:r w:rsidRPr="003B1E7D">
        <w:rPr>
          <w:sz w:val="16"/>
          <w:szCs w:val="16"/>
        </w:rPr>
        <w:t xml:space="preserve">.7) that are associated to the Client.  You can add or edit the client treatment episodes by clicking the </w:t>
      </w:r>
      <w:r w:rsidRPr="00EE1AC2">
        <w:rPr>
          <w:noProof/>
        </w:rPr>
        <w:drawing>
          <wp:inline distT="0" distB="0" distL="0" distR="0" wp14:anchorId="78E73534" wp14:editId="58F11442">
            <wp:extent cx="211422" cy="192629"/>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6196" cy="215200"/>
                    </a:xfrm>
                    <a:prstGeom prst="rect">
                      <a:avLst/>
                    </a:prstGeom>
                  </pic:spPr>
                </pic:pic>
              </a:graphicData>
            </a:graphic>
          </wp:inline>
        </w:drawing>
      </w:r>
      <w:r w:rsidRPr="003B1E7D">
        <w:rPr>
          <w:sz w:val="16"/>
          <w:szCs w:val="16"/>
        </w:rPr>
        <w:t xml:space="preserve"> at the top of the table for New or </w:t>
      </w:r>
      <w:r w:rsidRPr="00EE1AC2">
        <w:rPr>
          <w:noProof/>
        </w:rPr>
        <w:drawing>
          <wp:inline distT="0" distB="0" distL="0" distR="0" wp14:anchorId="33A3184C" wp14:editId="12E7D9CE">
            <wp:extent cx="197242" cy="179709"/>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7318" cy="188889"/>
                    </a:xfrm>
                    <a:prstGeom prst="rect">
                      <a:avLst/>
                    </a:prstGeom>
                  </pic:spPr>
                </pic:pic>
              </a:graphicData>
            </a:graphic>
          </wp:inline>
        </w:drawing>
      </w:r>
      <w:r w:rsidRPr="003B1E7D">
        <w:rPr>
          <w:sz w:val="16"/>
          <w:szCs w:val="16"/>
        </w:rPr>
        <w:t xml:space="preserve"> to the right of Client Treatment Episode ID to edit. The New Client Treatment Episode (Fig </w:t>
      </w:r>
      <w:r w:rsidR="00C36365">
        <w:rPr>
          <w:sz w:val="16"/>
          <w:szCs w:val="16"/>
        </w:rPr>
        <w:t>9</w:t>
      </w:r>
      <w:r w:rsidRPr="003B1E7D">
        <w:rPr>
          <w:sz w:val="16"/>
          <w:szCs w:val="16"/>
        </w:rPr>
        <w:t xml:space="preserve">.8) or Edit [Client Treatment Episode ID] (Fig </w:t>
      </w:r>
      <w:r w:rsidR="00C36365">
        <w:rPr>
          <w:sz w:val="16"/>
          <w:szCs w:val="16"/>
        </w:rPr>
        <w:t>9</w:t>
      </w:r>
      <w:r w:rsidRPr="003B1E7D">
        <w:rPr>
          <w:sz w:val="16"/>
          <w:szCs w:val="16"/>
        </w:rPr>
        <w:t xml:space="preserve">.9) screens will display to allow you to add or edit existing services masters. Clicking the </w:t>
      </w:r>
      <w:r w:rsidRPr="00EE1AC2">
        <w:rPr>
          <w:noProof/>
        </w:rPr>
        <w:drawing>
          <wp:inline distT="0" distB="0" distL="0" distR="0" wp14:anchorId="639B5E2B" wp14:editId="5A788983">
            <wp:extent cx="274849" cy="146196"/>
            <wp:effectExtent l="0" t="0" r="0" b="63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9192" cy="169783"/>
                    </a:xfrm>
                    <a:prstGeom prst="rect">
                      <a:avLst/>
                    </a:prstGeom>
                  </pic:spPr>
                </pic:pic>
              </a:graphicData>
            </a:graphic>
          </wp:inline>
        </w:drawing>
      </w:r>
      <w:r w:rsidRPr="003B1E7D">
        <w:rPr>
          <w:sz w:val="16"/>
          <w:szCs w:val="16"/>
        </w:rPr>
        <w:t xml:space="preserve">  link or the  </w:t>
      </w:r>
      <w:r>
        <w:rPr>
          <w:noProof/>
        </w:rPr>
        <w:drawing>
          <wp:inline distT="0" distB="0" distL="0" distR="0" wp14:anchorId="5D404406" wp14:editId="057E876E">
            <wp:extent cx="850974" cy="93578"/>
            <wp:effectExtent l="0" t="0" r="6350"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86732" cy="130500"/>
                    </a:xfrm>
                    <a:prstGeom prst="rect">
                      <a:avLst/>
                    </a:prstGeom>
                  </pic:spPr>
                </pic:pic>
              </a:graphicData>
            </a:graphic>
          </wp:inline>
        </w:drawing>
      </w:r>
      <w:r w:rsidRPr="003B1E7D">
        <w:rPr>
          <w:sz w:val="16"/>
          <w:szCs w:val="16"/>
        </w:rPr>
        <w:t xml:space="preserve"> table header will display the client treatment episodes screen(Fig </w:t>
      </w:r>
      <w:r w:rsidR="00C36365">
        <w:rPr>
          <w:sz w:val="16"/>
          <w:szCs w:val="16"/>
        </w:rPr>
        <w:t>9</w:t>
      </w:r>
      <w:r w:rsidRPr="003B1E7D">
        <w:rPr>
          <w:sz w:val="16"/>
          <w:szCs w:val="16"/>
        </w:rPr>
        <w:t xml:space="preserve">.10) with all associated client treatment episodes for the client. </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Pr>
          <w:noProof/>
        </w:rPr>
        <w:lastRenderedPageBreak/>
        <w:drawing>
          <wp:inline distT="0" distB="0" distL="0" distR="0" wp14:anchorId="621E33FE" wp14:editId="3BBD777B">
            <wp:extent cx="2561421" cy="988398"/>
            <wp:effectExtent l="0" t="0" r="0" b="254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716810" cy="1048360"/>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 xml:space="preserve">.7  </w:t>
      </w:r>
      <w:r>
        <w:rPr>
          <w:noProof/>
        </w:rPr>
        <w:drawing>
          <wp:inline distT="0" distB="0" distL="0" distR="0" wp14:anchorId="6E9D8C36" wp14:editId="2D18EE5A">
            <wp:extent cx="1715864" cy="1009539"/>
            <wp:effectExtent l="0" t="0" r="0" b="63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850470" cy="1088735"/>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 xml:space="preserve">.8 </w:t>
      </w:r>
    </w:p>
    <w:p w:rsidR="003B1E7D" w:rsidRPr="003B1E7D" w:rsidRDefault="003B1E7D" w:rsidP="003B1E7D">
      <w:pPr>
        <w:pStyle w:val="ListParagraph"/>
        <w:ind w:left="460"/>
        <w:rPr>
          <w:sz w:val="16"/>
          <w:szCs w:val="16"/>
          <w:highlight w:val="yellow"/>
        </w:rPr>
      </w:pPr>
      <w:r w:rsidRPr="003B1E7D">
        <w:rPr>
          <w:sz w:val="16"/>
          <w:szCs w:val="16"/>
        </w:rPr>
        <w:t xml:space="preserve"> </w:t>
      </w:r>
      <w:r>
        <w:rPr>
          <w:noProof/>
        </w:rPr>
        <w:drawing>
          <wp:inline distT="0" distB="0" distL="0" distR="0" wp14:anchorId="307CBA8E" wp14:editId="3C0D947B">
            <wp:extent cx="2001525" cy="1178678"/>
            <wp:effectExtent l="0" t="0" r="0" b="254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163378" cy="1273992"/>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 xml:space="preserve">.9   </w:t>
      </w:r>
      <w:r>
        <w:rPr>
          <w:noProof/>
        </w:rPr>
        <w:drawing>
          <wp:inline distT="0" distB="0" distL="0" distR="0" wp14:anchorId="700603AE" wp14:editId="31C8119D">
            <wp:extent cx="2695352" cy="114696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83200" cy="1226901"/>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.10</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rPr>
      </w:pPr>
      <w:r w:rsidRPr="003B1E7D">
        <w:rPr>
          <w:sz w:val="16"/>
          <w:szCs w:val="16"/>
        </w:rPr>
        <w:t xml:space="preserve">The Client details screen displays a list of last 3 assessments added (Fig </w:t>
      </w:r>
      <w:r w:rsidR="00C36365">
        <w:rPr>
          <w:sz w:val="16"/>
          <w:szCs w:val="16"/>
        </w:rPr>
        <w:t>9</w:t>
      </w:r>
      <w:r w:rsidRPr="003B1E7D">
        <w:rPr>
          <w:sz w:val="16"/>
          <w:szCs w:val="16"/>
        </w:rPr>
        <w:t xml:space="preserve">.11) that are associated to the client.  You can add or edit the assessments by clicking the </w:t>
      </w:r>
      <w:r w:rsidRPr="002435B1">
        <w:rPr>
          <w:noProof/>
        </w:rPr>
        <w:drawing>
          <wp:inline distT="0" distB="0" distL="0" distR="0" wp14:anchorId="635880FC" wp14:editId="5559324A">
            <wp:extent cx="211422" cy="192629"/>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6196" cy="215200"/>
                    </a:xfrm>
                    <a:prstGeom prst="rect">
                      <a:avLst/>
                    </a:prstGeom>
                  </pic:spPr>
                </pic:pic>
              </a:graphicData>
            </a:graphic>
          </wp:inline>
        </w:drawing>
      </w:r>
      <w:r w:rsidRPr="003B1E7D">
        <w:rPr>
          <w:sz w:val="16"/>
          <w:szCs w:val="16"/>
        </w:rPr>
        <w:t xml:space="preserve"> at the top of the table for New or </w:t>
      </w:r>
      <w:r w:rsidRPr="002435B1">
        <w:rPr>
          <w:noProof/>
        </w:rPr>
        <w:drawing>
          <wp:inline distT="0" distB="0" distL="0" distR="0" wp14:anchorId="59EB2C8E" wp14:editId="2E191E1A">
            <wp:extent cx="197242" cy="179709"/>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7318" cy="188889"/>
                    </a:xfrm>
                    <a:prstGeom prst="rect">
                      <a:avLst/>
                    </a:prstGeom>
                  </pic:spPr>
                </pic:pic>
              </a:graphicData>
            </a:graphic>
          </wp:inline>
        </w:drawing>
      </w:r>
      <w:r w:rsidRPr="003B1E7D">
        <w:rPr>
          <w:sz w:val="16"/>
          <w:szCs w:val="16"/>
        </w:rPr>
        <w:t xml:space="preserve"> to the right of Assessment ID to edit. The New Service Master(Fig </w:t>
      </w:r>
      <w:r w:rsidR="00C36365">
        <w:rPr>
          <w:sz w:val="16"/>
          <w:szCs w:val="16"/>
        </w:rPr>
        <w:t>9</w:t>
      </w:r>
      <w:r w:rsidRPr="003B1E7D">
        <w:rPr>
          <w:sz w:val="16"/>
          <w:szCs w:val="16"/>
        </w:rPr>
        <w:t xml:space="preserve">.12) or Edit [Assessment ID] (Fig </w:t>
      </w:r>
      <w:r w:rsidR="00C36365">
        <w:rPr>
          <w:sz w:val="16"/>
          <w:szCs w:val="16"/>
        </w:rPr>
        <w:t>9</w:t>
      </w:r>
      <w:r w:rsidRPr="003B1E7D">
        <w:rPr>
          <w:sz w:val="16"/>
          <w:szCs w:val="16"/>
        </w:rPr>
        <w:t xml:space="preserve">.13) screens will display to allow you to add or edit existing assessment. Clicking the </w:t>
      </w:r>
      <w:r w:rsidRPr="002435B1">
        <w:rPr>
          <w:noProof/>
        </w:rPr>
        <w:drawing>
          <wp:inline distT="0" distB="0" distL="0" distR="0" wp14:anchorId="14A48F1C" wp14:editId="0812D97A">
            <wp:extent cx="274849" cy="146196"/>
            <wp:effectExtent l="0" t="0" r="0" b="635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9192" cy="169783"/>
                    </a:xfrm>
                    <a:prstGeom prst="rect">
                      <a:avLst/>
                    </a:prstGeom>
                  </pic:spPr>
                </pic:pic>
              </a:graphicData>
            </a:graphic>
          </wp:inline>
        </w:drawing>
      </w:r>
      <w:r w:rsidRPr="003B1E7D">
        <w:rPr>
          <w:sz w:val="16"/>
          <w:szCs w:val="16"/>
        </w:rPr>
        <w:t xml:space="preserve">  link or the  </w:t>
      </w:r>
      <w:r w:rsidRPr="002435B1">
        <w:rPr>
          <w:noProof/>
        </w:rPr>
        <w:drawing>
          <wp:inline distT="0" distB="0" distL="0" distR="0" wp14:anchorId="562DC88E" wp14:editId="3573C202">
            <wp:extent cx="597267" cy="95106"/>
            <wp:effectExtent l="0" t="0" r="0" b="6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760637" cy="121120"/>
                    </a:xfrm>
                    <a:prstGeom prst="rect">
                      <a:avLst/>
                    </a:prstGeom>
                  </pic:spPr>
                </pic:pic>
              </a:graphicData>
            </a:graphic>
          </wp:inline>
        </w:drawing>
      </w:r>
      <w:r w:rsidRPr="003B1E7D">
        <w:rPr>
          <w:sz w:val="16"/>
          <w:szCs w:val="16"/>
        </w:rPr>
        <w:t xml:space="preserve"> table header will display the Assessments screen(Fig </w:t>
      </w:r>
      <w:r w:rsidR="00C36365">
        <w:rPr>
          <w:sz w:val="16"/>
          <w:szCs w:val="16"/>
        </w:rPr>
        <w:t>9</w:t>
      </w:r>
      <w:r w:rsidRPr="003B1E7D">
        <w:rPr>
          <w:sz w:val="16"/>
          <w:szCs w:val="16"/>
        </w:rPr>
        <w:t xml:space="preserve">.14) with all associated assessments for the client. </w:t>
      </w:r>
    </w:p>
    <w:p w:rsidR="003B1E7D" w:rsidRDefault="003B1E7D" w:rsidP="003B1E7D">
      <w:pPr>
        <w:pStyle w:val="ListParagraph"/>
        <w:ind w:left="460"/>
        <w:rPr>
          <w:sz w:val="16"/>
          <w:szCs w:val="16"/>
        </w:rPr>
      </w:pPr>
    </w:p>
    <w:p w:rsidR="003B1E7D" w:rsidRPr="003B1E7D" w:rsidRDefault="003B1E7D" w:rsidP="003B1E7D">
      <w:pPr>
        <w:pStyle w:val="ListParagraph"/>
        <w:ind w:left="460"/>
        <w:rPr>
          <w:sz w:val="16"/>
          <w:szCs w:val="16"/>
          <w:highlight w:val="yellow"/>
        </w:rPr>
      </w:pPr>
      <w:r w:rsidRPr="002435B1">
        <w:rPr>
          <w:noProof/>
        </w:rPr>
        <w:drawing>
          <wp:inline distT="0" distB="0" distL="0" distR="0" wp14:anchorId="34E69913" wp14:editId="0D8B3949">
            <wp:extent cx="2624802" cy="1009540"/>
            <wp:effectExtent l="0" t="0" r="4445" b="63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2430" cy="1124013"/>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 xml:space="preserve">.11  </w:t>
      </w:r>
      <w:r>
        <w:rPr>
          <w:noProof/>
        </w:rPr>
        <w:drawing>
          <wp:inline distT="0" distB="0" distL="0" distR="0" wp14:anchorId="31214EA8" wp14:editId="65D35227">
            <wp:extent cx="2131375" cy="998969"/>
            <wp:effectExtent l="0" t="0" r="254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208634" cy="1035180"/>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 xml:space="preserve">.12  </w:t>
      </w:r>
      <w:r>
        <w:rPr>
          <w:noProof/>
        </w:rPr>
        <w:drawing>
          <wp:inline distT="0" distB="0" distL="0" distR="0" wp14:anchorId="77039B2D" wp14:editId="6064F499">
            <wp:extent cx="1948838" cy="110996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027637" cy="1154845"/>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 xml:space="preserve">.13    </w:t>
      </w:r>
      <w:r>
        <w:rPr>
          <w:noProof/>
        </w:rPr>
        <w:drawing>
          <wp:inline distT="0" distB="0" distL="0" distR="0" wp14:anchorId="1C08771D" wp14:editId="0BCE4BBC">
            <wp:extent cx="2722518" cy="523269"/>
            <wp:effectExtent l="0" t="0" r="190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366328" cy="647009"/>
                    </a:xfrm>
                    <a:prstGeom prst="rect">
                      <a:avLst/>
                    </a:prstGeom>
                  </pic:spPr>
                </pic:pic>
              </a:graphicData>
            </a:graphic>
          </wp:inline>
        </w:drawing>
      </w:r>
      <w:r w:rsidRPr="003B1E7D">
        <w:rPr>
          <w:sz w:val="16"/>
          <w:szCs w:val="16"/>
        </w:rPr>
        <w:t xml:space="preserve"> Fig </w:t>
      </w:r>
      <w:r>
        <w:rPr>
          <w:sz w:val="16"/>
          <w:szCs w:val="16"/>
        </w:rPr>
        <w:t>9</w:t>
      </w:r>
      <w:r w:rsidRPr="003B1E7D">
        <w:rPr>
          <w:sz w:val="16"/>
          <w:szCs w:val="16"/>
        </w:rPr>
        <w:t>.14</w:t>
      </w:r>
    </w:p>
    <w:p w:rsidR="006F6202" w:rsidRPr="009A08F9" w:rsidRDefault="006F6202" w:rsidP="006F6202">
      <w:pPr>
        <w:rPr>
          <w:rFonts w:ascii="Verdana" w:hAnsi="Verdana"/>
          <w:sz w:val="20"/>
          <w:szCs w:val="20"/>
        </w:rPr>
      </w:pPr>
    </w:p>
    <w:p w:rsidR="006F6202" w:rsidRPr="00E910ED" w:rsidRDefault="003E37C6" w:rsidP="00A30329">
      <w:pPr>
        <w:pStyle w:val="Heading1"/>
        <w:numPr>
          <w:ilvl w:val="0"/>
          <w:numId w:val="10"/>
        </w:numPr>
        <w:rPr>
          <w:rFonts w:ascii="Verdana" w:hAnsi="Verdana"/>
          <w:color w:val="62B5E5" w:themeColor="accent3"/>
          <w:sz w:val="36"/>
          <w:szCs w:val="36"/>
        </w:rPr>
      </w:pPr>
      <w:r w:rsidRPr="003E37C6">
        <w:rPr>
          <w:rFonts w:ascii="Verdana" w:hAnsi="Verdana"/>
          <w:color w:val="62B5E5" w:themeColor="accent3"/>
          <w:sz w:val="36"/>
          <w:szCs w:val="36"/>
        </w:rPr>
        <w:lastRenderedPageBreak/>
        <w:tab/>
      </w:r>
      <w:bookmarkStart w:id="16" w:name="_Toc57994458"/>
      <w:r w:rsidRPr="003E37C6">
        <w:rPr>
          <w:rFonts w:ascii="Verdana" w:hAnsi="Verdana"/>
          <w:color w:val="62B5E5" w:themeColor="accent3"/>
          <w:sz w:val="36"/>
          <w:szCs w:val="36"/>
        </w:rPr>
        <w:t>Client Treatment Episode Creation/Maintenance</w:t>
      </w:r>
      <w:bookmarkEnd w:id="16"/>
    </w:p>
    <w:p w:rsidR="003E37C6" w:rsidRPr="00772CF2" w:rsidRDefault="003E37C6" w:rsidP="003E37C6">
      <w:pPr>
        <w:ind w:left="576"/>
        <w:rPr>
          <w:sz w:val="16"/>
          <w:szCs w:val="16"/>
          <w:highlight w:val="yellow"/>
        </w:rPr>
      </w:pPr>
      <w:r w:rsidRPr="00310FA2">
        <w:rPr>
          <w:sz w:val="16"/>
          <w:szCs w:val="16"/>
        </w:rPr>
        <w:t>Clicking the Client Treatment Episodes menu option(</w:t>
      </w:r>
      <w:r>
        <w:rPr>
          <w:sz w:val="16"/>
          <w:szCs w:val="16"/>
        </w:rPr>
        <w:t>Fig 8</w:t>
      </w:r>
      <w:r w:rsidRPr="00310FA2">
        <w:rPr>
          <w:sz w:val="16"/>
          <w:szCs w:val="16"/>
        </w:rPr>
        <w:t xml:space="preserve">.1) on the menu at the top of the screen will display a list of </w:t>
      </w:r>
      <w:r>
        <w:rPr>
          <w:sz w:val="16"/>
          <w:szCs w:val="16"/>
        </w:rPr>
        <w:t>c</w:t>
      </w:r>
      <w:r w:rsidRPr="00310FA2">
        <w:rPr>
          <w:sz w:val="16"/>
          <w:szCs w:val="16"/>
        </w:rPr>
        <w:t xml:space="preserve">lient </w:t>
      </w:r>
      <w:r>
        <w:rPr>
          <w:sz w:val="16"/>
          <w:szCs w:val="16"/>
        </w:rPr>
        <w:t>t</w:t>
      </w:r>
      <w:r w:rsidRPr="00310FA2">
        <w:rPr>
          <w:sz w:val="16"/>
          <w:szCs w:val="16"/>
        </w:rPr>
        <w:t xml:space="preserve">reatment </w:t>
      </w:r>
      <w:r>
        <w:rPr>
          <w:sz w:val="16"/>
          <w:szCs w:val="16"/>
        </w:rPr>
        <w:t>e</w:t>
      </w:r>
      <w:r w:rsidRPr="00310FA2">
        <w:rPr>
          <w:sz w:val="16"/>
          <w:szCs w:val="16"/>
        </w:rPr>
        <w:t>pisodes that have been created (</w:t>
      </w:r>
      <w:r>
        <w:rPr>
          <w:sz w:val="16"/>
          <w:szCs w:val="16"/>
        </w:rPr>
        <w:t>Fig 8</w:t>
      </w:r>
      <w:r w:rsidRPr="00310FA2">
        <w:rPr>
          <w:sz w:val="16"/>
          <w:szCs w:val="16"/>
        </w:rPr>
        <w:t>.2).</w:t>
      </w:r>
      <w:r w:rsidRPr="00772CF2">
        <w:rPr>
          <w:sz w:val="16"/>
          <w:szCs w:val="16"/>
          <w:highlight w:val="yellow"/>
        </w:rPr>
        <w:t xml:space="preserve"> </w:t>
      </w:r>
    </w:p>
    <w:p w:rsidR="003E37C6" w:rsidRPr="002F1562" w:rsidRDefault="003E37C6" w:rsidP="003E37C6">
      <w:pPr>
        <w:ind w:left="576"/>
        <w:rPr>
          <w:sz w:val="16"/>
          <w:szCs w:val="16"/>
        </w:rPr>
      </w:pPr>
      <w:r>
        <w:rPr>
          <w:noProof/>
        </w:rPr>
        <w:drawing>
          <wp:inline distT="0" distB="0" distL="0" distR="0" wp14:anchorId="2E3406DF" wp14:editId="1CF855EE">
            <wp:extent cx="2637489" cy="176678"/>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09194" cy="348949"/>
                    </a:xfrm>
                    <a:prstGeom prst="rect">
                      <a:avLst/>
                    </a:prstGeom>
                  </pic:spPr>
                </pic:pic>
              </a:graphicData>
            </a:graphic>
          </wp:inline>
        </w:drawing>
      </w:r>
      <w:r w:rsidRPr="002F1562">
        <w:rPr>
          <w:sz w:val="16"/>
          <w:szCs w:val="16"/>
        </w:rPr>
        <w:t xml:space="preserve"> </w:t>
      </w:r>
      <w:r>
        <w:rPr>
          <w:sz w:val="16"/>
          <w:szCs w:val="16"/>
        </w:rPr>
        <w:t xml:space="preserve">Fig </w:t>
      </w:r>
      <w:r w:rsidR="00636425">
        <w:rPr>
          <w:sz w:val="16"/>
          <w:szCs w:val="16"/>
        </w:rPr>
        <w:t>10</w:t>
      </w:r>
      <w:r w:rsidRPr="002F1562">
        <w:rPr>
          <w:sz w:val="16"/>
          <w:szCs w:val="16"/>
        </w:rPr>
        <w:t>.1</w:t>
      </w:r>
      <w:r w:rsidRPr="002F1562">
        <w:rPr>
          <w:noProof/>
          <w:sz w:val="16"/>
          <w:szCs w:val="16"/>
        </w:rPr>
        <w:t xml:space="preserve"> </w:t>
      </w:r>
      <w:r w:rsidRPr="002F1562">
        <w:rPr>
          <w:sz w:val="16"/>
          <w:szCs w:val="16"/>
        </w:rPr>
        <w:t xml:space="preserve"> </w:t>
      </w:r>
      <w:r>
        <w:rPr>
          <w:noProof/>
        </w:rPr>
        <w:drawing>
          <wp:inline distT="0" distB="0" distL="0" distR="0" wp14:anchorId="7E0558C9" wp14:editId="2E2C023E">
            <wp:extent cx="2217573" cy="956684"/>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410987" cy="1040125"/>
                    </a:xfrm>
                    <a:prstGeom prst="rect">
                      <a:avLst/>
                    </a:prstGeom>
                  </pic:spPr>
                </pic:pic>
              </a:graphicData>
            </a:graphic>
          </wp:inline>
        </w:drawing>
      </w:r>
      <w:r>
        <w:rPr>
          <w:sz w:val="16"/>
          <w:szCs w:val="16"/>
        </w:rPr>
        <w:t xml:space="preserve"> Fig </w:t>
      </w:r>
      <w:r w:rsidR="00636425">
        <w:rPr>
          <w:sz w:val="16"/>
          <w:szCs w:val="16"/>
        </w:rPr>
        <w:t>10</w:t>
      </w:r>
      <w:r w:rsidRPr="002F1562">
        <w:rPr>
          <w:sz w:val="16"/>
          <w:szCs w:val="16"/>
        </w:rPr>
        <w:t>.2</w:t>
      </w:r>
    </w:p>
    <w:p w:rsidR="003E37C6" w:rsidRPr="00772CF2" w:rsidRDefault="003E37C6" w:rsidP="003E37C6">
      <w:pPr>
        <w:ind w:left="576"/>
        <w:rPr>
          <w:sz w:val="16"/>
          <w:szCs w:val="16"/>
          <w:highlight w:val="yellow"/>
        </w:rPr>
      </w:pPr>
      <w:r w:rsidRPr="00310FA2">
        <w:rPr>
          <w:sz w:val="16"/>
          <w:szCs w:val="16"/>
        </w:rPr>
        <w:t xml:space="preserve">Clicking the </w:t>
      </w:r>
      <w:r w:rsidRPr="00310FA2">
        <w:rPr>
          <w:noProof/>
        </w:rPr>
        <w:drawing>
          <wp:inline distT="0" distB="0" distL="0" distR="0" wp14:anchorId="695EDBAA" wp14:editId="771DEC1C">
            <wp:extent cx="261009" cy="147995"/>
            <wp:effectExtent l="0" t="0" r="5715"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9332" cy="181065"/>
                    </a:xfrm>
                    <a:prstGeom prst="rect">
                      <a:avLst/>
                    </a:prstGeom>
                  </pic:spPr>
                </pic:pic>
              </a:graphicData>
            </a:graphic>
          </wp:inline>
        </w:drawing>
      </w:r>
      <w:r w:rsidRPr="00310FA2">
        <w:rPr>
          <w:sz w:val="16"/>
          <w:szCs w:val="16"/>
        </w:rPr>
        <w:t xml:space="preserve"> button will display the New Client Treatment Episode screen (</w:t>
      </w:r>
      <w:r>
        <w:rPr>
          <w:sz w:val="16"/>
          <w:szCs w:val="16"/>
        </w:rPr>
        <w:t xml:space="preserve">Fig </w:t>
      </w:r>
      <w:r w:rsidR="00636425">
        <w:rPr>
          <w:sz w:val="16"/>
          <w:szCs w:val="16"/>
        </w:rPr>
        <w:t>10</w:t>
      </w:r>
      <w:r w:rsidRPr="00310FA2">
        <w:rPr>
          <w:sz w:val="16"/>
          <w:szCs w:val="16"/>
        </w:rPr>
        <w:t xml:space="preserve">.3). You will be required to enter values for required fields identified with </w:t>
      </w:r>
      <w:r w:rsidRPr="00310FA2">
        <w:rPr>
          <w:noProof/>
        </w:rPr>
        <w:drawing>
          <wp:inline distT="0" distB="0" distL="0" distR="0" wp14:anchorId="51F7E8D4" wp14:editId="2EABF431">
            <wp:extent cx="216708" cy="159344"/>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526" cy="173916"/>
                    </a:xfrm>
                    <a:prstGeom prst="rect">
                      <a:avLst/>
                    </a:prstGeom>
                  </pic:spPr>
                </pic:pic>
              </a:graphicData>
            </a:graphic>
          </wp:inline>
        </w:drawing>
      </w:r>
      <w:r w:rsidRPr="00310FA2">
        <w:rPr>
          <w:sz w:val="16"/>
          <w:szCs w:val="16"/>
        </w:rPr>
        <w:t xml:space="preserve"> to the left of the field name. Clicking the </w:t>
      </w:r>
      <w:r w:rsidRPr="00310FA2">
        <w:rPr>
          <w:noProof/>
        </w:rPr>
        <w:drawing>
          <wp:inline distT="0" distB="0" distL="0" distR="0" wp14:anchorId="15C3DA37" wp14:editId="15971E5D">
            <wp:extent cx="258991" cy="130888"/>
            <wp:effectExtent l="0" t="0" r="8255" b="25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1344" cy="157346"/>
                    </a:xfrm>
                    <a:prstGeom prst="rect">
                      <a:avLst/>
                    </a:prstGeom>
                  </pic:spPr>
                </pic:pic>
              </a:graphicData>
            </a:graphic>
          </wp:inline>
        </w:drawing>
      </w:r>
      <w:r w:rsidRPr="00310FA2">
        <w:rPr>
          <w:sz w:val="16"/>
          <w:szCs w:val="16"/>
        </w:rPr>
        <w:t xml:space="preserve"> button will save the screen changes. If you fail to complete entering in required data, the screen will display a list of fields that need reviewing and the fields will be outlined in red with a message to complete this field (</w:t>
      </w:r>
      <w:r>
        <w:rPr>
          <w:sz w:val="16"/>
          <w:szCs w:val="16"/>
        </w:rPr>
        <w:t xml:space="preserve">Fig </w:t>
      </w:r>
      <w:r w:rsidR="00636425">
        <w:rPr>
          <w:sz w:val="16"/>
          <w:szCs w:val="16"/>
        </w:rPr>
        <w:t>10</w:t>
      </w:r>
      <w:r w:rsidRPr="00310FA2">
        <w:rPr>
          <w:sz w:val="16"/>
          <w:szCs w:val="16"/>
        </w:rPr>
        <w:t>.4). After completing entries for required fields and clicking the save button again, you will return to the Client Treatment Episodes screen and the new record will display in the list.</w:t>
      </w:r>
      <w:r w:rsidRPr="00772CF2">
        <w:rPr>
          <w:sz w:val="16"/>
          <w:szCs w:val="16"/>
          <w:highlight w:val="yellow"/>
        </w:rPr>
        <w:t xml:space="preserve"> </w:t>
      </w:r>
    </w:p>
    <w:p w:rsidR="003E37C6" w:rsidRPr="00772CF2" w:rsidRDefault="003E37C6" w:rsidP="003E37C6">
      <w:pPr>
        <w:ind w:left="576"/>
        <w:rPr>
          <w:sz w:val="16"/>
          <w:szCs w:val="16"/>
          <w:highlight w:val="yellow"/>
        </w:rPr>
      </w:pPr>
      <w:r>
        <w:rPr>
          <w:noProof/>
        </w:rPr>
        <w:drawing>
          <wp:inline distT="0" distB="0" distL="0" distR="0" wp14:anchorId="617499F8" wp14:editId="5143A42C">
            <wp:extent cx="2193020" cy="1294960"/>
            <wp:effectExtent l="0" t="0" r="0" b="63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277307" cy="1344731"/>
                    </a:xfrm>
                    <a:prstGeom prst="rect">
                      <a:avLst/>
                    </a:prstGeom>
                  </pic:spPr>
                </pic:pic>
              </a:graphicData>
            </a:graphic>
          </wp:inline>
        </w:drawing>
      </w:r>
      <w:r w:rsidRPr="002F1562">
        <w:rPr>
          <w:sz w:val="16"/>
          <w:szCs w:val="16"/>
        </w:rPr>
        <w:t xml:space="preserve"> </w:t>
      </w:r>
      <w:r>
        <w:rPr>
          <w:sz w:val="16"/>
          <w:szCs w:val="16"/>
        </w:rPr>
        <w:t xml:space="preserve">Fig </w:t>
      </w:r>
      <w:r w:rsidR="00636425">
        <w:rPr>
          <w:sz w:val="16"/>
          <w:szCs w:val="16"/>
        </w:rPr>
        <w:t>10</w:t>
      </w:r>
      <w:r w:rsidRPr="002F1562">
        <w:rPr>
          <w:sz w:val="16"/>
          <w:szCs w:val="16"/>
        </w:rPr>
        <w:t>.3</w:t>
      </w:r>
      <w:r w:rsidRPr="002F1562">
        <w:rPr>
          <w:noProof/>
          <w:sz w:val="16"/>
          <w:szCs w:val="16"/>
        </w:rPr>
        <w:t xml:space="preserve"> </w:t>
      </w:r>
      <w:r w:rsidRPr="002F1562">
        <w:rPr>
          <w:sz w:val="16"/>
          <w:szCs w:val="16"/>
        </w:rPr>
        <w:t xml:space="preserve"> </w:t>
      </w:r>
      <w:r>
        <w:rPr>
          <w:noProof/>
        </w:rPr>
        <w:drawing>
          <wp:inline distT="0" distB="0" distL="0" distR="0" wp14:anchorId="2AFE0719" wp14:editId="6E631F20">
            <wp:extent cx="1680804" cy="1984642"/>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895389" cy="2238017"/>
                    </a:xfrm>
                    <a:prstGeom prst="rect">
                      <a:avLst/>
                    </a:prstGeom>
                  </pic:spPr>
                </pic:pic>
              </a:graphicData>
            </a:graphic>
          </wp:inline>
        </w:drawing>
      </w:r>
      <w:r w:rsidR="00372625">
        <w:rPr>
          <w:sz w:val="16"/>
          <w:szCs w:val="16"/>
        </w:rPr>
        <w:t xml:space="preserve"> </w:t>
      </w:r>
      <w:r>
        <w:rPr>
          <w:sz w:val="16"/>
          <w:szCs w:val="16"/>
        </w:rPr>
        <w:t xml:space="preserve">Fig </w:t>
      </w:r>
      <w:r w:rsidR="00636425">
        <w:rPr>
          <w:sz w:val="16"/>
          <w:szCs w:val="16"/>
        </w:rPr>
        <w:t>10</w:t>
      </w:r>
      <w:r w:rsidRPr="002F1562">
        <w:rPr>
          <w:sz w:val="16"/>
          <w:szCs w:val="16"/>
        </w:rPr>
        <w:t>.4</w:t>
      </w:r>
    </w:p>
    <w:p w:rsidR="003E37C6" w:rsidRDefault="003E37C6" w:rsidP="003E37C6">
      <w:pPr>
        <w:ind w:left="576"/>
        <w:rPr>
          <w:sz w:val="16"/>
          <w:szCs w:val="16"/>
        </w:rPr>
      </w:pPr>
    </w:p>
    <w:p w:rsidR="003E37C6" w:rsidRPr="00310FA2" w:rsidRDefault="003E37C6" w:rsidP="003E37C6">
      <w:pPr>
        <w:ind w:left="576"/>
        <w:rPr>
          <w:sz w:val="16"/>
          <w:szCs w:val="16"/>
        </w:rPr>
      </w:pPr>
      <w:r w:rsidRPr="00310FA2">
        <w:rPr>
          <w:sz w:val="16"/>
          <w:szCs w:val="16"/>
        </w:rPr>
        <w:t>To view additional details for rows in the Client Treatment Episodes screen, click the Client Treatment Episode ID on the row you wish to view. The Client Treatment Episode Details screen (</w:t>
      </w:r>
      <w:r>
        <w:rPr>
          <w:sz w:val="16"/>
          <w:szCs w:val="16"/>
        </w:rPr>
        <w:t>Fig 10</w:t>
      </w:r>
      <w:r w:rsidRPr="00310FA2">
        <w:rPr>
          <w:sz w:val="16"/>
          <w:szCs w:val="16"/>
        </w:rPr>
        <w:t xml:space="preserve">.5) will display.  You can Edit the details by clicking the </w:t>
      </w:r>
      <w:r w:rsidRPr="00310FA2">
        <w:rPr>
          <w:noProof/>
        </w:rPr>
        <w:drawing>
          <wp:inline distT="0" distB="0" distL="0" distR="0" wp14:anchorId="6BADEEAE" wp14:editId="0AAA8452">
            <wp:extent cx="225405" cy="121567"/>
            <wp:effectExtent l="0" t="0" r="381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5311" cy="132303"/>
                    </a:xfrm>
                    <a:prstGeom prst="rect">
                      <a:avLst/>
                    </a:prstGeom>
                  </pic:spPr>
                </pic:pic>
              </a:graphicData>
            </a:graphic>
          </wp:inline>
        </w:drawing>
      </w:r>
      <w:r w:rsidRPr="00310FA2">
        <w:rPr>
          <w:sz w:val="16"/>
          <w:szCs w:val="16"/>
        </w:rPr>
        <w:t xml:space="preserve"> button located at the top right of the screen. The Edit [Client Treatment Episode ID] screen (</w:t>
      </w:r>
      <w:r>
        <w:rPr>
          <w:sz w:val="16"/>
          <w:szCs w:val="16"/>
        </w:rPr>
        <w:t>Fig 10</w:t>
      </w:r>
      <w:r w:rsidRPr="00310FA2">
        <w:rPr>
          <w:sz w:val="16"/>
          <w:szCs w:val="16"/>
        </w:rPr>
        <w:t xml:space="preserve">.6) will display and require the same fields denoted in </w:t>
      </w:r>
      <w:r>
        <w:rPr>
          <w:sz w:val="16"/>
          <w:szCs w:val="16"/>
        </w:rPr>
        <w:t xml:space="preserve">Fig </w:t>
      </w:r>
      <w:r w:rsidR="00636425">
        <w:rPr>
          <w:sz w:val="16"/>
          <w:szCs w:val="16"/>
        </w:rPr>
        <w:t>10</w:t>
      </w:r>
      <w:r w:rsidRPr="00310FA2">
        <w:rPr>
          <w:sz w:val="16"/>
          <w:szCs w:val="16"/>
        </w:rPr>
        <w:t>.4.</w:t>
      </w:r>
    </w:p>
    <w:p w:rsidR="003E37C6" w:rsidRDefault="003E37C6" w:rsidP="003E37C6">
      <w:pPr>
        <w:ind w:left="576"/>
        <w:rPr>
          <w:sz w:val="16"/>
          <w:szCs w:val="16"/>
        </w:rPr>
      </w:pPr>
    </w:p>
    <w:p w:rsidR="003E37C6" w:rsidRDefault="003E37C6" w:rsidP="003E37C6">
      <w:pPr>
        <w:ind w:left="576"/>
        <w:rPr>
          <w:sz w:val="16"/>
          <w:szCs w:val="16"/>
        </w:rPr>
      </w:pPr>
      <w:r>
        <w:rPr>
          <w:noProof/>
        </w:rPr>
        <w:drawing>
          <wp:inline distT="0" distB="0" distL="0" distR="0" wp14:anchorId="4AA3020C" wp14:editId="6A927267">
            <wp:extent cx="2767367" cy="1205106"/>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982359" cy="1298729"/>
                    </a:xfrm>
                    <a:prstGeom prst="rect">
                      <a:avLst/>
                    </a:prstGeom>
                  </pic:spPr>
                </pic:pic>
              </a:graphicData>
            </a:graphic>
          </wp:inline>
        </w:drawing>
      </w:r>
      <w:r>
        <w:rPr>
          <w:sz w:val="16"/>
          <w:szCs w:val="16"/>
        </w:rPr>
        <w:t xml:space="preserve"> Fig 10</w:t>
      </w:r>
      <w:r w:rsidRPr="002F1562">
        <w:rPr>
          <w:sz w:val="16"/>
          <w:szCs w:val="16"/>
        </w:rPr>
        <w:t xml:space="preserve">.5 </w:t>
      </w:r>
      <w:r>
        <w:rPr>
          <w:noProof/>
        </w:rPr>
        <w:drawing>
          <wp:inline distT="0" distB="0" distL="0" distR="0" wp14:anchorId="0F3BD6C7" wp14:editId="05AB3F5A">
            <wp:extent cx="1744232" cy="1227112"/>
            <wp:effectExtent l="0" t="0" r="889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862154" cy="1310073"/>
                    </a:xfrm>
                    <a:prstGeom prst="rect">
                      <a:avLst/>
                    </a:prstGeom>
                  </pic:spPr>
                </pic:pic>
              </a:graphicData>
            </a:graphic>
          </wp:inline>
        </w:drawing>
      </w:r>
      <w:r>
        <w:rPr>
          <w:sz w:val="16"/>
          <w:szCs w:val="16"/>
        </w:rPr>
        <w:t xml:space="preserve"> Fig 10</w:t>
      </w:r>
      <w:r w:rsidRPr="002F1562">
        <w:rPr>
          <w:sz w:val="16"/>
          <w:szCs w:val="16"/>
        </w:rPr>
        <w:t>.6</w:t>
      </w:r>
    </w:p>
    <w:p w:rsidR="003E37C6" w:rsidRPr="00772CF2" w:rsidRDefault="003E37C6" w:rsidP="003E37C6">
      <w:pPr>
        <w:ind w:left="144"/>
        <w:rPr>
          <w:sz w:val="16"/>
          <w:szCs w:val="16"/>
          <w:highlight w:val="yellow"/>
        </w:rPr>
      </w:pPr>
    </w:p>
    <w:p w:rsidR="003E37C6" w:rsidRPr="003E37C6" w:rsidRDefault="003E37C6" w:rsidP="00A30329">
      <w:pPr>
        <w:pStyle w:val="ListParagraph"/>
        <w:numPr>
          <w:ilvl w:val="1"/>
          <w:numId w:val="10"/>
        </w:numPr>
        <w:spacing w:after="160" w:line="259" w:lineRule="auto"/>
        <w:rPr>
          <w:sz w:val="24"/>
          <w:szCs w:val="24"/>
        </w:rPr>
      </w:pPr>
      <w:r w:rsidRPr="003E37C6">
        <w:rPr>
          <w:b/>
          <w:bCs/>
          <w:sz w:val="24"/>
          <w:szCs w:val="24"/>
        </w:rPr>
        <w:t>Treatment Service Creation/Maintenance</w:t>
      </w:r>
    </w:p>
    <w:p w:rsidR="003E37C6" w:rsidRPr="00C73A9E" w:rsidRDefault="003E37C6" w:rsidP="003E37C6">
      <w:pPr>
        <w:ind w:left="576"/>
        <w:rPr>
          <w:sz w:val="16"/>
          <w:szCs w:val="16"/>
        </w:rPr>
      </w:pPr>
      <w:r w:rsidRPr="00C73A9E">
        <w:rPr>
          <w:sz w:val="16"/>
          <w:szCs w:val="16"/>
        </w:rPr>
        <w:t>The Client Treatment Episode details screen displays a list of last 3 client treatment services added (</w:t>
      </w:r>
      <w:r>
        <w:rPr>
          <w:sz w:val="16"/>
          <w:szCs w:val="16"/>
        </w:rPr>
        <w:t>Fig 10</w:t>
      </w:r>
      <w:r w:rsidRPr="00C73A9E">
        <w:rPr>
          <w:sz w:val="16"/>
          <w:szCs w:val="16"/>
        </w:rPr>
        <w:t xml:space="preserve">.7) that are associated to the client treatment episode.  You can add or edit the client treatment service by clicking the </w:t>
      </w:r>
      <w:r w:rsidRPr="00C73A9E">
        <w:rPr>
          <w:noProof/>
        </w:rPr>
        <w:drawing>
          <wp:inline distT="0" distB="0" distL="0" distR="0" wp14:anchorId="15AA15DF" wp14:editId="3915CC00">
            <wp:extent cx="211422" cy="192629"/>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6196" cy="215200"/>
                    </a:xfrm>
                    <a:prstGeom prst="rect">
                      <a:avLst/>
                    </a:prstGeom>
                  </pic:spPr>
                </pic:pic>
              </a:graphicData>
            </a:graphic>
          </wp:inline>
        </w:drawing>
      </w:r>
      <w:r w:rsidRPr="00C73A9E">
        <w:rPr>
          <w:sz w:val="16"/>
          <w:szCs w:val="16"/>
        </w:rPr>
        <w:t xml:space="preserve"> at the top of the table for New or </w:t>
      </w:r>
      <w:r w:rsidRPr="00C73A9E">
        <w:rPr>
          <w:noProof/>
        </w:rPr>
        <w:drawing>
          <wp:inline distT="0" distB="0" distL="0" distR="0" wp14:anchorId="143FFA7D" wp14:editId="757942C2">
            <wp:extent cx="197242" cy="179709"/>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7318" cy="188889"/>
                    </a:xfrm>
                    <a:prstGeom prst="rect">
                      <a:avLst/>
                    </a:prstGeom>
                  </pic:spPr>
                </pic:pic>
              </a:graphicData>
            </a:graphic>
          </wp:inline>
        </w:drawing>
      </w:r>
      <w:r w:rsidRPr="00C73A9E">
        <w:rPr>
          <w:sz w:val="16"/>
          <w:szCs w:val="16"/>
        </w:rPr>
        <w:t xml:space="preserve"> to the right of Client Treatment Service ID to edit. The New Client Treatment Service (</w:t>
      </w:r>
      <w:r>
        <w:rPr>
          <w:sz w:val="16"/>
          <w:szCs w:val="16"/>
        </w:rPr>
        <w:t>Fig 10</w:t>
      </w:r>
      <w:r w:rsidRPr="00C73A9E">
        <w:rPr>
          <w:sz w:val="16"/>
          <w:szCs w:val="16"/>
        </w:rPr>
        <w:t>.8) or Edit [Client Treatment Service ID] (</w:t>
      </w:r>
      <w:r>
        <w:rPr>
          <w:sz w:val="16"/>
          <w:szCs w:val="16"/>
        </w:rPr>
        <w:t>Fig 10</w:t>
      </w:r>
      <w:r w:rsidRPr="00C73A9E">
        <w:rPr>
          <w:sz w:val="16"/>
          <w:szCs w:val="16"/>
        </w:rPr>
        <w:t xml:space="preserve">.9) screens will display to allow you to add or edit existing client treatment services. Clicking the </w:t>
      </w:r>
      <w:r w:rsidRPr="00C73A9E">
        <w:rPr>
          <w:noProof/>
        </w:rPr>
        <w:drawing>
          <wp:inline distT="0" distB="0" distL="0" distR="0" wp14:anchorId="4802F2E7" wp14:editId="342D6D72">
            <wp:extent cx="274849" cy="146196"/>
            <wp:effectExtent l="0" t="0" r="0" b="635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9192" cy="169783"/>
                    </a:xfrm>
                    <a:prstGeom prst="rect">
                      <a:avLst/>
                    </a:prstGeom>
                  </pic:spPr>
                </pic:pic>
              </a:graphicData>
            </a:graphic>
          </wp:inline>
        </w:drawing>
      </w:r>
      <w:r w:rsidRPr="00C73A9E">
        <w:rPr>
          <w:sz w:val="16"/>
          <w:szCs w:val="16"/>
        </w:rPr>
        <w:t xml:space="preserve">  link or the  </w:t>
      </w:r>
      <w:r w:rsidRPr="00C73A9E">
        <w:rPr>
          <w:noProof/>
        </w:rPr>
        <w:drawing>
          <wp:inline distT="0" distB="0" distL="0" distR="0" wp14:anchorId="4DCC8CF9" wp14:editId="3B490F23">
            <wp:extent cx="754557" cy="79283"/>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263198" cy="132727"/>
                    </a:xfrm>
                    <a:prstGeom prst="rect">
                      <a:avLst/>
                    </a:prstGeom>
                  </pic:spPr>
                </pic:pic>
              </a:graphicData>
            </a:graphic>
          </wp:inline>
        </w:drawing>
      </w:r>
      <w:r w:rsidRPr="00C73A9E">
        <w:rPr>
          <w:sz w:val="16"/>
          <w:szCs w:val="16"/>
        </w:rPr>
        <w:t xml:space="preserve"> table header will display the Client Treatment Services screen(</w:t>
      </w:r>
      <w:r>
        <w:rPr>
          <w:sz w:val="16"/>
          <w:szCs w:val="16"/>
        </w:rPr>
        <w:t>Fig 10</w:t>
      </w:r>
      <w:r w:rsidRPr="00C73A9E">
        <w:rPr>
          <w:sz w:val="16"/>
          <w:szCs w:val="16"/>
        </w:rPr>
        <w:t xml:space="preserve">.10) with all associated client treatment services for the client treatment episode. </w:t>
      </w:r>
    </w:p>
    <w:p w:rsidR="003E37C6" w:rsidRPr="002F1562" w:rsidRDefault="003E37C6" w:rsidP="003E37C6">
      <w:pPr>
        <w:ind w:left="576"/>
        <w:rPr>
          <w:sz w:val="16"/>
          <w:szCs w:val="16"/>
        </w:rPr>
      </w:pPr>
      <w:r w:rsidRPr="002F1562">
        <w:rPr>
          <w:sz w:val="16"/>
          <w:szCs w:val="16"/>
        </w:rPr>
        <w:lastRenderedPageBreak/>
        <w:t xml:space="preserve"> </w:t>
      </w:r>
      <w:r>
        <w:rPr>
          <w:noProof/>
        </w:rPr>
        <w:drawing>
          <wp:inline distT="0" distB="0" distL="0" distR="0" wp14:anchorId="7CD69404" wp14:editId="4EF969A5">
            <wp:extent cx="2505454" cy="1009540"/>
            <wp:effectExtent l="0" t="0" r="0" b="63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57284" cy="1070718"/>
                    </a:xfrm>
                    <a:prstGeom prst="rect">
                      <a:avLst/>
                    </a:prstGeom>
                  </pic:spPr>
                </pic:pic>
              </a:graphicData>
            </a:graphic>
          </wp:inline>
        </w:drawing>
      </w:r>
      <w:r>
        <w:rPr>
          <w:sz w:val="16"/>
          <w:szCs w:val="16"/>
        </w:rPr>
        <w:t xml:space="preserve"> Fig 10</w:t>
      </w:r>
      <w:r w:rsidRPr="002F1562">
        <w:rPr>
          <w:sz w:val="16"/>
          <w:szCs w:val="16"/>
        </w:rPr>
        <w:t xml:space="preserve">.7  </w:t>
      </w:r>
      <w:r>
        <w:rPr>
          <w:noProof/>
        </w:rPr>
        <w:drawing>
          <wp:inline distT="0" distB="0" distL="0" distR="0" wp14:anchorId="5156B316" wp14:editId="06212C29">
            <wp:extent cx="2111373" cy="1004255"/>
            <wp:effectExtent l="0" t="0" r="3810" b="571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287175" cy="1087874"/>
                    </a:xfrm>
                    <a:prstGeom prst="rect">
                      <a:avLst/>
                    </a:prstGeom>
                  </pic:spPr>
                </pic:pic>
              </a:graphicData>
            </a:graphic>
          </wp:inline>
        </w:drawing>
      </w:r>
      <w:r>
        <w:rPr>
          <w:sz w:val="16"/>
          <w:szCs w:val="16"/>
        </w:rPr>
        <w:t xml:space="preserve"> Fig 10</w:t>
      </w:r>
      <w:r w:rsidRPr="002F1562">
        <w:rPr>
          <w:sz w:val="16"/>
          <w:szCs w:val="16"/>
        </w:rPr>
        <w:t xml:space="preserve">.8  </w:t>
      </w:r>
      <w:r>
        <w:rPr>
          <w:noProof/>
        </w:rPr>
        <w:drawing>
          <wp:inline distT="0" distB="0" distL="0" distR="0" wp14:anchorId="41A7DA37" wp14:editId="5F6B4818">
            <wp:extent cx="2056079" cy="926993"/>
            <wp:effectExtent l="0" t="0" r="1905" b="698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167666" cy="977303"/>
                    </a:xfrm>
                    <a:prstGeom prst="rect">
                      <a:avLst/>
                    </a:prstGeom>
                  </pic:spPr>
                </pic:pic>
              </a:graphicData>
            </a:graphic>
          </wp:inline>
        </w:drawing>
      </w:r>
      <w:r>
        <w:rPr>
          <w:sz w:val="16"/>
          <w:szCs w:val="16"/>
        </w:rPr>
        <w:t xml:space="preserve"> Fig 10</w:t>
      </w:r>
      <w:r w:rsidRPr="002F1562">
        <w:rPr>
          <w:sz w:val="16"/>
          <w:szCs w:val="16"/>
        </w:rPr>
        <w:t xml:space="preserve">.9   </w:t>
      </w:r>
      <w:r>
        <w:rPr>
          <w:noProof/>
        </w:rPr>
        <w:drawing>
          <wp:inline distT="0" distB="0" distL="0" distR="0" wp14:anchorId="31B9B1F0" wp14:editId="3BEC0946">
            <wp:extent cx="3140686" cy="597267"/>
            <wp:effectExtent l="0" t="0" r="317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672919" cy="698482"/>
                    </a:xfrm>
                    <a:prstGeom prst="rect">
                      <a:avLst/>
                    </a:prstGeom>
                  </pic:spPr>
                </pic:pic>
              </a:graphicData>
            </a:graphic>
          </wp:inline>
        </w:drawing>
      </w:r>
      <w:r>
        <w:rPr>
          <w:sz w:val="16"/>
          <w:szCs w:val="16"/>
        </w:rPr>
        <w:t xml:space="preserve"> Fig 10</w:t>
      </w:r>
      <w:r w:rsidRPr="002F1562">
        <w:rPr>
          <w:sz w:val="16"/>
          <w:szCs w:val="16"/>
        </w:rPr>
        <w:t>.10</w:t>
      </w:r>
    </w:p>
    <w:p w:rsidR="00802F68" w:rsidRPr="00802F68" w:rsidRDefault="00802F68" w:rsidP="003E37C6">
      <w:pPr>
        <w:rPr>
          <w:rFonts w:ascii="Verdana" w:hAnsi="Verdana"/>
          <w:sz w:val="20"/>
          <w:szCs w:val="20"/>
        </w:rPr>
      </w:pPr>
    </w:p>
    <w:p w:rsidR="006F6202" w:rsidRPr="00E910ED" w:rsidRDefault="002B6F5E" w:rsidP="00A30329">
      <w:pPr>
        <w:pStyle w:val="Heading1"/>
        <w:numPr>
          <w:ilvl w:val="0"/>
          <w:numId w:val="10"/>
        </w:numPr>
        <w:rPr>
          <w:rFonts w:ascii="Verdana" w:hAnsi="Verdana"/>
          <w:color w:val="62B5E5" w:themeColor="accent3"/>
          <w:sz w:val="36"/>
          <w:szCs w:val="36"/>
        </w:rPr>
      </w:pPr>
      <w:r>
        <w:rPr>
          <w:rFonts w:ascii="Verdana" w:hAnsi="Verdana"/>
          <w:color w:val="62B5E5" w:themeColor="accent3"/>
          <w:sz w:val="36"/>
          <w:szCs w:val="36"/>
        </w:rPr>
        <w:lastRenderedPageBreak/>
        <w:t xml:space="preserve"> </w:t>
      </w:r>
      <w:bookmarkStart w:id="17" w:name="_Toc57994459"/>
      <w:r w:rsidR="00636425" w:rsidRPr="00636425">
        <w:rPr>
          <w:rFonts w:ascii="Verdana" w:hAnsi="Verdana"/>
          <w:color w:val="62B5E5" w:themeColor="accent3"/>
          <w:sz w:val="36"/>
          <w:szCs w:val="36"/>
        </w:rPr>
        <w:t>Billing</w:t>
      </w:r>
      <w:bookmarkEnd w:id="17"/>
    </w:p>
    <w:p w:rsidR="00636425" w:rsidRPr="00434B72" w:rsidRDefault="00636425" w:rsidP="00636425">
      <w:pPr>
        <w:ind w:left="460"/>
        <w:rPr>
          <w:sz w:val="16"/>
          <w:szCs w:val="16"/>
          <w:highlight w:val="yellow"/>
        </w:rPr>
      </w:pPr>
      <w:r w:rsidRPr="00434B72">
        <w:rPr>
          <w:sz w:val="16"/>
          <w:szCs w:val="16"/>
        </w:rPr>
        <w:t xml:space="preserve">Clicking the </w:t>
      </w:r>
      <w:r>
        <w:rPr>
          <w:sz w:val="16"/>
          <w:szCs w:val="16"/>
        </w:rPr>
        <w:t>Billing</w:t>
      </w:r>
      <w:r w:rsidRPr="00434B72">
        <w:rPr>
          <w:sz w:val="16"/>
          <w:szCs w:val="16"/>
        </w:rPr>
        <w:t xml:space="preserve"> menu option(</w:t>
      </w:r>
      <w:r>
        <w:rPr>
          <w:sz w:val="16"/>
          <w:szCs w:val="16"/>
        </w:rPr>
        <w:t>Fig 11.</w:t>
      </w:r>
      <w:r w:rsidRPr="00434B72">
        <w:rPr>
          <w:sz w:val="16"/>
          <w:szCs w:val="16"/>
        </w:rPr>
        <w:t xml:space="preserve">1) on the menu at the top of the screen will display a list of </w:t>
      </w:r>
      <w:r>
        <w:rPr>
          <w:sz w:val="16"/>
          <w:szCs w:val="16"/>
        </w:rPr>
        <w:t xml:space="preserve">billing records </w:t>
      </w:r>
      <w:r w:rsidRPr="00434B72">
        <w:rPr>
          <w:sz w:val="16"/>
          <w:szCs w:val="16"/>
        </w:rPr>
        <w:t>that have been created (</w:t>
      </w:r>
      <w:r w:rsidR="00594F77">
        <w:rPr>
          <w:sz w:val="16"/>
          <w:szCs w:val="16"/>
        </w:rPr>
        <w:t>Fig 11.</w:t>
      </w:r>
      <w:r w:rsidRPr="00434B72">
        <w:rPr>
          <w:sz w:val="16"/>
          <w:szCs w:val="16"/>
        </w:rPr>
        <w:t>2).</w:t>
      </w:r>
      <w:r w:rsidRPr="00434B72">
        <w:rPr>
          <w:sz w:val="16"/>
          <w:szCs w:val="16"/>
          <w:highlight w:val="yellow"/>
        </w:rPr>
        <w:t xml:space="preserve"> </w:t>
      </w:r>
    </w:p>
    <w:p w:rsidR="00636425" w:rsidRPr="00434B72" w:rsidRDefault="00636425" w:rsidP="00636425">
      <w:pPr>
        <w:ind w:left="460"/>
        <w:rPr>
          <w:sz w:val="16"/>
          <w:szCs w:val="16"/>
        </w:rPr>
      </w:pPr>
      <w:r>
        <w:rPr>
          <w:noProof/>
        </w:rPr>
        <w:drawing>
          <wp:inline distT="0" distB="0" distL="0" distR="0" wp14:anchorId="1A936C45" wp14:editId="24AD44AC">
            <wp:extent cx="2716772" cy="158187"/>
            <wp:effectExtent l="0" t="0" r="762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143277" cy="241247"/>
                    </a:xfrm>
                    <a:prstGeom prst="rect">
                      <a:avLst/>
                    </a:prstGeom>
                  </pic:spPr>
                </pic:pic>
              </a:graphicData>
            </a:graphic>
          </wp:inline>
        </w:drawing>
      </w:r>
      <w:r w:rsidRPr="00434B72">
        <w:rPr>
          <w:sz w:val="16"/>
          <w:szCs w:val="16"/>
        </w:rPr>
        <w:t xml:space="preserve"> </w:t>
      </w:r>
      <w:r w:rsidR="00594F77">
        <w:rPr>
          <w:sz w:val="16"/>
          <w:szCs w:val="16"/>
        </w:rPr>
        <w:t>Fig 11.</w:t>
      </w:r>
      <w:r w:rsidRPr="00434B72">
        <w:rPr>
          <w:sz w:val="16"/>
          <w:szCs w:val="16"/>
        </w:rPr>
        <w:t>1</w:t>
      </w:r>
      <w:r w:rsidRPr="00434B72">
        <w:rPr>
          <w:noProof/>
          <w:sz w:val="16"/>
          <w:szCs w:val="16"/>
        </w:rPr>
        <w:t xml:space="preserve"> </w:t>
      </w:r>
      <w:r w:rsidRPr="00434B72">
        <w:rPr>
          <w:sz w:val="16"/>
          <w:szCs w:val="16"/>
        </w:rPr>
        <w:t xml:space="preserve"> </w:t>
      </w:r>
      <w:r>
        <w:rPr>
          <w:noProof/>
        </w:rPr>
        <w:drawing>
          <wp:inline distT="0" distB="0" distL="0" distR="0" wp14:anchorId="26303767" wp14:editId="22CA37BF">
            <wp:extent cx="2152834" cy="803403"/>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197961" cy="820244"/>
                    </a:xfrm>
                    <a:prstGeom prst="rect">
                      <a:avLst/>
                    </a:prstGeom>
                  </pic:spPr>
                </pic:pic>
              </a:graphicData>
            </a:graphic>
          </wp:inline>
        </w:drawing>
      </w:r>
      <w:r>
        <w:rPr>
          <w:sz w:val="16"/>
          <w:szCs w:val="16"/>
        </w:rPr>
        <w:t xml:space="preserve"> </w:t>
      </w:r>
      <w:r w:rsidR="00594F77">
        <w:rPr>
          <w:sz w:val="16"/>
          <w:szCs w:val="16"/>
        </w:rPr>
        <w:t>Fig 11.</w:t>
      </w:r>
      <w:r w:rsidRPr="00434B72">
        <w:rPr>
          <w:sz w:val="16"/>
          <w:szCs w:val="16"/>
        </w:rPr>
        <w:t>2</w:t>
      </w:r>
    </w:p>
    <w:p w:rsidR="00636425" w:rsidRPr="00310FA2" w:rsidRDefault="00636425" w:rsidP="00636425">
      <w:pPr>
        <w:ind w:left="460"/>
        <w:rPr>
          <w:sz w:val="16"/>
          <w:szCs w:val="16"/>
        </w:rPr>
      </w:pPr>
      <w:r w:rsidRPr="00310FA2">
        <w:rPr>
          <w:sz w:val="16"/>
          <w:szCs w:val="16"/>
        </w:rPr>
        <w:t xml:space="preserve">To view additional details for rows in the </w:t>
      </w:r>
      <w:r>
        <w:rPr>
          <w:sz w:val="16"/>
          <w:szCs w:val="16"/>
        </w:rPr>
        <w:t>Billing</w:t>
      </w:r>
      <w:r w:rsidRPr="00310FA2">
        <w:rPr>
          <w:sz w:val="16"/>
          <w:szCs w:val="16"/>
        </w:rPr>
        <w:t xml:space="preserve"> screen, click the </w:t>
      </w:r>
      <w:r>
        <w:rPr>
          <w:sz w:val="16"/>
          <w:szCs w:val="16"/>
        </w:rPr>
        <w:t>Billing</w:t>
      </w:r>
      <w:r w:rsidRPr="00310FA2">
        <w:rPr>
          <w:sz w:val="16"/>
          <w:szCs w:val="16"/>
        </w:rPr>
        <w:t xml:space="preserve"> ID on the row you wish to view. The </w:t>
      </w:r>
      <w:r>
        <w:rPr>
          <w:sz w:val="16"/>
          <w:szCs w:val="16"/>
        </w:rPr>
        <w:t>Billing</w:t>
      </w:r>
      <w:r w:rsidRPr="00310FA2">
        <w:rPr>
          <w:sz w:val="16"/>
          <w:szCs w:val="16"/>
        </w:rPr>
        <w:t xml:space="preserve"> Details screen (</w:t>
      </w:r>
      <w:r>
        <w:rPr>
          <w:sz w:val="16"/>
          <w:szCs w:val="16"/>
        </w:rPr>
        <w:t>Fig 11.3</w:t>
      </w:r>
      <w:r w:rsidRPr="00310FA2">
        <w:rPr>
          <w:sz w:val="16"/>
          <w:szCs w:val="16"/>
        </w:rPr>
        <w:t xml:space="preserve">) will display.  You can Edit the details by clicking the </w:t>
      </w:r>
      <w:r w:rsidRPr="00310FA2">
        <w:rPr>
          <w:noProof/>
        </w:rPr>
        <w:drawing>
          <wp:inline distT="0" distB="0" distL="0" distR="0" wp14:anchorId="42C95F3F" wp14:editId="4257CAF4">
            <wp:extent cx="225405" cy="121567"/>
            <wp:effectExtent l="0" t="0" r="381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5311" cy="132303"/>
                    </a:xfrm>
                    <a:prstGeom prst="rect">
                      <a:avLst/>
                    </a:prstGeom>
                  </pic:spPr>
                </pic:pic>
              </a:graphicData>
            </a:graphic>
          </wp:inline>
        </w:drawing>
      </w:r>
      <w:r w:rsidRPr="00310FA2">
        <w:rPr>
          <w:sz w:val="16"/>
          <w:szCs w:val="16"/>
        </w:rPr>
        <w:t xml:space="preserve"> button located at the top right of the screen. The Edit [</w:t>
      </w:r>
      <w:r>
        <w:rPr>
          <w:sz w:val="16"/>
          <w:szCs w:val="16"/>
        </w:rPr>
        <w:t>Billing</w:t>
      </w:r>
      <w:r w:rsidRPr="00310FA2">
        <w:rPr>
          <w:sz w:val="16"/>
          <w:szCs w:val="16"/>
        </w:rPr>
        <w:t xml:space="preserve"> ID] screen (</w:t>
      </w:r>
      <w:r>
        <w:rPr>
          <w:sz w:val="16"/>
          <w:szCs w:val="16"/>
        </w:rPr>
        <w:t>Fig 11.4</w:t>
      </w:r>
      <w:r w:rsidRPr="00310FA2">
        <w:rPr>
          <w:sz w:val="16"/>
          <w:szCs w:val="16"/>
        </w:rPr>
        <w:t>) will display</w:t>
      </w:r>
      <w:r>
        <w:rPr>
          <w:sz w:val="16"/>
          <w:szCs w:val="16"/>
        </w:rPr>
        <w:t xml:space="preserve"> and allow you to update Units, Notes, Hold, Hold Reason, and Approved fields.</w:t>
      </w:r>
    </w:p>
    <w:p w:rsidR="00636425" w:rsidRDefault="00636425" w:rsidP="00636425">
      <w:pPr>
        <w:ind w:left="460"/>
        <w:rPr>
          <w:sz w:val="16"/>
          <w:szCs w:val="16"/>
        </w:rPr>
      </w:pPr>
      <w:r>
        <w:rPr>
          <w:noProof/>
        </w:rPr>
        <w:drawing>
          <wp:inline distT="0" distB="0" distL="0" distR="0" wp14:anchorId="3D11CF07" wp14:editId="6F4017F5">
            <wp:extent cx="2727343" cy="1194379"/>
            <wp:effectExtent l="0" t="0" r="0"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95019" cy="1224016"/>
                    </a:xfrm>
                    <a:prstGeom prst="rect">
                      <a:avLst/>
                    </a:prstGeom>
                  </pic:spPr>
                </pic:pic>
              </a:graphicData>
            </a:graphic>
          </wp:inline>
        </w:drawing>
      </w:r>
      <w:r>
        <w:rPr>
          <w:sz w:val="16"/>
          <w:szCs w:val="16"/>
        </w:rPr>
        <w:t>Fig 11.3</w:t>
      </w:r>
      <w:r w:rsidRPr="002F1562">
        <w:rPr>
          <w:sz w:val="16"/>
          <w:szCs w:val="16"/>
        </w:rPr>
        <w:t xml:space="preserve"> </w:t>
      </w:r>
      <w:r>
        <w:rPr>
          <w:noProof/>
        </w:rPr>
        <w:drawing>
          <wp:inline distT="0" distB="0" distL="0" distR="0" wp14:anchorId="08E3F8BC" wp14:editId="2CC9F8F9">
            <wp:extent cx="1738537" cy="1215676"/>
            <wp:effectExtent l="0" t="0" r="0" b="381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803157" cy="1260862"/>
                    </a:xfrm>
                    <a:prstGeom prst="rect">
                      <a:avLst/>
                    </a:prstGeom>
                  </pic:spPr>
                </pic:pic>
              </a:graphicData>
            </a:graphic>
          </wp:inline>
        </w:drawing>
      </w:r>
      <w:r>
        <w:rPr>
          <w:sz w:val="16"/>
          <w:szCs w:val="16"/>
        </w:rPr>
        <w:t>Fig 11.4</w:t>
      </w:r>
    </w:p>
    <w:p w:rsidR="00636425" w:rsidRDefault="00636425" w:rsidP="00636425">
      <w:pPr>
        <w:ind w:left="460"/>
        <w:rPr>
          <w:sz w:val="16"/>
          <w:szCs w:val="16"/>
        </w:rPr>
      </w:pPr>
      <w:r>
        <w:rPr>
          <w:sz w:val="16"/>
          <w:szCs w:val="16"/>
        </w:rPr>
        <w:t xml:space="preserve"> </w:t>
      </w:r>
      <w:r w:rsidRPr="000E25AD">
        <w:rPr>
          <w:sz w:val="16"/>
          <w:szCs w:val="16"/>
        </w:rPr>
        <w:t xml:space="preserve">You have the ability to discard changes by clicking the </w:t>
      </w:r>
      <w:r w:rsidRPr="000E25AD">
        <w:rPr>
          <w:noProof/>
          <w:sz w:val="16"/>
          <w:szCs w:val="16"/>
        </w:rPr>
        <w:drawing>
          <wp:inline distT="0" distB="0" distL="0" distR="0" wp14:anchorId="5B613688" wp14:editId="3B75E396">
            <wp:extent cx="381000" cy="169610"/>
            <wp:effectExtent l="0" t="0" r="0" b="190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5685" cy="189503"/>
                    </a:xfrm>
                    <a:prstGeom prst="rect">
                      <a:avLst/>
                    </a:prstGeom>
                  </pic:spPr>
                </pic:pic>
              </a:graphicData>
            </a:graphic>
          </wp:inline>
        </w:drawing>
      </w:r>
      <w:r w:rsidRPr="000E25AD">
        <w:rPr>
          <w:sz w:val="16"/>
          <w:szCs w:val="16"/>
        </w:rPr>
        <w:t xml:space="preserve">  button.  All data entered will not be saved and will navigate you back to the </w:t>
      </w:r>
      <w:r>
        <w:rPr>
          <w:sz w:val="16"/>
          <w:szCs w:val="16"/>
        </w:rPr>
        <w:t>Billing</w:t>
      </w:r>
      <w:r w:rsidRPr="000E25AD">
        <w:rPr>
          <w:sz w:val="16"/>
          <w:szCs w:val="16"/>
        </w:rPr>
        <w:t xml:space="preserve"> screen.</w:t>
      </w:r>
      <w:r>
        <w:rPr>
          <w:sz w:val="16"/>
          <w:szCs w:val="16"/>
        </w:rPr>
        <w:t xml:space="preserve">  </w:t>
      </w:r>
      <w:r w:rsidRPr="00310FA2">
        <w:rPr>
          <w:sz w:val="16"/>
          <w:szCs w:val="16"/>
        </w:rPr>
        <w:t xml:space="preserve">Clicking the </w:t>
      </w:r>
      <w:r w:rsidRPr="00310FA2">
        <w:rPr>
          <w:noProof/>
        </w:rPr>
        <w:drawing>
          <wp:inline distT="0" distB="0" distL="0" distR="0" wp14:anchorId="34A8C5B6" wp14:editId="49B5B740">
            <wp:extent cx="258991" cy="130888"/>
            <wp:effectExtent l="0" t="0" r="8255" b="254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1344" cy="157346"/>
                    </a:xfrm>
                    <a:prstGeom prst="rect">
                      <a:avLst/>
                    </a:prstGeom>
                  </pic:spPr>
                </pic:pic>
              </a:graphicData>
            </a:graphic>
          </wp:inline>
        </w:drawing>
      </w:r>
      <w:r w:rsidRPr="00310FA2">
        <w:rPr>
          <w:sz w:val="16"/>
          <w:szCs w:val="16"/>
        </w:rPr>
        <w:t xml:space="preserve"> button will save the screen changes</w:t>
      </w:r>
      <w:r>
        <w:rPr>
          <w:sz w:val="16"/>
          <w:szCs w:val="16"/>
        </w:rPr>
        <w:t xml:space="preserve"> and</w:t>
      </w:r>
      <w:r w:rsidRPr="00310FA2">
        <w:rPr>
          <w:sz w:val="16"/>
          <w:szCs w:val="16"/>
        </w:rPr>
        <w:t xml:space="preserve"> return</w:t>
      </w:r>
      <w:r>
        <w:rPr>
          <w:sz w:val="16"/>
          <w:szCs w:val="16"/>
        </w:rPr>
        <w:t xml:space="preserve"> you</w:t>
      </w:r>
      <w:r w:rsidRPr="00310FA2">
        <w:rPr>
          <w:sz w:val="16"/>
          <w:szCs w:val="16"/>
        </w:rPr>
        <w:t xml:space="preserve"> to the </w:t>
      </w:r>
      <w:r>
        <w:rPr>
          <w:sz w:val="16"/>
          <w:szCs w:val="16"/>
        </w:rPr>
        <w:t xml:space="preserve">Billing </w:t>
      </w:r>
      <w:r w:rsidRPr="00310FA2">
        <w:rPr>
          <w:sz w:val="16"/>
          <w:szCs w:val="16"/>
        </w:rPr>
        <w:t>screen</w:t>
      </w:r>
      <w:r>
        <w:rPr>
          <w:sz w:val="16"/>
          <w:szCs w:val="16"/>
        </w:rPr>
        <w:t>.</w:t>
      </w:r>
    </w:p>
    <w:p w:rsidR="00636425" w:rsidRDefault="00636425" w:rsidP="00636425">
      <w:pPr>
        <w:ind w:left="460"/>
        <w:rPr>
          <w:sz w:val="16"/>
          <w:szCs w:val="16"/>
        </w:rPr>
      </w:pPr>
      <w:r>
        <w:rPr>
          <w:sz w:val="16"/>
          <w:szCs w:val="16"/>
        </w:rPr>
        <w:t xml:space="preserve">For quick edits you will have the  </w:t>
      </w:r>
      <w:r>
        <w:rPr>
          <w:noProof/>
        </w:rPr>
        <w:drawing>
          <wp:inline distT="0" distB="0" distL="0" distR="0" wp14:anchorId="5B43EDD0" wp14:editId="58071D0D">
            <wp:extent cx="223535" cy="153281"/>
            <wp:effectExtent l="0" t="0" r="508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43099" cy="166697"/>
                    </a:xfrm>
                    <a:prstGeom prst="rect">
                      <a:avLst/>
                    </a:prstGeom>
                  </pic:spPr>
                </pic:pic>
              </a:graphicData>
            </a:graphic>
          </wp:inline>
        </w:drawing>
      </w:r>
      <w:r>
        <w:rPr>
          <w:sz w:val="16"/>
          <w:szCs w:val="16"/>
        </w:rPr>
        <w:t xml:space="preserve"> option by editable fields on pages you view.  Clicking this option will display an editable field on the screen (Fig 11.5). Fields that have been updated will be highlighted in yellow for you to review (Fig 11.6).  At the bottom of the screen, y</w:t>
      </w:r>
      <w:r w:rsidRPr="000E25AD">
        <w:rPr>
          <w:sz w:val="16"/>
          <w:szCs w:val="16"/>
        </w:rPr>
        <w:t xml:space="preserve">ou have the ability to discard changes by clicking the </w:t>
      </w:r>
      <w:r w:rsidRPr="000E25AD">
        <w:rPr>
          <w:noProof/>
          <w:sz w:val="16"/>
          <w:szCs w:val="16"/>
        </w:rPr>
        <w:drawing>
          <wp:inline distT="0" distB="0" distL="0" distR="0" wp14:anchorId="23F2696B" wp14:editId="25C304B7">
            <wp:extent cx="381000" cy="169610"/>
            <wp:effectExtent l="0" t="0" r="0" b="190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5685" cy="189503"/>
                    </a:xfrm>
                    <a:prstGeom prst="rect">
                      <a:avLst/>
                    </a:prstGeom>
                  </pic:spPr>
                </pic:pic>
              </a:graphicData>
            </a:graphic>
          </wp:inline>
        </w:drawing>
      </w:r>
      <w:r w:rsidRPr="000E25AD">
        <w:rPr>
          <w:sz w:val="16"/>
          <w:szCs w:val="16"/>
        </w:rPr>
        <w:t xml:space="preserve">  button.  All data entered will not be saved and </w:t>
      </w:r>
      <w:r>
        <w:rPr>
          <w:sz w:val="16"/>
          <w:szCs w:val="16"/>
        </w:rPr>
        <w:t>the screen will be refreshed to display previously saved data</w:t>
      </w:r>
      <w:r w:rsidRPr="000E25AD">
        <w:rPr>
          <w:sz w:val="16"/>
          <w:szCs w:val="16"/>
        </w:rPr>
        <w:t>.</w:t>
      </w:r>
      <w:r>
        <w:rPr>
          <w:sz w:val="16"/>
          <w:szCs w:val="16"/>
        </w:rPr>
        <w:t xml:space="preserve">  </w:t>
      </w:r>
      <w:r w:rsidRPr="00310FA2">
        <w:rPr>
          <w:sz w:val="16"/>
          <w:szCs w:val="16"/>
        </w:rPr>
        <w:t xml:space="preserve">Clicking the </w:t>
      </w:r>
      <w:r w:rsidRPr="00310FA2">
        <w:rPr>
          <w:noProof/>
        </w:rPr>
        <w:drawing>
          <wp:inline distT="0" distB="0" distL="0" distR="0" wp14:anchorId="4598A7F6" wp14:editId="0C706D26">
            <wp:extent cx="258991" cy="130888"/>
            <wp:effectExtent l="0" t="0" r="8255" b="254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1344" cy="157346"/>
                    </a:xfrm>
                    <a:prstGeom prst="rect">
                      <a:avLst/>
                    </a:prstGeom>
                  </pic:spPr>
                </pic:pic>
              </a:graphicData>
            </a:graphic>
          </wp:inline>
        </w:drawing>
      </w:r>
      <w:r w:rsidRPr="00310FA2">
        <w:rPr>
          <w:sz w:val="16"/>
          <w:szCs w:val="16"/>
        </w:rPr>
        <w:t xml:space="preserve"> button will save the screen changes</w:t>
      </w:r>
      <w:r>
        <w:rPr>
          <w:sz w:val="16"/>
          <w:szCs w:val="16"/>
        </w:rPr>
        <w:t xml:space="preserve"> and refresh the screen to display the newly saved values.</w:t>
      </w:r>
    </w:p>
    <w:p w:rsidR="00636425" w:rsidRDefault="00636425" w:rsidP="00636425">
      <w:pPr>
        <w:ind w:left="288" w:firstLine="144"/>
        <w:rPr>
          <w:b/>
          <w:bCs/>
          <w:sz w:val="16"/>
          <w:szCs w:val="16"/>
        </w:rPr>
      </w:pPr>
    </w:p>
    <w:p w:rsidR="00636425" w:rsidRDefault="00636425" w:rsidP="00636425">
      <w:pPr>
        <w:ind w:left="288" w:firstLine="144"/>
        <w:rPr>
          <w:sz w:val="16"/>
          <w:szCs w:val="16"/>
        </w:rPr>
      </w:pPr>
      <w:r>
        <w:rPr>
          <w:noProof/>
        </w:rPr>
        <w:drawing>
          <wp:inline distT="0" distB="0" distL="0" distR="0" wp14:anchorId="50180A0B" wp14:editId="45462D86">
            <wp:extent cx="2399640" cy="893711"/>
            <wp:effectExtent l="0" t="0" r="1270" b="190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486492" cy="926058"/>
                    </a:xfrm>
                    <a:prstGeom prst="rect">
                      <a:avLst/>
                    </a:prstGeom>
                  </pic:spPr>
                </pic:pic>
              </a:graphicData>
            </a:graphic>
          </wp:inline>
        </w:drawing>
      </w:r>
      <w:r>
        <w:rPr>
          <w:b/>
          <w:bCs/>
          <w:sz w:val="16"/>
          <w:szCs w:val="16"/>
        </w:rPr>
        <w:t xml:space="preserve"> </w:t>
      </w:r>
      <w:r>
        <w:rPr>
          <w:sz w:val="16"/>
          <w:szCs w:val="16"/>
        </w:rPr>
        <w:t xml:space="preserve">Fig 11.5  </w:t>
      </w:r>
      <w:r>
        <w:rPr>
          <w:noProof/>
        </w:rPr>
        <w:drawing>
          <wp:inline distT="0" distB="0" distL="0" distR="0" wp14:anchorId="304D4C3E" wp14:editId="2072A2D8">
            <wp:extent cx="2515921" cy="932987"/>
            <wp:effectExtent l="0" t="0" r="0" b="63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604327" cy="965771"/>
                    </a:xfrm>
                    <a:prstGeom prst="rect">
                      <a:avLst/>
                    </a:prstGeom>
                  </pic:spPr>
                </pic:pic>
              </a:graphicData>
            </a:graphic>
          </wp:inline>
        </w:drawing>
      </w:r>
      <w:r>
        <w:rPr>
          <w:sz w:val="16"/>
          <w:szCs w:val="16"/>
        </w:rPr>
        <w:t xml:space="preserve"> Fig 11.6</w:t>
      </w:r>
    </w:p>
    <w:p w:rsidR="00636425" w:rsidRPr="009054E3" w:rsidRDefault="00636425" w:rsidP="00636425">
      <w:pPr>
        <w:rPr>
          <w:sz w:val="16"/>
          <w:szCs w:val="16"/>
        </w:rPr>
      </w:pPr>
    </w:p>
    <w:p w:rsidR="00636425" w:rsidRPr="005E3D8B" w:rsidRDefault="00636425" w:rsidP="00A30329">
      <w:pPr>
        <w:pStyle w:val="Heading2"/>
        <w:numPr>
          <w:ilvl w:val="1"/>
          <w:numId w:val="10"/>
        </w:numPr>
        <w:ind w:left="900" w:hanging="900"/>
        <w:rPr>
          <w:rFonts w:ascii="Verdana" w:hAnsi="Verdana"/>
          <w:b w:val="0"/>
          <w:color w:val="57595C" w:themeColor="accent6" w:themeShade="BF"/>
          <w:sz w:val="28"/>
          <w:szCs w:val="28"/>
        </w:rPr>
      </w:pPr>
      <w:bookmarkStart w:id="18" w:name="_Toc57994460"/>
      <w:r w:rsidRPr="005E3D8B">
        <w:rPr>
          <w:rFonts w:ascii="Verdana" w:hAnsi="Verdana"/>
          <w:b w:val="0"/>
          <w:color w:val="57595C" w:themeColor="accent6" w:themeShade="BF"/>
          <w:sz w:val="28"/>
          <w:szCs w:val="28"/>
        </w:rPr>
        <w:t>Approve Billing Button</w:t>
      </w:r>
      <w:bookmarkEnd w:id="18"/>
    </w:p>
    <w:p w:rsidR="00636425" w:rsidRDefault="00636425" w:rsidP="00636425">
      <w:pPr>
        <w:ind w:left="432"/>
        <w:rPr>
          <w:sz w:val="16"/>
          <w:szCs w:val="16"/>
        </w:rPr>
      </w:pPr>
      <w:r>
        <w:rPr>
          <w:sz w:val="16"/>
          <w:szCs w:val="16"/>
        </w:rPr>
        <w:t xml:space="preserve">Once you have completed saving all changes you wish to make, clicking the </w:t>
      </w:r>
      <w:r>
        <w:rPr>
          <w:noProof/>
        </w:rPr>
        <w:drawing>
          <wp:inline distT="0" distB="0" distL="0" distR="0" wp14:anchorId="68DDF469" wp14:editId="25F645F9">
            <wp:extent cx="475258" cy="137424"/>
            <wp:effectExtent l="0" t="0" r="127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2961" cy="151217"/>
                    </a:xfrm>
                    <a:prstGeom prst="rect">
                      <a:avLst/>
                    </a:prstGeom>
                  </pic:spPr>
                </pic:pic>
              </a:graphicData>
            </a:graphic>
          </wp:inline>
        </w:drawing>
      </w:r>
      <w:r>
        <w:rPr>
          <w:sz w:val="16"/>
          <w:szCs w:val="16"/>
        </w:rPr>
        <w:t xml:space="preserve"> button at the top right of the screen will update the approved column with ‘Yes’ for records that are not on hold.  You will be able to approval all records until you have requested billing to be posted or billing is locked on the 16</w:t>
      </w:r>
      <w:r w:rsidRPr="007B6CCC">
        <w:rPr>
          <w:sz w:val="16"/>
          <w:szCs w:val="16"/>
          <w:vertAlign w:val="superscript"/>
        </w:rPr>
        <w:t>th</w:t>
      </w:r>
      <w:r>
        <w:rPr>
          <w:sz w:val="16"/>
          <w:szCs w:val="16"/>
        </w:rPr>
        <w:t xml:space="preserve"> of each month.  Records that were not approved by the 16</w:t>
      </w:r>
      <w:r w:rsidRPr="007B6CCC">
        <w:rPr>
          <w:sz w:val="16"/>
          <w:szCs w:val="16"/>
          <w:vertAlign w:val="superscript"/>
        </w:rPr>
        <w:t>th</w:t>
      </w:r>
      <w:r>
        <w:rPr>
          <w:sz w:val="16"/>
          <w:szCs w:val="16"/>
        </w:rPr>
        <w:t xml:space="preserve"> of the month, will become available again after billing is ran for the next month.  </w:t>
      </w:r>
    </w:p>
    <w:p w:rsidR="00636425" w:rsidRPr="00B2205A" w:rsidRDefault="00636425" w:rsidP="00636425">
      <w:pPr>
        <w:rPr>
          <w:sz w:val="16"/>
          <w:szCs w:val="16"/>
        </w:rPr>
      </w:pPr>
    </w:p>
    <w:p w:rsidR="00636425" w:rsidRPr="005E3D8B" w:rsidRDefault="00636425" w:rsidP="00A30329">
      <w:pPr>
        <w:pStyle w:val="Heading2"/>
        <w:numPr>
          <w:ilvl w:val="1"/>
          <w:numId w:val="10"/>
        </w:numPr>
        <w:ind w:left="900" w:hanging="900"/>
        <w:rPr>
          <w:rFonts w:ascii="Verdana" w:hAnsi="Verdana"/>
          <w:b w:val="0"/>
          <w:color w:val="57595C" w:themeColor="accent6" w:themeShade="BF"/>
          <w:sz w:val="28"/>
          <w:szCs w:val="28"/>
        </w:rPr>
      </w:pPr>
      <w:bookmarkStart w:id="19" w:name="_Toc57994461"/>
      <w:r w:rsidRPr="005E3D8B">
        <w:rPr>
          <w:rFonts w:ascii="Verdana" w:hAnsi="Verdana"/>
          <w:b w:val="0"/>
          <w:color w:val="57595C" w:themeColor="accent6" w:themeShade="BF"/>
          <w:sz w:val="28"/>
          <w:szCs w:val="28"/>
        </w:rPr>
        <w:t>Posting (DHS ADMIN Task)</w:t>
      </w:r>
      <w:bookmarkEnd w:id="19"/>
      <w:r w:rsidRPr="005E3D8B">
        <w:rPr>
          <w:rFonts w:ascii="Verdana" w:hAnsi="Verdana"/>
          <w:b w:val="0"/>
          <w:color w:val="57595C" w:themeColor="accent6" w:themeShade="BF"/>
          <w:sz w:val="28"/>
          <w:szCs w:val="28"/>
        </w:rPr>
        <w:t xml:space="preserve"> </w:t>
      </w:r>
    </w:p>
    <w:p w:rsidR="00636425" w:rsidRDefault="00636425" w:rsidP="00636425">
      <w:pPr>
        <w:ind w:left="432"/>
        <w:rPr>
          <w:sz w:val="16"/>
          <w:szCs w:val="16"/>
        </w:rPr>
      </w:pPr>
      <w:r>
        <w:rPr>
          <w:sz w:val="16"/>
          <w:szCs w:val="16"/>
        </w:rPr>
        <w:t xml:space="preserve">Once all records have been approved you will need to contact DHS to have Billing posted.  Once Billing is posted, ‘Yes’ will display in the Posted column on the Billing screen.  </w:t>
      </w:r>
    </w:p>
    <w:p w:rsidR="00636425" w:rsidRDefault="00636425" w:rsidP="00636425">
      <w:pPr>
        <w:ind w:left="432"/>
        <w:rPr>
          <w:b/>
          <w:bCs/>
          <w:sz w:val="16"/>
          <w:szCs w:val="16"/>
        </w:rPr>
      </w:pPr>
      <w:r w:rsidRPr="00485166">
        <w:rPr>
          <w:b/>
          <w:bCs/>
          <w:sz w:val="16"/>
          <w:szCs w:val="16"/>
        </w:rPr>
        <w:t>DHS Admin:</w:t>
      </w:r>
    </w:p>
    <w:p w:rsidR="00636425" w:rsidRDefault="00636425" w:rsidP="00636425">
      <w:pPr>
        <w:ind w:left="432"/>
        <w:rPr>
          <w:sz w:val="16"/>
          <w:szCs w:val="16"/>
        </w:rPr>
      </w:pPr>
      <w:r w:rsidRPr="00485166">
        <w:rPr>
          <w:sz w:val="16"/>
          <w:szCs w:val="16"/>
        </w:rPr>
        <w:t>You</w:t>
      </w:r>
      <w:r>
        <w:rPr>
          <w:sz w:val="16"/>
          <w:szCs w:val="16"/>
        </w:rPr>
        <w:t xml:space="preserve"> will post billing by clicking </w:t>
      </w:r>
      <w:r>
        <w:rPr>
          <w:noProof/>
        </w:rPr>
        <w:drawing>
          <wp:inline distT="0" distB="0" distL="0" distR="0" wp14:anchorId="73E73586" wp14:editId="07FD4E3E">
            <wp:extent cx="179709" cy="125796"/>
            <wp:effectExtent l="0" t="0" r="0" b="762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99787" cy="139850"/>
                    </a:xfrm>
                    <a:prstGeom prst="rect">
                      <a:avLst/>
                    </a:prstGeom>
                  </pic:spPr>
                </pic:pic>
              </a:graphicData>
            </a:graphic>
          </wp:inline>
        </w:drawing>
      </w:r>
      <w:r w:rsidRPr="00485166">
        <w:rPr>
          <w:sz w:val="16"/>
          <w:szCs w:val="16"/>
        </w:rPr>
        <w:t xml:space="preserve"> </w:t>
      </w:r>
      <w:r>
        <w:rPr>
          <w:sz w:val="16"/>
          <w:szCs w:val="16"/>
        </w:rPr>
        <w:t xml:space="preserve"> in the Post Activity column on the Billing screen.  If records have been posted or it is after the 15</w:t>
      </w:r>
      <w:r w:rsidRPr="00FB714E">
        <w:rPr>
          <w:sz w:val="16"/>
          <w:szCs w:val="16"/>
          <w:vertAlign w:val="superscript"/>
        </w:rPr>
        <w:t>th</w:t>
      </w:r>
      <w:r>
        <w:rPr>
          <w:sz w:val="16"/>
          <w:szCs w:val="16"/>
        </w:rPr>
        <w:t xml:space="preserve"> of the month, this option will be locked until the next billing run.</w:t>
      </w:r>
    </w:p>
    <w:p w:rsidR="00636425" w:rsidRDefault="00636425" w:rsidP="00636425">
      <w:pPr>
        <w:ind w:left="144"/>
        <w:rPr>
          <w:sz w:val="16"/>
          <w:szCs w:val="16"/>
        </w:rPr>
      </w:pPr>
      <w:r>
        <w:rPr>
          <w:sz w:val="16"/>
          <w:szCs w:val="16"/>
        </w:rPr>
        <w:t xml:space="preserve">  </w:t>
      </w:r>
    </w:p>
    <w:p w:rsidR="00636425" w:rsidRPr="005E3D8B" w:rsidRDefault="00636425" w:rsidP="00A30329">
      <w:pPr>
        <w:pStyle w:val="Heading2"/>
        <w:numPr>
          <w:ilvl w:val="1"/>
          <w:numId w:val="10"/>
        </w:numPr>
        <w:ind w:left="900" w:hanging="900"/>
        <w:rPr>
          <w:rFonts w:ascii="Verdana" w:hAnsi="Verdana"/>
          <w:b w:val="0"/>
          <w:color w:val="57595C" w:themeColor="accent6" w:themeShade="BF"/>
          <w:sz w:val="28"/>
          <w:szCs w:val="28"/>
        </w:rPr>
      </w:pPr>
      <w:bookmarkStart w:id="20" w:name="_Toc57994462"/>
      <w:r w:rsidRPr="005E3D8B">
        <w:rPr>
          <w:rFonts w:ascii="Verdana" w:hAnsi="Verdana"/>
          <w:b w:val="0"/>
          <w:color w:val="57595C" w:themeColor="accent6" w:themeShade="BF"/>
          <w:sz w:val="28"/>
          <w:szCs w:val="28"/>
        </w:rPr>
        <w:t>New</w:t>
      </w:r>
      <w:r w:rsidR="005E3D8B">
        <w:rPr>
          <w:rFonts w:ascii="Verdana" w:hAnsi="Verdana"/>
          <w:b w:val="0"/>
          <w:color w:val="57595C" w:themeColor="accent6" w:themeShade="BF"/>
          <w:sz w:val="28"/>
          <w:szCs w:val="28"/>
        </w:rPr>
        <w:t xml:space="preserve"> Button </w:t>
      </w:r>
      <w:r w:rsidRPr="005E3D8B">
        <w:rPr>
          <w:rFonts w:ascii="Verdana" w:hAnsi="Verdana"/>
          <w:b w:val="0"/>
          <w:color w:val="57595C" w:themeColor="accent6" w:themeShade="BF"/>
          <w:sz w:val="28"/>
          <w:szCs w:val="28"/>
        </w:rPr>
        <w:t>(DHS ADMIN Task)</w:t>
      </w:r>
      <w:bookmarkEnd w:id="20"/>
    </w:p>
    <w:p w:rsidR="00636425" w:rsidRPr="00485166" w:rsidRDefault="00636425" w:rsidP="00636425">
      <w:pPr>
        <w:ind w:left="432"/>
        <w:rPr>
          <w:sz w:val="16"/>
          <w:szCs w:val="16"/>
        </w:rPr>
      </w:pPr>
      <w:r>
        <w:rPr>
          <w:sz w:val="16"/>
          <w:szCs w:val="16"/>
        </w:rPr>
        <w:t xml:space="preserve">If a record is posted and needs additional changes,  you will need to create an adjustment by using the </w:t>
      </w:r>
      <w:r>
        <w:rPr>
          <w:noProof/>
        </w:rPr>
        <w:drawing>
          <wp:inline distT="0" distB="0" distL="0" distR="0" wp14:anchorId="1BAF5E0B" wp14:editId="31B78458">
            <wp:extent cx="269563" cy="140908"/>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5279" cy="159578"/>
                    </a:xfrm>
                    <a:prstGeom prst="rect">
                      <a:avLst/>
                    </a:prstGeom>
                  </pic:spPr>
                </pic:pic>
              </a:graphicData>
            </a:graphic>
          </wp:inline>
        </w:drawing>
      </w:r>
      <w:r>
        <w:rPr>
          <w:sz w:val="16"/>
          <w:szCs w:val="16"/>
        </w:rPr>
        <w:t xml:space="preserve"> button at the top right of the billing screen. Clicking the new button will display the New Billing: Record Screen (Fig 11.7).  You will need to fill out all fields on this page.  Once you save the screen, the Billing[Billing ID] (Fig 11.8) screen will load for you to review the record and will display a history of changes at the bottom of the screen (Fig 11.9).  When you have completed all changes, you can review the new record displays on the Billing screen for the Provider and request them to complete the approval and Posting process. </w:t>
      </w:r>
    </w:p>
    <w:p w:rsidR="00636425" w:rsidRDefault="00636425" w:rsidP="00636425">
      <w:pPr>
        <w:ind w:left="432"/>
        <w:rPr>
          <w:sz w:val="16"/>
          <w:szCs w:val="16"/>
        </w:rPr>
      </w:pPr>
      <w:r>
        <w:rPr>
          <w:noProof/>
        </w:rPr>
        <w:lastRenderedPageBreak/>
        <w:drawing>
          <wp:inline distT="0" distB="0" distL="0" distR="0" wp14:anchorId="685CEE38" wp14:editId="502BDAC5">
            <wp:extent cx="2404925" cy="1061148"/>
            <wp:effectExtent l="0" t="0" r="0" b="571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463952" cy="1087193"/>
                    </a:xfrm>
                    <a:prstGeom prst="rect">
                      <a:avLst/>
                    </a:prstGeom>
                  </pic:spPr>
                </pic:pic>
              </a:graphicData>
            </a:graphic>
          </wp:inline>
        </w:drawing>
      </w:r>
      <w:r w:rsidRPr="00FB714E">
        <w:rPr>
          <w:b/>
          <w:bCs/>
          <w:sz w:val="28"/>
          <w:szCs w:val="28"/>
        </w:rPr>
        <w:t xml:space="preserve"> </w:t>
      </w:r>
      <w:r>
        <w:rPr>
          <w:sz w:val="16"/>
          <w:szCs w:val="16"/>
        </w:rPr>
        <w:t>Fig 11.</w:t>
      </w:r>
      <w:r w:rsidRPr="00433D75">
        <w:rPr>
          <w:sz w:val="16"/>
          <w:szCs w:val="16"/>
        </w:rPr>
        <w:t>7</w:t>
      </w:r>
      <w:r>
        <w:rPr>
          <w:sz w:val="16"/>
          <w:szCs w:val="16"/>
        </w:rPr>
        <w:t xml:space="preserve">  </w:t>
      </w:r>
      <w:r>
        <w:rPr>
          <w:noProof/>
        </w:rPr>
        <w:drawing>
          <wp:inline distT="0" distB="0" distL="0" distR="0" wp14:anchorId="3D749E25" wp14:editId="3DE3BE78">
            <wp:extent cx="2542349" cy="1064474"/>
            <wp:effectExtent l="0" t="0" r="0" b="254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12074" cy="1135537"/>
                    </a:xfrm>
                    <a:prstGeom prst="rect">
                      <a:avLst/>
                    </a:prstGeom>
                  </pic:spPr>
                </pic:pic>
              </a:graphicData>
            </a:graphic>
          </wp:inline>
        </w:drawing>
      </w:r>
      <w:r>
        <w:rPr>
          <w:sz w:val="16"/>
          <w:szCs w:val="16"/>
        </w:rPr>
        <w:t xml:space="preserve"> Fig 11.8</w:t>
      </w:r>
    </w:p>
    <w:p w:rsidR="00636425" w:rsidRDefault="00636425" w:rsidP="00636425">
      <w:pPr>
        <w:ind w:left="432"/>
        <w:rPr>
          <w:sz w:val="16"/>
          <w:szCs w:val="16"/>
        </w:rPr>
      </w:pPr>
      <w:r w:rsidRPr="00433D75">
        <w:rPr>
          <w:noProof/>
          <w:sz w:val="16"/>
          <w:szCs w:val="16"/>
        </w:rPr>
        <w:drawing>
          <wp:inline distT="0" distB="0" distL="0" distR="0" wp14:anchorId="650ED0F1" wp14:editId="0472951B">
            <wp:extent cx="5401831" cy="575964"/>
            <wp:effectExtent l="0" t="0" r="889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97737" cy="586190"/>
                    </a:xfrm>
                    <a:prstGeom prst="rect">
                      <a:avLst/>
                    </a:prstGeom>
                  </pic:spPr>
                </pic:pic>
              </a:graphicData>
            </a:graphic>
          </wp:inline>
        </w:drawing>
      </w:r>
      <w:r w:rsidRPr="00433D75">
        <w:rPr>
          <w:sz w:val="16"/>
          <w:szCs w:val="16"/>
        </w:rPr>
        <w:t xml:space="preserve"> </w:t>
      </w:r>
      <w:r>
        <w:rPr>
          <w:sz w:val="16"/>
          <w:szCs w:val="16"/>
        </w:rPr>
        <w:t>Fig 11.</w:t>
      </w:r>
      <w:r w:rsidRPr="00433D75">
        <w:rPr>
          <w:sz w:val="16"/>
          <w:szCs w:val="16"/>
        </w:rPr>
        <w:t>9</w:t>
      </w:r>
    </w:p>
    <w:p w:rsidR="00B97C22" w:rsidRPr="00B97C22" w:rsidRDefault="00B97C22" w:rsidP="00B97C22">
      <w:pPr>
        <w:rPr>
          <w:rFonts w:ascii="Verdana" w:hAnsi="Verdana"/>
          <w:sz w:val="20"/>
          <w:szCs w:val="20"/>
        </w:rPr>
      </w:pPr>
    </w:p>
    <w:p w:rsidR="00417897" w:rsidRPr="00E910ED" w:rsidRDefault="003C017A" w:rsidP="00A30329">
      <w:pPr>
        <w:pStyle w:val="Heading1"/>
        <w:numPr>
          <w:ilvl w:val="0"/>
          <w:numId w:val="10"/>
        </w:numPr>
        <w:rPr>
          <w:rFonts w:ascii="Verdana" w:hAnsi="Verdana"/>
          <w:color w:val="62B5E5" w:themeColor="accent3"/>
          <w:sz w:val="36"/>
          <w:szCs w:val="36"/>
        </w:rPr>
      </w:pPr>
      <w:r>
        <w:rPr>
          <w:rFonts w:ascii="Verdana" w:hAnsi="Verdana"/>
          <w:color w:val="62B5E5" w:themeColor="accent3"/>
          <w:sz w:val="36"/>
          <w:szCs w:val="36"/>
        </w:rPr>
        <w:lastRenderedPageBreak/>
        <w:t xml:space="preserve"> </w:t>
      </w:r>
      <w:bookmarkStart w:id="21" w:name="_Toc57994463"/>
      <w:r w:rsidR="00377034" w:rsidRPr="00377034">
        <w:rPr>
          <w:rFonts w:ascii="Verdana" w:hAnsi="Verdana"/>
          <w:color w:val="62B5E5" w:themeColor="accent3"/>
          <w:sz w:val="36"/>
          <w:szCs w:val="36"/>
        </w:rPr>
        <w:t xml:space="preserve">Invoice </w:t>
      </w:r>
      <w:r w:rsidR="00377034" w:rsidRPr="00377034">
        <w:rPr>
          <w:rFonts w:ascii="Verdana" w:hAnsi="Verdana"/>
          <w:i/>
          <w:iCs/>
          <w:color w:val="62B5E5" w:themeColor="accent3"/>
          <w:sz w:val="36"/>
          <w:szCs w:val="36"/>
        </w:rPr>
        <w:t>(Master Providers and DHS Users)</w:t>
      </w:r>
      <w:bookmarkEnd w:id="21"/>
    </w:p>
    <w:p w:rsidR="00377034" w:rsidRPr="00F62B3D" w:rsidRDefault="00377034" w:rsidP="00377034">
      <w:pPr>
        <w:ind w:left="432"/>
        <w:rPr>
          <w:sz w:val="16"/>
          <w:szCs w:val="16"/>
          <w:highlight w:val="yellow"/>
        </w:rPr>
      </w:pPr>
      <w:r w:rsidRPr="00F62B3D">
        <w:rPr>
          <w:sz w:val="16"/>
          <w:szCs w:val="16"/>
        </w:rPr>
        <w:t xml:space="preserve">Clicking the </w:t>
      </w:r>
      <w:r>
        <w:rPr>
          <w:sz w:val="16"/>
          <w:szCs w:val="16"/>
        </w:rPr>
        <w:t>Invoices</w:t>
      </w:r>
      <w:r w:rsidRPr="00F62B3D">
        <w:rPr>
          <w:sz w:val="16"/>
          <w:szCs w:val="16"/>
        </w:rPr>
        <w:t xml:space="preserve"> menu option</w:t>
      </w:r>
      <w:r>
        <w:rPr>
          <w:sz w:val="16"/>
          <w:szCs w:val="16"/>
        </w:rPr>
        <w:t xml:space="preserve"> </w:t>
      </w:r>
      <w:r w:rsidRPr="00F62B3D">
        <w:rPr>
          <w:sz w:val="16"/>
          <w:szCs w:val="16"/>
        </w:rPr>
        <w:t>(</w:t>
      </w:r>
      <w:r>
        <w:rPr>
          <w:sz w:val="16"/>
          <w:szCs w:val="16"/>
        </w:rPr>
        <w:t>Fig 12.</w:t>
      </w:r>
      <w:r w:rsidRPr="00F62B3D">
        <w:rPr>
          <w:sz w:val="16"/>
          <w:szCs w:val="16"/>
        </w:rPr>
        <w:t xml:space="preserve">1) on the menu at the top of the screen will display a list of </w:t>
      </w:r>
      <w:r>
        <w:rPr>
          <w:sz w:val="16"/>
          <w:szCs w:val="16"/>
        </w:rPr>
        <w:t>invoices</w:t>
      </w:r>
      <w:r w:rsidRPr="00F62B3D">
        <w:rPr>
          <w:sz w:val="16"/>
          <w:szCs w:val="16"/>
        </w:rPr>
        <w:t xml:space="preserve"> that have been created (</w:t>
      </w:r>
      <w:r>
        <w:rPr>
          <w:sz w:val="16"/>
          <w:szCs w:val="16"/>
        </w:rPr>
        <w:t>Fig 12.</w:t>
      </w:r>
      <w:r w:rsidRPr="00F62B3D">
        <w:rPr>
          <w:sz w:val="16"/>
          <w:szCs w:val="16"/>
        </w:rPr>
        <w:t>2).</w:t>
      </w:r>
      <w:r w:rsidRPr="00F62B3D">
        <w:rPr>
          <w:sz w:val="16"/>
          <w:szCs w:val="16"/>
          <w:highlight w:val="yellow"/>
        </w:rPr>
        <w:t xml:space="preserve"> </w:t>
      </w:r>
    </w:p>
    <w:p w:rsidR="00377034" w:rsidRDefault="00377034" w:rsidP="00377034">
      <w:pPr>
        <w:ind w:left="432"/>
        <w:rPr>
          <w:sz w:val="16"/>
          <w:szCs w:val="16"/>
        </w:rPr>
      </w:pPr>
    </w:p>
    <w:p w:rsidR="00377034" w:rsidRPr="00F62B3D" w:rsidRDefault="00377034" w:rsidP="00377034">
      <w:pPr>
        <w:ind w:left="432"/>
        <w:rPr>
          <w:sz w:val="16"/>
          <w:szCs w:val="16"/>
        </w:rPr>
      </w:pPr>
      <w:r>
        <w:rPr>
          <w:noProof/>
        </w:rPr>
        <w:drawing>
          <wp:inline distT="0" distB="0" distL="0" distR="0" wp14:anchorId="3DF8E85A" wp14:editId="10F695B2">
            <wp:extent cx="2658632" cy="153667"/>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672503" cy="212268"/>
                    </a:xfrm>
                    <a:prstGeom prst="rect">
                      <a:avLst/>
                    </a:prstGeom>
                  </pic:spPr>
                </pic:pic>
              </a:graphicData>
            </a:graphic>
          </wp:inline>
        </w:drawing>
      </w:r>
      <w:r w:rsidRPr="00F62B3D">
        <w:rPr>
          <w:sz w:val="16"/>
          <w:szCs w:val="16"/>
        </w:rPr>
        <w:t xml:space="preserve"> </w:t>
      </w:r>
      <w:r>
        <w:rPr>
          <w:sz w:val="16"/>
          <w:szCs w:val="16"/>
        </w:rPr>
        <w:t>Fig 12.</w:t>
      </w:r>
      <w:r w:rsidRPr="00F62B3D">
        <w:rPr>
          <w:sz w:val="16"/>
          <w:szCs w:val="16"/>
        </w:rPr>
        <w:t>1</w:t>
      </w:r>
      <w:r w:rsidRPr="00F62B3D">
        <w:rPr>
          <w:noProof/>
          <w:sz w:val="16"/>
          <w:szCs w:val="16"/>
        </w:rPr>
        <w:t xml:space="preserve"> </w:t>
      </w:r>
      <w:r w:rsidRPr="00F62B3D">
        <w:rPr>
          <w:sz w:val="16"/>
          <w:szCs w:val="16"/>
        </w:rPr>
        <w:t xml:space="preserve"> </w:t>
      </w:r>
      <w:r>
        <w:rPr>
          <w:noProof/>
        </w:rPr>
        <w:drawing>
          <wp:inline distT="0" distB="0" distL="0" distR="0" wp14:anchorId="5ED98EB3" wp14:editId="5B445C57">
            <wp:extent cx="2341498" cy="588377"/>
            <wp:effectExtent l="0" t="0" r="1905" b="254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509486" cy="630589"/>
                    </a:xfrm>
                    <a:prstGeom prst="rect">
                      <a:avLst/>
                    </a:prstGeom>
                  </pic:spPr>
                </pic:pic>
              </a:graphicData>
            </a:graphic>
          </wp:inline>
        </w:drawing>
      </w:r>
      <w:r w:rsidRPr="00F62B3D">
        <w:rPr>
          <w:sz w:val="16"/>
          <w:szCs w:val="16"/>
        </w:rPr>
        <w:t xml:space="preserve"> </w:t>
      </w:r>
      <w:r>
        <w:rPr>
          <w:sz w:val="16"/>
          <w:szCs w:val="16"/>
        </w:rPr>
        <w:t>Fig 12.</w:t>
      </w:r>
      <w:r w:rsidRPr="00F62B3D">
        <w:rPr>
          <w:sz w:val="16"/>
          <w:szCs w:val="16"/>
        </w:rPr>
        <w:t>2</w:t>
      </w:r>
    </w:p>
    <w:p w:rsidR="00377034" w:rsidRPr="00F62B3D" w:rsidRDefault="00377034" w:rsidP="00377034">
      <w:pPr>
        <w:pStyle w:val="ListParagraph"/>
        <w:ind w:left="792"/>
        <w:rPr>
          <w:b/>
          <w:bCs/>
          <w:sz w:val="16"/>
          <w:szCs w:val="16"/>
        </w:rPr>
      </w:pPr>
    </w:p>
    <w:p w:rsidR="00377034" w:rsidRPr="005E3D8B" w:rsidRDefault="00377034" w:rsidP="00A30329">
      <w:pPr>
        <w:pStyle w:val="Heading2"/>
        <w:numPr>
          <w:ilvl w:val="1"/>
          <w:numId w:val="10"/>
        </w:numPr>
        <w:ind w:left="900" w:hanging="900"/>
        <w:rPr>
          <w:rFonts w:ascii="Verdana" w:hAnsi="Verdana"/>
          <w:b w:val="0"/>
          <w:color w:val="57595C" w:themeColor="accent6" w:themeShade="BF"/>
          <w:sz w:val="28"/>
          <w:szCs w:val="28"/>
        </w:rPr>
      </w:pPr>
      <w:bookmarkStart w:id="22" w:name="_Toc57994464"/>
      <w:r w:rsidRPr="005E3D8B">
        <w:rPr>
          <w:rFonts w:ascii="Verdana" w:hAnsi="Verdana"/>
          <w:b w:val="0"/>
          <w:color w:val="57595C" w:themeColor="accent6" w:themeShade="BF"/>
          <w:sz w:val="28"/>
          <w:szCs w:val="28"/>
        </w:rPr>
        <w:t>Details</w:t>
      </w:r>
      <w:bookmarkEnd w:id="22"/>
    </w:p>
    <w:p w:rsidR="00377034" w:rsidRPr="00F62B3D" w:rsidRDefault="00377034" w:rsidP="00377034">
      <w:pPr>
        <w:ind w:left="432"/>
        <w:rPr>
          <w:sz w:val="16"/>
          <w:szCs w:val="16"/>
        </w:rPr>
      </w:pPr>
      <w:r w:rsidRPr="00F62B3D">
        <w:rPr>
          <w:sz w:val="16"/>
          <w:szCs w:val="16"/>
        </w:rPr>
        <w:t>To view additional details for rows in the Invoice</w:t>
      </w:r>
      <w:r>
        <w:rPr>
          <w:sz w:val="16"/>
          <w:szCs w:val="16"/>
        </w:rPr>
        <w:t>s</w:t>
      </w:r>
      <w:r w:rsidRPr="00F62B3D">
        <w:rPr>
          <w:sz w:val="16"/>
          <w:szCs w:val="16"/>
        </w:rPr>
        <w:t xml:space="preserve"> screen, click the Invoice </w:t>
      </w:r>
      <w:r>
        <w:rPr>
          <w:sz w:val="16"/>
          <w:szCs w:val="16"/>
        </w:rPr>
        <w:t>No</w:t>
      </w:r>
      <w:r w:rsidRPr="00F62B3D">
        <w:rPr>
          <w:sz w:val="16"/>
          <w:szCs w:val="16"/>
        </w:rPr>
        <w:t xml:space="preserve"> on the row you wish to view. The Invoice </w:t>
      </w:r>
      <w:r>
        <w:rPr>
          <w:sz w:val="16"/>
          <w:szCs w:val="16"/>
        </w:rPr>
        <w:t>Summary</w:t>
      </w:r>
      <w:r w:rsidRPr="00F62B3D">
        <w:rPr>
          <w:sz w:val="16"/>
          <w:szCs w:val="16"/>
        </w:rPr>
        <w:t xml:space="preserve"> screen (</w:t>
      </w:r>
      <w:r>
        <w:rPr>
          <w:sz w:val="16"/>
          <w:szCs w:val="16"/>
        </w:rPr>
        <w:t>Fig 12.</w:t>
      </w:r>
      <w:r w:rsidRPr="00F62B3D">
        <w:rPr>
          <w:sz w:val="16"/>
          <w:szCs w:val="16"/>
        </w:rPr>
        <w:t xml:space="preserve">3) will display.  </w:t>
      </w:r>
    </w:p>
    <w:p w:rsidR="00377034" w:rsidRDefault="00377034" w:rsidP="00377034">
      <w:pPr>
        <w:ind w:left="432"/>
        <w:rPr>
          <w:sz w:val="16"/>
          <w:szCs w:val="16"/>
        </w:rPr>
      </w:pPr>
    </w:p>
    <w:p w:rsidR="00377034" w:rsidRPr="00F62B3D" w:rsidRDefault="00377034" w:rsidP="00377034">
      <w:pPr>
        <w:ind w:left="432"/>
        <w:rPr>
          <w:sz w:val="16"/>
          <w:szCs w:val="16"/>
        </w:rPr>
      </w:pPr>
      <w:r>
        <w:rPr>
          <w:noProof/>
        </w:rPr>
        <w:drawing>
          <wp:inline distT="0" distB="0" distL="0" distR="0" wp14:anchorId="68976459" wp14:editId="12F19602">
            <wp:extent cx="2922909" cy="1285643"/>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943561" cy="1294727"/>
                    </a:xfrm>
                    <a:prstGeom prst="rect">
                      <a:avLst/>
                    </a:prstGeom>
                  </pic:spPr>
                </pic:pic>
              </a:graphicData>
            </a:graphic>
          </wp:inline>
        </w:drawing>
      </w:r>
      <w:r>
        <w:rPr>
          <w:sz w:val="16"/>
          <w:szCs w:val="16"/>
        </w:rPr>
        <w:t xml:space="preserve"> Fig 12.3</w:t>
      </w:r>
      <w:r w:rsidRPr="00F62B3D">
        <w:rPr>
          <w:sz w:val="16"/>
          <w:szCs w:val="16"/>
        </w:rPr>
        <w:t xml:space="preserve"> </w:t>
      </w:r>
    </w:p>
    <w:p w:rsidR="00377034" w:rsidRPr="00F62B3D" w:rsidRDefault="00377034" w:rsidP="00377034">
      <w:pPr>
        <w:pStyle w:val="ListParagraph"/>
        <w:ind w:left="1512"/>
        <w:rPr>
          <w:b/>
          <w:bCs/>
          <w:sz w:val="16"/>
          <w:szCs w:val="16"/>
          <w:highlight w:val="yellow"/>
        </w:rPr>
      </w:pPr>
    </w:p>
    <w:p w:rsidR="00377034" w:rsidRPr="005E3D8B" w:rsidRDefault="00377034" w:rsidP="00A30329">
      <w:pPr>
        <w:pStyle w:val="Heading2"/>
        <w:numPr>
          <w:ilvl w:val="1"/>
          <w:numId w:val="10"/>
        </w:numPr>
        <w:ind w:left="900" w:hanging="900"/>
        <w:rPr>
          <w:rFonts w:ascii="Verdana" w:hAnsi="Verdana"/>
          <w:b w:val="0"/>
          <w:color w:val="57595C" w:themeColor="accent6" w:themeShade="BF"/>
          <w:sz w:val="28"/>
          <w:szCs w:val="28"/>
        </w:rPr>
      </w:pPr>
      <w:bookmarkStart w:id="23" w:name="_Toc57994465"/>
      <w:r w:rsidRPr="005E3D8B">
        <w:rPr>
          <w:rFonts w:ascii="Verdana" w:hAnsi="Verdana"/>
          <w:b w:val="0"/>
          <w:color w:val="57595C" w:themeColor="accent6" w:themeShade="BF"/>
          <w:sz w:val="28"/>
          <w:szCs w:val="28"/>
        </w:rPr>
        <w:t>Printable Invoice Generation</w:t>
      </w:r>
      <w:bookmarkEnd w:id="23"/>
    </w:p>
    <w:p w:rsidR="00377034" w:rsidRPr="00F62B3D" w:rsidRDefault="00377034" w:rsidP="00377034">
      <w:pPr>
        <w:ind w:left="432"/>
        <w:rPr>
          <w:sz w:val="16"/>
          <w:szCs w:val="16"/>
        </w:rPr>
      </w:pPr>
      <w:r>
        <w:rPr>
          <w:sz w:val="16"/>
          <w:szCs w:val="16"/>
        </w:rPr>
        <w:t xml:space="preserve">To generate a printable invoice, you will need to click the </w:t>
      </w:r>
      <w:r>
        <w:rPr>
          <w:noProof/>
        </w:rPr>
        <w:drawing>
          <wp:inline distT="0" distB="0" distL="0" distR="0" wp14:anchorId="59147EE0" wp14:editId="02544167">
            <wp:extent cx="449272" cy="123229"/>
            <wp:effectExtent l="0" t="0" r="8255"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10128" cy="139921"/>
                    </a:xfrm>
                    <a:prstGeom prst="rect">
                      <a:avLst/>
                    </a:prstGeom>
                  </pic:spPr>
                </pic:pic>
              </a:graphicData>
            </a:graphic>
          </wp:inline>
        </w:drawing>
      </w:r>
      <w:r>
        <w:rPr>
          <w:sz w:val="16"/>
          <w:szCs w:val="16"/>
        </w:rPr>
        <w:t xml:space="preserve"> button at the top right of the Invoice Summary screen.  Clicking the button will display the Generate Document screen (Fig 12.4).  You will select the ‘ADMIS Invoice’ in the Please select a Template field. And then click the </w:t>
      </w:r>
      <w:r>
        <w:rPr>
          <w:noProof/>
        </w:rPr>
        <w:drawing>
          <wp:inline distT="0" distB="0" distL="0" distR="0" wp14:anchorId="755DC0B7" wp14:editId="28B72472">
            <wp:extent cx="237850" cy="131820"/>
            <wp:effectExtent l="0" t="0" r="0" b="190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70930" cy="150153"/>
                    </a:xfrm>
                    <a:prstGeom prst="rect">
                      <a:avLst/>
                    </a:prstGeom>
                  </pic:spPr>
                </pic:pic>
              </a:graphicData>
            </a:graphic>
          </wp:inline>
        </w:drawing>
      </w:r>
      <w:r>
        <w:rPr>
          <w:sz w:val="16"/>
          <w:szCs w:val="16"/>
        </w:rPr>
        <w:t xml:space="preserve"> button to display the delivery options for the new invoice (Fig 12.5).  Clicking the </w:t>
      </w:r>
      <w:r>
        <w:rPr>
          <w:noProof/>
        </w:rPr>
        <w:drawing>
          <wp:inline distT="0" distB="0" distL="0" distR="0" wp14:anchorId="14FDEC7A" wp14:editId="6C65CD99">
            <wp:extent cx="227279" cy="121568"/>
            <wp:effectExtent l="0" t="0" r="190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54892" cy="136338"/>
                    </a:xfrm>
                    <a:prstGeom prst="rect">
                      <a:avLst/>
                    </a:prstGeom>
                  </pic:spPr>
                </pic:pic>
              </a:graphicData>
            </a:graphic>
          </wp:inline>
        </w:drawing>
      </w:r>
      <w:r>
        <w:rPr>
          <w:sz w:val="16"/>
          <w:szCs w:val="16"/>
        </w:rPr>
        <w:t xml:space="preserve"> button will display the Choose Template tab. You can cancel the process by clicking the </w:t>
      </w:r>
      <w:r>
        <w:rPr>
          <w:noProof/>
        </w:rPr>
        <w:drawing>
          <wp:inline distT="0" distB="0" distL="0" distR="0" wp14:anchorId="188D5926" wp14:editId="01A1D64F">
            <wp:extent cx="280134" cy="123589"/>
            <wp:effectExtent l="0" t="0" r="571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50366" cy="154574"/>
                    </a:xfrm>
                    <a:prstGeom prst="rect">
                      <a:avLst/>
                    </a:prstGeom>
                  </pic:spPr>
                </pic:pic>
              </a:graphicData>
            </a:graphic>
          </wp:inline>
        </w:drawing>
      </w:r>
      <w:r>
        <w:rPr>
          <w:sz w:val="16"/>
          <w:szCs w:val="16"/>
        </w:rPr>
        <w:t xml:space="preserve"> button on any screen. Once the </w:t>
      </w:r>
      <w:r>
        <w:rPr>
          <w:noProof/>
        </w:rPr>
        <w:drawing>
          <wp:inline distT="0" distB="0" distL="0" distR="0" wp14:anchorId="38A73D76" wp14:editId="02EDAA85">
            <wp:extent cx="269563" cy="109282"/>
            <wp:effectExtent l="0" t="0" r="0" b="508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59764" cy="145850"/>
                    </a:xfrm>
                    <a:prstGeom prst="rect">
                      <a:avLst/>
                    </a:prstGeom>
                  </pic:spPr>
                </pic:pic>
              </a:graphicData>
            </a:graphic>
          </wp:inline>
        </w:drawing>
      </w:r>
      <w:r>
        <w:rPr>
          <w:sz w:val="16"/>
          <w:szCs w:val="16"/>
        </w:rPr>
        <w:t xml:space="preserve"> button is clicked, the Invoice Summary screen will refresh, and the new printable invoice pdf will be displayed in a list at the bottom of the screen (Fig 12.6).</w:t>
      </w:r>
    </w:p>
    <w:p w:rsidR="00377034" w:rsidRDefault="00377034" w:rsidP="00377034">
      <w:pPr>
        <w:ind w:left="432"/>
        <w:rPr>
          <w:sz w:val="28"/>
          <w:szCs w:val="28"/>
        </w:rPr>
      </w:pPr>
    </w:p>
    <w:p w:rsidR="00377034" w:rsidRDefault="00377034" w:rsidP="00377034">
      <w:pPr>
        <w:ind w:left="432"/>
        <w:rPr>
          <w:sz w:val="16"/>
          <w:szCs w:val="16"/>
        </w:rPr>
      </w:pPr>
      <w:r>
        <w:rPr>
          <w:noProof/>
        </w:rPr>
        <w:drawing>
          <wp:inline distT="0" distB="0" distL="0" distR="0" wp14:anchorId="72B3564D" wp14:editId="6502CBB2">
            <wp:extent cx="1672965" cy="1543381"/>
            <wp:effectExtent l="0" t="0" r="381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874982" cy="1729750"/>
                    </a:xfrm>
                    <a:prstGeom prst="rect">
                      <a:avLst/>
                    </a:prstGeom>
                  </pic:spPr>
                </pic:pic>
              </a:graphicData>
            </a:graphic>
          </wp:inline>
        </w:drawing>
      </w:r>
      <w:r w:rsidRPr="008A0EF1">
        <w:rPr>
          <w:sz w:val="28"/>
          <w:szCs w:val="28"/>
        </w:rPr>
        <w:t xml:space="preserve"> </w:t>
      </w:r>
      <w:r>
        <w:rPr>
          <w:sz w:val="16"/>
          <w:szCs w:val="16"/>
        </w:rPr>
        <w:t>Fig 12.</w:t>
      </w:r>
      <w:r w:rsidRPr="008A0EF1">
        <w:rPr>
          <w:sz w:val="16"/>
          <w:szCs w:val="16"/>
        </w:rPr>
        <w:t>4</w:t>
      </w:r>
      <w:r>
        <w:rPr>
          <w:sz w:val="16"/>
          <w:szCs w:val="16"/>
        </w:rPr>
        <w:t xml:space="preserve">  </w:t>
      </w:r>
      <w:r>
        <w:rPr>
          <w:noProof/>
        </w:rPr>
        <w:drawing>
          <wp:inline distT="0" distB="0" distL="0" distR="0" wp14:anchorId="374D6905" wp14:editId="2FC2BA3C">
            <wp:extent cx="1664948" cy="1527448"/>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751831" cy="1607156"/>
                    </a:xfrm>
                    <a:prstGeom prst="rect">
                      <a:avLst/>
                    </a:prstGeom>
                  </pic:spPr>
                </pic:pic>
              </a:graphicData>
            </a:graphic>
          </wp:inline>
        </w:drawing>
      </w:r>
      <w:r>
        <w:rPr>
          <w:sz w:val="16"/>
          <w:szCs w:val="16"/>
        </w:rPr>
        <w:t xml:space="preserve"> Fig 12.5  </w:t>
      </w:r>
      <w:r>
        <w:rPr>
          <w:noProof/>
        </w:rPr>
        <w:drawing>
          <wp:inline distT="0" distB="0" distL="0" distR="0" wp14:anchorId="5C6F6C55" wp14:editId="399BDF3B">
            <wp:extent cx="3773882" cy="320135"/>
            <wp:effectExtent l="0" t="0" r="0" b="381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896494" cy="330536"/>
                    </a:xfrm>
                    <a:prstGeom prst="rect">
                      <a:avLst/>
                    </a:prstGeom>
                  </pic:spPr>
                </pic:pic>
              </a:graphicData>
            </a:graphic>
          </wp:inline>
        </w:drawing>
      </w:r>
      <w:r>
        <w:rPr>
          <w:sz w:val="16"/>
          <w:szCs w:val="16"/>
        </w:rPr>
        <w:t xml:space="preserve">  Fig 12.6</w:t>
      </w:r>
    </w:p>
    <w:p w:rsidR="00377034" w:rsidRDefault="00377034" w:rsidP="00377034">
      <w:pPr>
        <w:ind w:left="432"/>
        <w:rPr>
          <w:sz w:val="16"/>
          <w:szCs w:val="16"/>
        </w:rPr>
      </w:pPr>
    </w:p>
    <w:p w:rsidR="00377034" w:rsidRDefault="00377034" w:rsidP="00377034">
      <w:pPr>
        <w:ind w:left="432"/>
        <w:rPr>
          <w:sz w:val="16"/>
          <w:szCs w:val="16"/>
        </w:rPr>
      </w:pPr>
      <w:r>
        <w:rPr>
          <w:sz w:val="16"/>
          <w:szCs w:val="16"/>
        </w:rPr>
        <w:t>Clicking the Name of the pdf will display the printable copy the invoice (Fig 12.7). You can download, share or print the invoice by clicking</w:t>
      </w:r>
      <w:r w:rsidR="00A22959">
        <w:rPr>
          <w:sz w:val="16"/>
          <w:szCs w:val="16"/>
        </w:rPr>
        <w:t xml:space="preserve"> the</w:t>
      </w:r>
      <w:r>
        <w:rPr>
          <w:sz w:val="16"/>
          <w:szCs w:val="16"/>
        </w:rPr>
        <w:t xml:space="preserve"> options at the top of the screen.</w:t>
      </w:r>
    </w:p>
    <w:p w:rsidR="00377034" w:rsidRDefault="00377034" w:rsidP="00377034">
      <w:pPr>
        <w:ind w:left="432"/>
        <w:rPr>
          <w:sz w:val="16"/>
          <w:szCs w:val="16"/>
        </w:rPr>
      </w:pPr>
    </w:p>
    <w:p w:rsidR="00377034" w:rsidRDefault="00377034" w:rsidP="00377034">
      <w:pPr>
        <w:ind w:left="432"/>
        <w:rPr>
          <w:sz w:val="16"/>
          <w:szCs w:val="16"/>
        </w:rPr>
      </w:pPr>
      <w:r>
        <w:rPr>
          <w:noProof/>
        </w:rPr>
        <w:drawing>
          <wp:inline distT="0" distB="0" distL="0" distR="0" wp14:anchorId="2BCFB8EB" wp14:editId="5AF5EB15">
            <wp:extent cx="1881655" cy="904441"/>
            <wp:effectExtent l="0" t="0" r="444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917018" cy="921439"/>
                    </a:xfrm>
                    <a:prstGeom prst="rect">
                      <a:avLst/>
                    </a:prstGeom>
                  </pic:spPr>
                </pic:pic>
              </a:graphicData>
            </a:graphic>
          </wp:inline>
        </w:drawing>
      </w:r>
      <w:r>
        <w:rPr>
          <w:sz w:val="16"/>
          <w:szCs w:val="16"/>
        </w:rPr>
        <w:t xml:space="preserve"> Fig10.7</w:t>
      </w:r>
    </w:p>
    <w:p w:rsidR="00BF081A" w:rsidRPr="009A08F9" w:rsidRDefault="00BF081A" w:rsidP="00417897">
      <w:pPr>
        <w:ind w:left="360"/>
        <w:rPr>
          <w:rFonts w:ascii="Verdana" w:hAnsi="Verdana"/>
          <w:sz w:val="20"/>
          <w:szCs w:val="20"/>
        </w:rPr>
      </w:pPr>
    </w:p>
    <w:p w:rsidR="008A76F3" w:rsidRPr="009A08F9" w:rsidRDefault="008A76F3" w:rsidP="00FD1CB5">
      <w:pPr>
        <w:rPr>
          <w:rFonts w:ascii="Verdana" w:hAnsi="Verdana"/>
          <w:sz w:val="20"/>
          <w:szCs w:val="20"/>
        </w:rPr>
      </w:pPr>
    </w:p>
    <w:p w:rsidR="00417897" w:rsidRPr="00E910ED" w:rsidRDefault="00377034" w:rsidP="00A30329">
      <w:pPr>
        <w:pStyle w:val="Heading1"/>
        <w:numPr>
          <w:ilvl w:val="0"/>
          <w:numId w:val="10"/>
        </w:numPr>
        <w:ind w:left="630" w:hanging="630"/>
        <w:rPr>
          <w:rFonts w:ascii="Verdana" w:hAnsi="Verdana"/>
          <w:color w:val="62B5E5" w:themeColor="accent3"/>
          <w:sz w:val="36"/>
          <w:szCs w:val="36"/>
        </w:rPr>
      </w:pPr>
      <w:bookmarkStart w:id="24" w:name="_Toc57994466"/>
      <w:r w:rsidRPr="00377034">
        <w:rPr>
          <w:rFonts w:ascii="Verdana" w:hAnsi="Verdana"/>
          <w:color w:val="62B5E5" w:themeColor="accent3"/>
          <w:sz w:val="36"/>
          <w:szCs w:val="36"/>
        </w:rPr>
        <w:lastRenderedPageBreak/>
        <w:t>Reports</w:t>
      </w:r>
      <w:bookmarkEnd w:id="24"/>
    </w:p>
    <w:p w:rsidR="00377034" w:rsidRDefault="00377034" w:rsidP="00377034">
      <w:pPr>
        <w:pStyle w:val="ListParagraph"/>
        <w:ind w:left="360"/>
        <w:rPr>
          <w:sz w:val="16"/>
          <w:szCs w:val="16"/>
        </w:rPr>
      </w:pPr>
      <w:r w:rsidRPr="00434B72">
        <w:rPr>
          <w:sz w:val="16"/>
          <w:szCs w:val="16"/>
        </w:rPr>
        <w:t xml:space="preserve">Clicking the </w:t>
      </w:r>
      <w:r>
        <w:rPr>
          <w:sz w:val="16"/>
          <w:szCs w:val="16"/>
        </w:rPr>
        <w:t>Reports</w:t>
      </w:r>
      <w:r w:rsidRPr="00434B72">
        <w:rPr>
          <w:sz w:val="16"/>
          <w:szCs w:val="16"/>
        </w:rPr>
        <w:t xml:space="preserve"> menu option(</w:t>
      </w:r>
      <w:r w:rsidR="006D29B5">
        <w:rPr>
          <w:sz w:val="16"/>
          <w:szCs w:val="16"/>
        </w:rPr>
        <w:t>Fig 13.</w:t>
      </w:r>
      <w:r w:rsidRPr="00434B72">
        <w:rPr>
          <w:sz w:val="16"/>
          <w:szCs w:val="16"/>
        </w:rPr>
        <w:t xml:space="preserve">1) on the menu at the top of the screen will display a list of </w:t>
      </w:r>
      <w:r>
        <w:rPr>
          <w:sz w:val="16"/>
          <w:szCs w:val="16"/>
        </w:rPr>
        <w:t xml:space="preserve">Reports </w:t>
      </w:r>
      <w:r w:rsidRPr="00434B72">
        <w:rPr>
          <w:sz w:val="16"/>
          <w:szCs w:val="16"/>
        </w:rPr>
        <w:t xml:space="preserve">that have been </w:t>
      </w:r>
      <w:r>
        <w:rPr>
          <w:sz w:val="16"/>
          <w:szCs w:val="16"/>
        </w:rPr>
        <w:t xml:space="preserve">recently viewed </w:t>
      </w:r>
      <w:r w:rsidRPr="00434B72">
        <w:rPr>
          <w:sz w:val="16"/>
          <w:szCs w:val="16"/>
        </w:rPr>
        <w:t>(</w:t>
      </w:r>
      <w:r w:rsidR="006D29B5">
        <w:rPr>
          <w:sz w:val="16"/>
          <w:szCs w:val="16"/>
        </w:rPr>
        <w:t>Fig 13.</w:t>
      </w:r>
      <w:r w:rsidRPr="00434B72">
        <w:rPr>
          <w:sz w:val="16"/>
          <w:szCs w:val="16"/>
        </w:rPr>
        <w:t>2).</w:t>
      </w:r>
      <w:r>
        <w:rPr>
          <w:sz w:val="16"/>
          <w:szCs w:val="16"/>
        </w:rPr>
        <w:t xml:space="preserve">  You can click the All Reports option on the menu on the left of the screen to view all reports (</w:t>
      </w:r>
      <w:r w:rsidR="006D29B5">
        <w:rPr>
          <w:sz w:val="16"/>
          <w:szCs w:val="16"/>
        </w:rPr>
        <w:t>Fig 13.</w:t>
      </w:r>
      <w:r>
        <w:rPr>
          <w:sz w:val="16"/>
          <w:szCs w:val="16"/>
        </w:rPr>
        <w:t xml:space="preserve">3). </w:t>
      </w:r>
    </w:p>
    <w:p w:rsidR="00377034" w:rsidRDefault="00377034" w:rsidP="00377034">
      <w:pPr>
        <w:pStyle w:val="ListParagraph"/>
        <w:ind w:left="360"/>
        <w:rPr>
          <w:sz w:val="16"/>
          <w:szCs w:val="16"/>
        </w:rPr>
      </w:pPr>
    </w:p>
    <w:p w:rsidR="00377034" w:rsidRDefault="00377034" w:rsidP="00377034">
      <w:pPr>
        <w:pStyle w:val="ListParagraph"/>
        <w:ind w:left="360"/>
        <w:rPr>
          <w:sz w:val="16"/>
          <w:szCs w:val="16"/>
        </w:rPr>
      </w:pPr>
      <w:r>
        <w:rPr>
          <w:noProof/>
        </w:rPr>
        <w:drawing>
          <wp:inline distT="0" distB="0" distL="0" distR="0" wp14:anchorId="478DB83D" wp14:editId="22E1CFDB">
            <wp:extent cx="2611061" cy="160402"/>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423955" cy="271771"/>
                    </a:xfrm>
                    <a:prstGeom prst="rect">
                      <a:avLst/>
                    </a:prstGeom>
                  </pic:spPr>
                </pic:pic>
              </a:graphicData>
            </a:graphic>
          </wp:inline>
        </w:drawing>
      </w:r>
      <w:r>
        <w:rPr>
          <w:sz w:val="16"/>
          <w:szCs w:val="16"/>
        </w:rPr>
        <w:t xml:space="preserve"> </w:t>
      </w:r>
      <w:r w:rsidR="006D29B5">
        <w:rPr>
          <w:sz w:val="16"/>
          <w:szCs w:val="16"/>
        </w:rPr>
        <w:t>Fig 13.</w:t>
      </w:r>
      <w:r>
        <w:rPr>
          <w:sz w:val="16"/>
          <w:szCs w:val="16"/>
        </w:rPr>
        <w:t xml:space="preserve">1 </w:t>
      </w:r>
      <w:r>
        <w:rPr>
          <w:noProof/>
        </w:rPr>
        <w:drawing>
          <wp:inline distT="0" distB="0" distL="0" distR="0" wp14:anchorId="4BEFDA47" wp14:editId="4B95A7D7">
            <wp:extent cx="2113188" cy="924971"/>
            <wp:effectExtent l="0" t="0" r="1905" b="889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171393" cy="950448"/>
                    </a:xfrm>
                    <a:prstGeom prst="rect">
                      <a:avLst/>
                    </a:prstGeom>
                  </pic:spPr>
                </pic:pic>
              </a:graphicData>
            </a:graphic>
          </wp:inline>
        </w:drawing>
      </w:r>
      <w:r>
        <w:rPr>
          <w:sz w:val="16"/>
          <w:szCs w:val="16"/>
        </w:rPr>
        <w:t xml:space="preserve"> </w:t>
      </w:r>
      <w:r w:rsidR="006D29B5">
        <w:rPr>
          <w:sz w:val="16"/>
          <w:szCs w:val="16"/>
        </w:rPr>
        <w:t>Fig 13.</w:t>
      </w:r>
      <w:r>
        <w:rPr>
          <w:sz w:val="16"/>
          <w:szCs w:val="16"/>
        </w:rPr>
        <w:t>2</w:t>
      </w:r>
    </w:p>
    <w:p w:rsidR="00377034" w:rsidRDefault="00377034" w:rsidP="00377034">
      <w:pPr>
        <w:pStyle w:val="ListParagraph"/>
        <w:ind w:left="360"/>
        <w:rPr>
          <w:sz w:val="16"/>
          <w:szCs w:val="16"/>
        </w:rPr>
      </w:pPr>
      <w:r>
        <w:rPr>
          <w:noProof/>
        </w:rPr>
        <w:drawing>
          <wp:inline distT="0" distB="0" distL="0" distR="0" wp14:anchorId="4754B8F9" wp14:editId="18490871">
            <wp:extent cx="2603078" cy="967255"/>
            <wp:effectExtent l="0" t="0" r="6985" b="444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603078" cy="967255"/>
                    </a:xfrm>
                    <a:prstGeom prst="rect">
                      <a:avLst/>
                    </a:prstGeom>
                  </pic:spPr>
                </pic:pic>
              </a:graphicData>
            </a:graphic>
          </wp:inline>
        </w:drawing>
      </w:r>
      <w:r>
        <w:rPr>
          <w:sz w:val="16"/>
          <w:szCs w:val="16"/>
        </w:rPr>
        <w:t xml:space="preserve"> </w:t>
      </w:r>
      <w:r w:rsidR="006D29B5">
        <w:rPr>
          <w:sz w:val="16"/>
          <w:szCs w:val="16"/>
        </w:rPr>
        <w:t>Fig 13.</w:t>
      </w:r>
      <w:r>
        <w:rPr>
          <w:sz w:val="16"/>
          <w:szCs w:val="16"/>
        </w:rPr>
        <w:t>3</w:t>
      </w:r>
    </w:p>
    <w:p w:rsidR="00377034" w:rsidRPr="003D4BEF" w:rsidRDefault="00377034" w:rsidP="00377034">
      <w:pPr>
        <w:pStyle w:val="ListParagraph"/>
        <w:ind w:left="360"/>
        <w:rPr>
          <w:b/>
          <w:bCs/>
          <w:sz w:val="16"/>
          <w:szCs w:val="16"/>
        </w:rPr>
      </w:pPr>
      <w:r>
        <w:rPr>
          <w:rFonts w:ascii="Calibri" w:eastAsia="Times New Roman" w:hAnsi="Calibri" w:cs="Calibri"/>
          <w:sz w:val="16"/>
          <w:szCs w:val="16"/>
        </w:rPr>
        <w:t xml:space="preserve"> </w:t>
      </w:r>
    </w:p>
    <w:p w:rsidR="00377034" w:rsidRPr="00377034" w:rsidRDefault="00377034" w:rsidP="00A30329">
      <w:pPr>
        <w:pStyle w:val="ListParagraph"/>
        <w:numPr>
          <w:ilvl w:val="1"/>
          <w:numId w:val="10"/>
        </w:numPr>
        <w:spacing w:after="160" w:line="259" w:lineRule="auto"/>
        <w:rPr>
          <w:b/>
          <w:bCs/>
          <w:sz w:val="24"/>
          <w:szCs w:val="24"/>
        </w:rPr>
      </w:pPr>
      <w:r w:rsidRPr="00377034">
        <w:rPr>
          <w:b/>
          <w:bCs/>
          <w:sz w:val="24"/>
          <w:szCs w:val="24"/>
        </w:rPr>
        <w:t>DHS Users Only</w:t>
      </w:r>
    </w:p>
    <w:p w:rsidR="00377034" w:rsidRPr="003D4BEF" w:rsidRDefault="00377034" w:rsidP="00377034">
      <w:pPr>
        <w:ind w:left="432"/>
        <w:rPr>
          <w:rFonts w:ascii="Calibri" w:hAnsi="Calibri" w:cs="Calibri"/>
          <w:b/>
          <w:bCs/>
          <w:sz w:val="16"/>
          <w:szCs w:val="16"/>
        </w:rPr>
      </w:pPr>
      <w:r w:rsidRPr="003D4BEF">
        <w:rPr>
          <w:rFonts w:ascii="Calibri" w:hAnsi="Calibri" w:cs="Calibri"/>
          <w:b/>
          <w:bCs/>
          <w:sz w:val="16"/>
          <w:szCs w:val="16"/>
        </w:rPr>
        <w:t>01 - Naloxone Information Report:</w:t>
      </w:r>
    </w:p>
    <w:p w:rsidR="00377034" w:rsidRPr="003D4BEF" w:rsidRDefault="00377034" w:rsidP="00377034">
      <w:pPr>
        <w:ind w:left="432"/>
        <w:rPr>
          <w:rFonts w:ascii="Calibri" w:hAnsi="Calibri" w:cs="Calibri"/>
          <w:sz w:val="16"/>
          <w:szCs w:val="16"/>
        </w:rPr>
      </w:pPr>
      <w:r w:rsidRPr="003D4BEF">
        <w:rPr>
          <w:rFonts w:ascii="Calibri" w:hAnsi="Calibri" w:cs="Calibri"/>
          <w:sz w:val="16"/>
          <w:szCs w:val="16"/>
        </w:rPr>
        <w:t>The Naloxone Information Report will display the total number of records at the top and a table of clients that administered Naloxone.  The table displays the following information:</w:t>
      </w:r>
    </w:p>
    <w:p w:rsidR="00377034" w:rsidRPr="003D4BEF" w:rsidRDefault="00377034" w:rsidP="00377034">
      <w:pPr>
        <w:ind w:left="432"/>
        <w:rPr>
          <w:rFonts w:ascii="Calibri" w:hAnsi="Calibri" w:cs="Calibri"/>
          <w:sz w:val="16"/>
          <w:szCs w:val="16"/>
        </w:rPr>
      </w:pP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Provider: Provider Name 1</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Client ID</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Age</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Gender</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Race</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Ethnicity</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Highest Grade Completed</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Occupation</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County</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Program at Admit: Program Name</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Admit Date</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Discharge Date</w:t>
      </w:r>
    </w:p>
    <w:p w:rsidR="00377034" w:rsidRPr="003D4BEF"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3D4BEF">
        <w:rPr>
          <w:rFonts w:ascii="Calibri" w:eastAsia="Times New Roman" w:hAnsi="Calibri" w:cs="Calibri"/>
          <w:sz w:val="16"/>
          <w:szCs w:val="16"/>
        </w:rPr>
        <w:t>Naloxone Administered</w:t>
      </w:r>
    </w:p>
    <w:p w:rsidR="00377034" w:rsidRPr="00772CF2" w:rsidRDefault="00377034" w:rsidP="00377034">
      <w:pPr>
        <w:ind w:left="432"/>
        <w:rPr>
          <w:rFonts w:ascii="Calibri" w:hAnsi="Calibri" w:cs="Calibri"/>
          <w:b/>
          <w:bCs/>
          <w:sz w:val="16"/>
          <w:szCs w:val="16"/>
          <w:highlight w:val="yellow"/>
        </w:rPr>
      </w:pPr>
    </w:p>
    <w:p w:rsidR="00377034" w:rsidRPr="00BA31D4" w:rsidRDefault="00377034" w:rsidP="00377034">
      <w:pPr>
        <w:ind w:left="432"/>
        <w:rPr>
          <w:rFonts w:ascii="Calibri" w:hAnsi="Calibri" w:cs="Calibri"/>
          <w:b/>
          <w:bCs/>
          <w:sz w:val="16"/>
          <w:szCs w:val="16"/>
        </w:rPr>
      </w:pPr>
      <w:r w:rsidRPr="00BA31D4">
        <w:rPr>
          <w:noProof/>
        </w:rPr>
        <w:drawing>
          <wp:inline distT="0" distB="0" distL="0" distR="0" wp14:anchorId="44D5A4AD" wp14:editId="531B6194">
            <wp:extent cx="5385975" cy="2432320"/>
            <wp:effectExtent l="0" t="0" r="5715" b="635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30300" cy="2452337"/>
                    </a:xfrm>
                    <a:prstGeom prst="rect">
                      <a:avLst/>
                    </a:prstGeom>
                  </pic:spPr>
                </pic:pic>
              </a:graphicData>
            </a:graphic>
          </wp:inline>
        </w:drawing>
      </w:r>
      <w:r w:rsidRPr="00BA31D4">
        <w:rPr>
          <w:rFonts w:ascii="Calibri" w:hAnsi="Calibri" w:cs="Calibri"/>
          <w:b/>
          <w:bCs/>
          <w:sz w:val="16"/>
          <w:szCs w:val="16"/>
        </w:rPr>
        <w:t xml:space="preserve"> </w:t>
      </w:r>
      <w:r w:rsidR="006D29B5">
        <w:rPr>
          <w:rFonts w:ascii="Calibri" w:hAnsi="Calibri" w:cs="Calibri"/>
          <w:sz w:val="16"/>
          <w:szCs w:val="16"/>
        </w:rPr>
        <w:t>Fig 13.</w:t>
      </w:r>
      <w:r w:rsidRPr="00BA31D4">
        <w:rPr>
          <w:rFonts w:ascii="Calibri" w:hAnsi="Calibri" w:cs="Calibri"/>
          <w:sz w:val="16"/>
          <w:szCs w:val="16"/>
        </w:rPr>
        <w:t>4</w:t>
      </w:r>
    </w:p>
    <w:p w:rsidR="00377034" w:rsidRPr="00772CF2" w:rsidRDefault="00377034" w:rsidP="00377034">
      <w:pPr>
        <w:ind w:left="432"/>
        <w:rPr>
          <w:rFonts w:ascii="Calibri" w:hAnsi="Calibri" w:cs="Calibri"/>
          <w:b/>
          <w:bCs/>
          <w:sz w:val="16"/>
          <w:szCs w:val="16"/>
          <w:highlight w:val="yellow"/>
        </w:rPr>
      </w:pPr>
    </w:p>
    <w:p w:rsidR="00377034" w:rsidRPr="00BA31D4" w:rsidRDefault="00377034" w:rsidP="00377034">
      <w:pPr>
        <w:ind w:left="432"/>
        <w:rPr>
          <w:rFonts w:ascii="Calibri" w:hAnsi="Calibri" w:cs="Calibri"/>
          <w:b/>
          <w:bCs/>
          <w:sz w:val="16"/>
          <w:szCs w:val="16"/>
        </w:rPr>
      </w:pPr>
      <w:r w:rsidRPr="00BA31D4">
        <w:rPr>
          <w:rFonts w:ascii="Calibri" w:hAnsi="Calibri" w:cs="Calibri"/>
          <w:b/>
          <w:bCs/>
          <w:sz w:val="16"/>
          <w:szCs w:val="16"/>
        </w:rPr>
        <w:t>02-Treatment Summary (Funding/Drug Type):</w:t>
      </w:r>
    </w:p>
    <w:p w:rsidR="00377034" w:rsidRPr="00772CF2" w:rsidRDefault="00377034" w:rsidP="00377034">
      <w:pPr>
        <w:ind w:left="432"/>
        <w:rPr>
          <w:rFonts w:ascii="Calibri" w:hAnsi="Calibri" w:cs="Calibri"/>
          <w:sz w:val="16"/>
          <w:szCs w:val="16"/>
          <w:highlight w:val="yellow"/>
        </w:rPr>
      </w:pPr>
    </w:p>
    <w:p w:rsidR="00377034" w:rsidRPr="00BA31D4" w:rsidRDefault="00377034" w:rsidP="00377034">
      <w:pPr>
        <w:ind w:left="432"/>
        <w:rPr>
          <w:rFonts w:ascii="Calibri" w:hAnsi="Calibri" w:cs="Calibri"/>
          <w:sz w:val="16"/>
          <w:szCs w:val="16"/>
        </w:rPr>
      </w:pPr>
      <w:r w:rsidRPr="00BA31D4">
        <w:rPr>
          <w:rFonts w:ascii="Calibri" w:hAnsi="Calibri" w:cs="Calibri"/>
          <w:sz w:val="16"/>
          <w:szCs w:val="16"/>
        </w:rPr>
        <w:t>The Treatment  Summary by Funding &amp; Drug Type will display the total number of records at the top and a table of Drug Types break out by Funding types.  The table displays the following information:</w:t>
      </w:r>
    </w:p>
    <w:p w:rsidR="00377034" w:rsidRPr="00772CF2" w:rsidRDefault="00377034" w:rsidP="00377034">
      <w:pPr>
        <w:ind w:left="432"/>
        <w:rPr>
          <w:rFonts w:ascii="Calibri" w:hAnsi="Calibri" w:cs="Calibri"/>
          <w:sz w:val="16"/>
          <w:szCs w:val="16"/>
          <w:highlight w:val="yellow"/>
        </w:rPr>
      </w:pP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Drug Types – Rows for each of the following - Alcohol, Amphetamines, Barbiturates, Benzodiazapine, Cocaine (excl crack), Crack Cocaine, Hallucinogens, Heroin, Inhalants, Marijuana/Hashish, Methamphetamine,  Non-Rx Methadone, Other, Other Opiates and Synthetics, Other Stimulants, PCP</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Funding – Columns for counts of Fundings – DBHS, SOR2, SOR, Other, Total( column at the end)</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Last Row of the table will be a Total Row with totals of all Funding and Total columns</w:t>
      </w:r>
    </w:p>
    <w:p w:rsidR="00377034" w:rsidRPr="00772CF2" w:rsidRDefault="00377034" w:rsidP="00377034">
      <w:pPr>
        <w:ind w:left="432"/>
        <w:rPr>
          <w:rFonts w:ascii="Calibri" w:hAnsi="Calibri" w:cs="Calibri"/>
          <w:sz w:val="16"/>
          <w:szCs w:val="16"/>
          <w:highlight w:val="yellow"/>
        </w:rPr>
      </w:pPr>
    </w:p>
    <w:p w:rsidR="00377034" w:rsidRPr="00772CF2" w:rsidRDefault="00377034" w:rsidP="00377034">
      <w:pPr>
        <w:ind w:left="432"/>
        <w:rPr>
          <w:rFonts w:ascii="Calibri" w:hAnsi="Calibri" w:cs="Calibri"/>
          <w:sz w:val="16"/>
          <w:szCs w:val="16"/>
          <w:highlight w:val="yellow"/>
        </w:rPr>
      </w:pPr>
      <w:r>
        <w:rPr>
          <w:noProof/>
        </w:rPr>
        <w:drawing>
          <wp:inline distT="0" distB="0" distL="0" distR="0" wp14:anchorId="5C7B57B6" wp14:editId="02E0BF02">
            <wp:extent cx="5375404" cy="231039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41022" cy="2338593"/>
                    </a:xfrm>
                    <a:prstGeom prst="rect">
                      <a:avLst/>
                    </a:prstGeom>
                  </pic:spPr>
                </pic:pic>
              </a:graphicData>
            </a:graphic>
          </wp:inline>
        </w:drawing>
      </w:r>
      <w:r w:rsidRPr="00BA31D4">
        <w:rPr>
          <w:rFonts w:ascii="Calibri" w:hAnsi="Calibri" w:cs="Calibri"/>
          <w:sz w:val="16"/>
          <w:szCs w:val="16"/>
        </w:rPr>
        <w:t xml:space="preserve"> </w:t>
      </w:r>
      <w:r w:rsidR="006D29B5">
        <w:rPr>
          <w:rFonts w:ascii="Calibri" w:hAnsi="Calibri" w:cs="Calibri"/>
          <w:sz w:val="16"/>
          <w:szCs w:val="16"/>
        </w:rPr>
        <w:t>Fig 13.</w:t>
      </w:r>
      <w:r w:rsidRPr="00BA31D4">
        <w:rPr>
          <w:rFonts w:ascii="Calibri" w:hAnsi="Calibri" w:cs="Calibri"/>
          <w:sz w:val="16"/>
          <w:szCs w:val="16"/>
        </w:rPr>
        <w:t>5</w:t>
      </w:r>
    </w:p>
    <w:p w:rsidR="00377034" w:rsidRPr="00BA31D4" w:rsidRDefault="00377034" w:rsidP="00377034">
      <w:pPr>
        <w:ind w:left="432"/>
        <w:rPr>
          <w:rFonts w:ascii="Calibri" w:hAnsi="Calibri" w:cs="Calibri"/>
          <w:sz w:val="16"/>
          <w:szCs w:val="16"/>
        </w:rPr>
      </w:pPr>
    </w:p>
    <w:p w:rsidR="00377034" w:rsidRPr="00BA31D4" w:rsidRDefault="00377034" w:rsidP="00377034">
      <w:pPr>
        <w:ind w:left="432"/>
        <w:rPr>
          <w:rFonts w:ascii="Calibri" w:hAnsi="Calibri" w:cs="Calibri"/>
          <w:sz w:val="16"/>
          <w:szCs w:val="16"/>
        </w:rPr>
      </w:pPr>
      <w:r w:rsidRPr="00BA31D4">
        <w:rPr>
          <w:rFonts w:ascii="Calibri" w:hAnsi="Calibri" w:cs="Calibri"/>
          <w:sz w:val="16"/>
          <w:szCs w:val="16"/>
        </w:rPr>
        <w:t>Clicking the Total Column values will display a drill down report with the following columns displayed:</w:t>
      </w:r>
    </w:p>
    <w:p w:rsidR="00377034" w:rsidRPr="00BA31D4" w:rsidRDefault="00377034" w:rsidP="00A30329">
      <w:pPr>
        <w:pStyle w:val="ListParagraph"/>
        <w:numPr>
          <w:ilvl w:val="0"/>
          <w:numId w:val="16"/>
        </w:numPr>
        <w:spacing w:after="0" w:line="240" w:lineRule="auto"/>
        <w:ind w:left="1152"/>
        <w:rPr>
          <w:rFonts w:ascii="Calibri" w:eastAsia="Times New Roman" w:hAnsi="Calibri" w:cs="Calibri"/>
          <w:sz w:val="16"/>
          <w:szCs w:val="16"/>
        </w:rPr>
      </w:pPr>
      <w:r w:rsidRPr="00BA31D4">
        <w:rPr>
          <w:rFonts w:ascii="Calibri" w:eastAsia="Times New Roman" w:hAnsi="Calibri" w:cs="Calibri"/>
          <w:sz w:val="16"/>
          <w:szCs w:val="16"/>
        </w:rPr>
        <w:t>Client ID</w:t>
      </w:r>
    </w:p>
    <w:p w:rsidR="00377034" w:rsidRPr="00BA31D4" w:rsidRDefault="00377034" w:rsidP="00A30329">
      <w:pPr>
        <w:pStyle w:val="ListParagraph"/>
        <w:numPr>
          <w:ilvl w:val="0"/>
          <w:numId w:val="16"/>
        </w:numPr>
        <w:spacing w:after="0" w:line="240" w:lineRule="auto"/>
        <w:ind w:left="1152"/>
        <w:rPr>
          <w:rFonts w:ascii="Calibri" w:eastAsia="Times New Roman" w:hAnsi="Calibri" w:cs="Calibri"/>
          <w:sz w:val="16"/>
          <w:szCs w:val="16"/>
        </w:rPr>
      </w:pPr>
      <w:r w:rsidRPr="00BA31D4">
        <w:rPr>
          <w:rFonts w:ascii="Calibri" w:eastAsia="Times New Roman" w:hAnsi="Calibri" w:cs="Calibri"/>
          <w:sz w:val="16"/>
          <w:szCs w:val="16"/>
        </w:rPr>
        <w:t>Provider: Provider Name 1</w:t>
      </w:r>
    </w:p>
    <w:p w:rsidR="00377034" w:rsidRPr="00BA31D4" w:rsidRDefault="00377034" w:rsidP="00A30329">
      <w:pPr>
        <w:pStyle w:val="ListParagraph"/>
        <w:numPr>
          <w:ilvl w:val="0"/>
          <w:numId w:val="16"/>
        </w:numPr>
        <w:spacing w:after="0" w:line="240" w:lineRule="auto"/>
        <w:ind w:left="1152"/>
        <w:rPr>
          <w:rFonts w:ascii="Calibri" w:eastAsia="Times New Roman" w:hAnsi="Calibri" w:cs="Calibri"/>
          <w:sz w:val="16"/>
          <w:szCs w:val="16"/>
        </w:rPr>
      </w:pPr>
      <w:r w:rsidRPr="00BA31D4">
        <w:rPr>
          <w:rFonts w:ascii="Calibri" w:eastAsia="Times New Roman" w:hAnsi="Calibri" w:cs="Calibri"/>
          <w:sz w:val="16"/>
          <w:szCs w:val="16"/>
        </w:rPr>
        <w:t>Admit Date</w:t>
      </w:r>
    </w:p>
    <w:p w:rsidR="00377034" w:rsidRDefault="00377034" w:rsidP="00A30329">
      <w:pPr>
        <w:pStyle w:val="ListParagraph"/>
        <w:numPr>
          <w:ilvl w:val="0"/>
          <w:numId w:val="16"/>
        </w:numPr>
        <w:spacing w:after="0" w:line="240" w:lineRule="auto"/>
        <w:ind w:left="1152"/>
        <w:rPr>
          <w:rFonts w:ascii="Calibri" w:eastAsia="Times New Roman" w:hAnsi="Calibri" w:cs="Calibri"/>
          <w:sz w:val="16"/>
          <w:szCs w:val="16"/>
        </w:rPr>
      </w:pPr>
      <w:r w:rsidRPr="00BA31D4">
        <w:rPr>
          <w:rFonts w:ascii="Calibri" w:eastAsia="Times New Roman" w:hAnsi="Calibri" w:cs="Calibri"/>
          <w:sz w:val="16"/>
          <w:szCs w:val="16"/>
        </w:rPr>
        <w:t>Discharge Date</w:t>
      </w:r>
    </w:p>
    <w:p w:rsidR="00377034" w:rsidRDefault="00377034" w:rsidP="00377034">
      <w:pPr>
        <w:ind w:left="792"/>
        <w:rPr>
          <w:rFonts w:ascii="Calibri" w:hAnsi="Calibri" w:cs="Calibri"/>
          <w:sz w:val="16"/>
          <w:szCs w:val="16"/>
        </w:rPr>
      </w:pPr>
    </w:p>
    <w:p w:rsidR="00377034" w:rsidRPr="00BA31D4" w:rsidRDefault="00372625" w:rsidP="00372625">
      <w:pPr>
        <w:rPr>
          <w:rFonts w:ascii="Calibri" w:hAnsi="Calibri" w:cs="Calibri"/>
          <w:sz w:val="16"/>
          <w:szCs w:val="16"/>
        </w:rPr>
      </w:pPr>
      <w:r>
        <w:rPr>
          <w:rFonts w:ascii="Calibri" w:hAnsi="Calibri" w:cs="Calibri"/>
          <w:sz w:val="16"/>
          <w:szCs w:val="16"/>
        </w:rPr>
        <w:t xml:space="preserve"> </w:t>
      </w:r>
      <w:r>
        <w:rPr>
          <w:rFonts w:ascii="Calibri" w:hAnsi="Calibri" w:cs="Calibri"/>
          <w:sz w:val="16"/>
          <w:szCs w:val="16"/>
        </w:rPr>
        <w:tab/>
      </w:r>
      <w:r>
        <w:rPr>
          <w:rFonts w:ascii="Calibri" w:hAnsi="Calibri" w:cs="Calibri"/>
          <w:sz w:val="16"/>
          <w:szCs w:val="16"/>
        </w:rPr>
        <w:tab/>
      </w:r>
      <w:r>
        <w:rPr>
          <w:rFonts w:ascii="Calibri" w:hAnsi="Calibri" w:cs="Calibri"/>
          <w:sz w:val="16"/>
          <w:szCs w:val="16"/>
        </w:rPr>
        <w:tab/>
      </w:r>
      <w:r w:rsidR="00377034">
        <w:rPr>
          <w:noProof/>
        </w:rPr>
        <w:drawing>
          <wp:inline distT="0" distB="0" distL="0" distR="0" wp14:anchorId="030C53B2" wp14:editId="0AF38E57">
            <wp:extent cx="5148124" cy="82832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321231" cy="856172"/>
                    </a:xfrm>
                    <a:prstGeom prst="rect">
                      <a:avLst/>
                    </a:prstGeom>
                  </pic:spPr>
                </pic:pic>
              </a:graphicData>
            </a:graphic>
          </wp:inline>
        </w:drawing>
      </w:r>
      <w:r w:rsidR="00377034">
        <w:rPr>
          <w:rFonts w:ascii="Calibri" w:hAnsi="Calibri" w:cs="Calibri"/>
          <w:sz w:val="16"/>
          <w:szCs w:val="16"/>
        </w:rPr>
        <w:t xml:space="preserve"> </w:t>
      </w:r>
      <w:r w:rsidR="006D29B5">
        <w:rPr>
          <w:rFonts w:ascii="Calibri" w:hAnsi="Calibri" w:cs="Calibri"/>
          <w:sz w:val="16"/>
          <w:szCs w:val="16"/>
        </w:rPr>
        <w:t>Fig 13.</w:t>
      </w:r>
      <w:r w:rsidR="00377034">
        <w:rPr>
          <w:rFonts w:ascii="Calibri" w:hAnsi="Calibri" w:cs="Calibri"/>
          <w:sz w:val="16"/>
          <w:szCs w:val="16"/>
        </w:rPr>
        <w:t>6</w:t>
      </w:r>
    </w:p>
    <w:p w:rsidR="00377034" w:rsidRPr="00772CF2" w:rsidRDefault="00377034" w:rsidP="00377034">
      <w:pPr>
        <w:ind w:left="432"/>
        <w:rPr>
          <w:rFonts w:ascii="Calibri" w:hAnsi="Calibri" w:cs="Calibri"/>
          <w:sz w:val="16"/>
          <w:szCs w:val="16"/>
          <w:highlight w:val="yellow"/>
        </w:rPr>
      </w:pPr>
    </w:p>
    <w:p w:rsidR="00377034" w:rsidRPr="00BA31D4" w:rsidRDefault="00377034" w:rsidP="00377034">
      <w:pPr>
        <w:ind w:left="432"/>
        <w:rPr>
          <w:rFonts w:ascii="Calibri" w:hAnsi="Calibri" w:cs="Calibri"/>
          <w:sz w:val="16"/>
          <w:szCs w:val="16"/>
        </w:rPr>
      </w:pPr>
      <w:r w:rsidRPr="00BA31D4">
        <w:rPr>
          <w:rFonts w:ascii="Calibri" w:hAnsi="Calibri" w:cs="Calibri"/>
          <w:b/>
          <w:bCs/>
          <w:sz w:val="16"/>
          <w:szCs w:val="16"/>
        </w:rPr>
        <w:t>03 - Treatment  Information Report</w:t>
      </w:r>
      <w:r w:rsidR="006D29B5">
        <w:rPr>
          <w:rFonts w:ascii="Calibri" w:hAnsi="Calibri" w:cs="Calibri"/>
          <w:b/>
          <w:bCs/>
          <w:sz w:val="16"/>
          <w:szCs w:val="16"/>
        </w:rPr>
        <w:t>:</w:t>
      </w:r>
    </w:p>
    <w:p w:rsidR="00377034" w:rsidRPr="00772CF2" w:rsidRDefault="00377034" w:rsidP="00377034">
      <w:pPr>
        <w:ind w:left="432"/>
        <w:rPr>
          <w:rFonts w:ascii="Calibri" w:hAnsi="Calibri" w:cs="Calibri"/>
          <w:sz w:val="16"/>
          <w:szCs w:val="16"/>
          <w:highlight w:val="yellow"/>
        </w:rPr>
      </w:pPr>
    </w:p>
    <w:p w:rsidR="00377034" w:rsidRPr="00BA31D4" w:rsidRDefault="00377034" w:rsidP="00377034">
      <w:pPr>
        <w:ind w:left="432"/>
        <w:rPr>
          <w:rFonts w:ascii="Calibri" w:hAnsi="Calibri" w:cs="Calibri"/>
          <w:sz w:val="16"/>
          <w:szCs w:val="16"/>
        </w:rPr>
      </w:pPr>
      <w:r w:rsidRPr="00BA31D4">
        <w:rPr>
          <w:rFonts w:ascii="Calibri" w:hAnsi="Calibri" w:cs="Calibri"/>
          <w:sz w:val="16"/>
          <w:szCs w:val="16"/>
        </w:rPr>
        <w:t>The Treatment Summary Report will display the total number of records at the top and a table break out by Funding types.  The table displays the following information:</w:t>
      </w:r>
    </w:p>
    <w:p w:rsidR="00377034" w:rsidRPr="00BA31D4" w:rsidRDefault="00377034" w:rsidP="00377034">
      <w:pPr>
        <w:ind w:left="432"/>
        <w:rPr>
          <w:rFonts w:ascii="Calibri" w:hAnsi="Calibri" w:cs="Calibri"/>
          <w:sz w:val="16"/>
          <w:szCs w:val="16"/>
        </w:rPr>
      </w:pP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Funding  - Sorted by Funding, ascending picklist order Ascending</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Provider: Provider Name 1 - Sorted by Provider: Provider Name 1, A-to-Z, Ascending</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Client ID</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Age</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Gender</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Race</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Admit Date</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Created Date</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Program at Admit: Program Name</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County</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Drug Type(s)</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Discharge Date</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Naloxone Administered</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Pregnant</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Woman with Dependent Child</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Armed Forces</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Reserves</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National Guard</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Deployed Combat Zone</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Re-entry from Incarceration</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MAT Types</w:t>
      </w:r>
    </w:p>
    <w:p w:rsidR="00377034" w:rsidRPr="00BA31D4" w:rsidRDefault="00377034" w:rsidP="00377034">
      <w:pPr>
        <w:pStyle w:val="ListParagraph"/>
        <w:spacing w:after="0" w:line="240" w:lineRule="auto"/>
        <w:ind w:left="792"/>
        <w:rPr>
          <w:rFonts w:ascii="Calibri" w:eastAsia="Times New Roman" w:hAnsi="Calibri" w:cs="Calibri"/>
          <w:sz w:val="16"/>
          <w:szCs w:val="16"/>
        </w:rPr>
      </w:pP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Subtotal Rows for Funding, Master Provider, and Sub Provider</w:t>
      </w:r>
    </w:p>
    <w:p w:rsidR="00377034" w:rsidRPr="00BA31D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BA31D4">
        <w:rPr>
          <w:rFonts w:ascii="Calibri" w:eastAsia="Times New Roman" w:hAnsi="Calibri" w:cs="Calibri"/>
          <w:sz w:val="16"/>
          <w:szCs w:val="16"/>
        </w:rPr>
        <w:t>Total Row at the end displays the count of Clients</w:t>
      </w:r>
    </w:p>
    <w:p w:rsidR="00377034" w:rsidRPr="00772CF2" w:rsidRDefault="00377034" w:rsidP="00377034">
      <w:pPr>
        <w:ind w:left="432"/>
        <w:rPr>
          <w:rFonts w:ascii="Calibri" w:hAnsi="Calibri" w:cs="Calibri"/>
          <w:sz w:val="16"/>
          <w:szCs w:val="16"/>
          <w:highlight w:val="yellow"/>
        </w:rPr>
      </w:pPr>
    </w:p>
    <w:p w:rsidR="00377034" w:rsidRPr="00772CF2" w:rsidRDefault="00377034" w:rsidP="00377034">
      <w:pPr>
        <w:ind w:left="432"/>
        <w:rPr>
          <w:rFonts w:ascii="Calibri" w:hAnsi="Calibri" w:cs="Calibri"/>
          <w:sz w:val="16"/>
          <w:szCs w:val="16"/>
          <w:highlight w:val="yellow"/>
        </w:rPr>
      </w:pPr>
      <w:r>
        <w:rPr>
          <w:noProof/>
        </w:rPr>
        <w:drawing>
          <wp:inline distT="0" distB="0" distL="0" distR="0" wp14:anchorId="3CA84C55" wp14:editId="1F853BF5">
            <wp:extent cx="5348976" cy="2284173"/>
            <wp:effectExtent l="0" t="0" r="4445" b="190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396429" cy="2304437"/>
                    </a:xfrm>
                    <a:prstGeom prst="rect">
                      <a:avLst/>
                    </a:prstGeom>
                  </pic:spPr>
                </pic:pic>
              </a:graphicData>
            </a:graphic>
          </wp:inline>
        </w:drawing>
      </w:r>
      <w:r w:rsidRPr="00BA31D4">
        <w:rPr>
          <w:rFonts w:ascii="Calibri" w:hAnsi="Calibri" w:cs="Calibri"/>
          <w:sz w:val="16"/>
          <w:szCs w:val="16"/>
        </w:rPr>
        <w:t xml:space="preserve"> </w:t>
      </w:r>
      <w:r w:rsidR="006D29B5">
        <w:rPr>
          <w:rFonts w:ascii="Calibri" w:hAnsi="Calibri" w:cs="Calibri"/>
          <w:sz w:val="16"/>
          <w:szCs w:val="16"/>
        </w:rPr>
        <w:t>Fig 13.</w:t>
      </w:r>
      <w:r w:rsidRPr="00BA31D4">
        <w:rPr>
          <w:rFonts w:ascii="Calibri" w:hAnsi="Calibri" w:cs="Calibri"/>
          <w:sz w:val="16"/>
          <w:szCs w:val="16"/>
        </w:rPr>
        <w:t>7</w:t>
      </w:r>
    </w:p>
    <w:p w:rsidR="00377034" w:rsidRPr="00772CF2" w:rsidRDefault="00377034" w:rsidP="00377034">
      <w:pPr>
        <w:ind w:left="432"/>
        <w:rPr>
          <w:rFonts w:ascii="Calibri" w:hAnsi="Calibri" w:cs="Calibri"/>
          <w:sz w:val="16"/>
          <w:szCs w:val="16"/>
          <w:highlight w:val="yellow"/>
        </w:rPr>
      </w:pPr>
    </w:p>
    <w:p w:rsidR="00377034" w:rsidRPr="00BA31D4" w:rsidRDefault="00377034" w:rsidP="00377034">
      <w:pPr>
        <w:ind w:left="432"/>
        <w:rPr>
          <w:rFonts w:ascii="Calibri" w:hAnsi="Calibri" w:cs="Calibri"/>
          <w:sz w:val="16"/>
          <w:szCs w:val="16"/>
        </w:rPr>
      </w:pPr>
    </w:p>
    <w:p w:rsidR="00377034" w:rsidRPr="006D29B5" w:rsidRDefault="00377034" w:rsidP="006D29B5">
      <w:pPr>
        <w:ind w:left="288" w:firstLine="144"/>
        <w:rPr>
          <w:rFonts w:ascii="Calibri" w:hAnsi="Calibri" w:cs="Calibri"/>
          <w:sz w:val="16"/>
          <w:szCs w:val="16"/>
        </w:rPr>
      </w:pPr>
      <w:r w:rsidRPr="006D29B5">
        <w:rPr>
          <w:rFonts w:ascii="Calibri" w:hAnsi="Calibri" w:cs="Calibri"/>
          <w:b/>
          <w:bCs/>
          <w:sz w:val="16"/>
          <w:szCs w:val="16"/>
        </w:rPr>
        <w:t>04 - Opioid Report by Gender and Ethnicity:</w:t>
      </w:r>
      <w:r w:rsidRPr="006D29B5">
        <w:rPr>
          <w:rFonts w:ascii="Calibri" w:hAnsi="Calibri" w:cs="Calibri"/>
          <w:sz w:val="16"/>
          <w:szCs w:val="16"/>
        </w:rPr>
        <w:t xml:space="preserve">  </w:t>
      </w:r>
    </w:p>
    <w:p w:rsidR="00377034" w:rsidRPr="00772CF2" w:rsidRDefault="00377034" w:rsidP="00377034">
      <w:pPr>
        <w:ind w:left="432"/>
        <w:rPr>
          <w:rFonts w:ascii="Calibri" w:hAnsi="Calibri" w:cs="Calibri"/>
          <w:sz w:val="16"/>
          <w:szCs w:val="16"/>
          <w:highlight w:val="yellow"/>
        </w:rPr>
      </w:pPr>
    </w:p>
    <w:p w:rsidR="00377034" w:rsidRPr="00A4296E" w:rsidRDefault="00377034" w:rsidP="00377034">
      <w:pPr>
        <w:ind w:left="432"/>
        <w:rPr>
          <w:rFonts w:ascii="Calibri" w:hAnsi="Calibri" w:cs="Calibri"/>
          <w:sz w:val="16"/>
          <w:szCs w:val="16"/>
        </w:rPr>
      </w:pPr>
      <w:r w:rsidRPr="00A4296E">
        <w:rPr>
          <w:rFonts w:ascii="Calibri" w:hAnsi="Calibri" w:cs="Calibri"/>
          <w:sz w:val="16"/>
          <w:szCs w:val="16"/>
        </w:rPr>
        <w:t xml:space="preserve">The Opioid Report </w:t>
      </w:r>
      <w:r>
        <w:rPr>
          <w:rFonts w:ascii="Calibri" w:hAnsi="Calibri" w:cs="Calibri"/>
          <w:sz w:val="16"/>
          <w:szCs w:val="16"/>
        </w:rPr>
        <w:t>b</w:t>
      </w:r>
      <w:r w:rsidRPr="00A4296E">
        <w:rPr>
          <w:rFonts w:ascii="Calibri" w:hAnsi="Calibri" w:cs="Calibri"/>
          <w:sz w:val="16"/>
          <w:szCs w:val="16"/>
        </w:rPr>
        <w:t>y Gender and Ethnicity report will display the total number of records at the top</w:t>
      </w:r>
      <w:r>
        <w:rPr>
          <w:rFonts w:ascii="Calibri" w:hAnsi="Calibri" w:cs="Calibri"/>
          <w:sz w:val="16"/>
          <w:szCs w:val="16"/>
        </w:rPr>
        <w:t xml:space="preserve"> </w:t>
      </w:r>
      <w:r w:rsidRPr="00A4296E">
        <w:rPr>
          <w:rFonts w:ascii="Calibri" w:hAnsi="Calibri" w:cs="Calibri"/>
          <w:sz w:val="16"/>
          <w:szCs w:val="16"/>
        </w:rPr>
        <w:t>and a table of the number of opioid treatments by Ethnicity type counts by Sex for age ranges.  The table displays the following information:</w:t>
      </w:r>
    </w:p>
    <w:p w:rsidR="00377034" w:rsidRPr="00772CF2" w:rsidRDefault="00377034" w:rsidP="00377034">
      <w:pPr>
        <w:ind w:left="432"/>
        <w:rPr>
          <w:rFonts w:ascii="Calibri" w:hAnsi="Calibri" w:cs="Calibri"/>
          <w:sz w:val="16"/>
          <w:szCs w:val="16"/>
          <w:highlight w:val="yellow"/>
        </w:rPr>
      </w:pP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Ethnicity Columns (Hispanic/Latino and Non-Hispanic/Latino) split by  Gender (Male and Female) – Counts for gender display</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Rows are created for each Age Category (17 and under, 18-24, 25-44, 45-64, and 65 and above)</w:t>
      </w:r>
    </w:p>
    <w:p w:rsidR="00377034" w:rsidRPr="00A4296E"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Total Column displays after the last Ethnicity column</w:t>
      </w:r>
    </w:p>
    <w:p w:rsidR="00377034" w:rsidRPr="00A4296E"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Total Row displays after the last Age Category – Totals all columns</w:t>
      </w:r>
    </w:p>
    <w:p w:rsidR="00377034" w:rsidRPr="00772CF2" w:rsidRDefault="00377034" w:rsidP="00377034">
      <w:pPr>
        <w:ind w:left="432"/>
        <w:rPr>
          <w:rFonts w:ascii="Calibri" w:hAnsi="Calibri" w:cs="Calibri"/>
          <w:sz w:val="16"/>
          <w:szCs w:val="16"/>
          <w:highlight w:val="yellow"/>
        </w:rPr>
      </w:pPr>
    </w:p>
    <w:p w:rsidR="00377034" w:rsidRPr="00A4296E" w:rsidRDefault="00377034" w:rsidP="00377034">
      <w:pPr>
        <w:ind w:left="432"/>
        <w:rPr>
          <w:rFonts w:ascii="Calibri" w:hAnsi="Calibri" w:cs="Calibri"/>
          <w:sz w:val="16"/>
          <w:szCs w:val="16"/>
        </w:rPr>
      </w:pPr>
      <w:r w:rsidRPr="00A4296E">
        <w:rPr>
          <w:noProof/>
        </w:rPr>
        <w:drawing>
          <wp:inline distT="0" distB="0" distL="0" distR="0" wp14:anchorId="5559D68E" wp14:editId="7288FA65">
            <wp:extent cx="5438830" cy="2335908"/>
            <wp:effectExtent l="0" t="0" r="0" b="762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65853" cy="2347514"/>
                    </a:xfrm>
                    <a:prstGeom prst="rect">
                      <a:avLst/>
                    </a:prstGeom>
                  </pic:spPr>
                </pic:pic>
              </a:graphicData>
            </a:graphic>
          </wp:inline>
        </w:drawing>
      </w:r>
      <w:r w:rsidRPr="00A4296E">
        <w:rPr>
          <w:rFonts w:ascii="Calibri" w:hAnsi="Calibri" w:cs="Calibri"/>
          <w:sz w:val="16"/>
          <w:szCs w:val="16"/>
        </w:rPr>
        <w:t xml:space="preserve"> </w:t>
      </w:r>
      <w:r w:rsidR="006D29B5">
        <w:rPr>
          <w:rFonts w:ascii="Calibri" w:hAnsi="Calibri" w:cs="Calibri"/>
          <w:sz w:val="16"/>
          <w:szCs w:val="16"/>
        </w:rPr>
        <w:t>Fig 13.</w:t>
      </w:r>
      <w:r w:rsidRPr="00A4296E">
        <w:rPr>
          <w:rFonts w:ascii="Calibri" w:hAnsi="Calibri" w:cs="Calibri"/>
          <w:sz w:val="16"/>
          <w:szCs w:val="16"/>
        </w:rPr>
        <w:t>8</w:t>
      </w:r>
    </w:p>
    <w:p w:rsidR="00377034" w:rsidRPr="00772CF2" w:rsidRDefault="00377034" w:rsidP="00377034">
      <w:pPr>
        <w:ind w:left="432"/>
        <w:rPr>
          <w:rFonts w:ascii="Calibri" w:hAnsi="Calibri" w:cs="Calibri"/>
          <w:sz w:val="16"/>
          <w:szCs w:val="16"/>
          <w:highlight w:val="yellow"/>
        </w:rPr>
      </w:pPr>
    </w:p>
    <w:p w:rsidR="00377034" w:rsidRPr="00A4296E" w:rsidRDefault="00377034" w:rsidP="00377034">
      <w:pPr>
        <w:ind w:left="432"/>
        <w:rPr>
          <w:rFonts w:ascii="Calibri" w:hAnsi="Calibri" w:cs="Calibri"/>
          <w:sz w:val="16"/>
          <w:szCs w:val="16"/>
        </w:rPr>
      </w:pPr>
    </w:p>
    <w:p w:rsidR="00377034" w:rsidRPr="006D29B5" w:rsidRDefault="00377034" w:rsidP="006D29B5">
      <w:pPr>
        <w:ind w:left="288" w:firstLine="144"/>
        <w:rPr>
          <w:rFonts w:ascii="Calibri" w:hAnsi="Calibri" w:cs="Calibri"/>
          <w:sz w:val="16"/>
          <w:szCs w:val="16"/>
        </w:rPr>
      </w:pPr>
      <w:r w:rsidRPr="006D29B5">
        <w:rPr>
          <w:rFonts w:ascii="Calibri" w:hAnsi="Calibri" w:cs="Calibri"/>
          <w:b/>
          <w:bCs/>
          <w:sz w:val="16"/>
          <w:szCs w:val="16"/>
        </w:rPr>
        <w:t>05 - Opioid Report by Gender and Race:</w:t>
      </w:r>
      <w:r w:rsidRPr="006D29B5">
        <w:rPr>
          <w:rFonts w:ascii="Calibri" w:hAnsi="Calibri" w:cs="Calibri"/>
          <w:sz w:val="16"/>
          <w:szCs w:val="16"/>
        </w:rPr>
        <w:t xml:space="preserve">  </w:t>
      </w:r>
    </w:p>
    <w:p w:rsidR="00377034" w:rsidRPr="00772CF2" w:rsidRDefault="00377034" w:rsidP="00377034">
      <w:pPr>
        <w:ind w:left="432"/>
        <w:rPr>
          <w:rFonts w:ascii="Calibri" w:hAnsi="Calibri" w:cs="Calibri"/>
          <w:sz w:val="16"/>
          <w:szCs w:val="16"/>
          <w:highlight w:val="yellow"/>
        </w:rPr>
      </w:pPr>
    </w:p>
    <w:p w:rsidR="00377034" w:rsidRPr="00A4296E" w:rsidRDefault="00377034" w:rsidP="00377034">
      <w:pPr>
        <w:ind w:left="432"/>
        <w:rPr>
          <w:rFonts w:ascii="Calibri" w:hAnsi="Calibri" w:cs="Calibri"/>
          <w:sz w:val="16"/>
          <w:szCs w:val="16"/>
        </w:rPr>
      </w:pPr>
      <w:r w:rsidRPr="00A4296E">
        <w:rPr>
          <w:rFonts w:ascii="Calibri" w:hAnsi="Calibri" w:cs="Calibri"/>
          <w:sz w:val="16"/>
          <w:szCs w:val="16"/>
        </w:rPr>
        <w:t xml:space="preserve">The Opioid Report </w:t>
      </w:r>
      <w:r>
        <w:rPr>
          <w:rFonts w:ascii="Calibri" w:hAnsi="Calibri" w:cs="Calibri"/>
          <w:sz w:val="16"/>
          <w:szCs w:val="16"/>
        </w:rPr>
        <w:t>b</w:t>
      </w:r>
      <w:r w:rsidRPr="00A4296E">
        <w:rPr>
          <w:rFonts w:ascii="Calibri" w:hAnsi="Calibri" w:cs="Calibri"/>
          <w:sz w:val="16"/>
          <w:szCs w:val="16"/>
        </w:rPr>
        <w:t>y Gender and Race report will display the total number of records at the top and a table of the number of opioid treatments by Race type counts by Sex for age ranges.  The table displays the following information:</w:t>
      </w:r>
    </w:p>
    <w:p w:rsidR="00377034" w:rsidRPr="00A4296E" w:rsidRDefault="00377034" w:rsidP="00377034">
      <w:pPr>
        <w:ind w:left="432"/>
        <w:rPr>
          <w:rFonts w:ascii="Calibri" w:hAnsi="Calibri" w:cs="Calibri"/>
          <w:sz w:val="16"/>
          <w:szCs w:val="16"/>
        </w:rPr>
      </w:pP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Race Columns (American Indian/Alaskan Native, Asian, Native Hawaiian/Other Pacific Islander, Black or African American, White, More Than One Race Reported, and Unknown ) split by  Gender (Male and Female) – Counts for gender display</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Rows are created for each Age Category (17 and under, 18-24, 25-44, 45-64, and 65 and above)</w:t>
      </w:r>
    </w:p>
    <w:p w:rsidR="00377034" w:rsidRPr="00A4296E"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Total Column displays after the last Race column</w:t>
      </w:r>
    </w:p>
    <w:p w:rsidR="00377034" w:rsidRPr="00A4296E"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Total Row displays after the last Age Category – Totals all columns</w:t>
      </w:r>
    </w:p>
    <w:p w:rsidR="00377034" w:rsidRPr="00A4296E" w:rsidRDefault="00377034" w:rsidP="00377034">
      <w:pPr>
        <w:ind w:left="432"/>
        <w:rPr>
          <w:rFonts w:ascii="Calibri" w:hAnsi="Calibri" w:cs="Calibri"/>
          <w:sz w:val="16"/>
          <w:szCs w:val="16"/>
        </w:rPr>
      </w:pPr>
    </w:p>
    <w:p w:rsidR="00377034" w:rsidRPr="00772CF2" w:rsidRDefault="00377034" w:rsidP="00377034">
      <w:pPr>
        <w:ind w:left="432"/>
        <w:rPr>
          <w:rFonts w:ascii="Calibri" w:hAnsi="Calibri" w:cs="Calibri"/>
          <w:sz w:val="16"/>
          <w:szCs w:val="16"/>
          <w:highlight w:val="yellow"/>
        </w:rPr>
      </w:pPr>
      <w:r>
        <w:rPr>
          <w:noProof/>
        </w:rPr>
        <w:lastRenderedPageBreak/>
        <w:drawing>
          <wp:inline distT="0" distB="0" distL="0" distR="0" wp14:anchorId="0BFAFBB7" wp14:editId="36975B3F">
            <wp:extent cx="5401832" cy="2396775"/>
            <wp:effectExtent l="0" t="0" r="8890" b="381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440525" cy="2413943"/>
                    </a:xfrm>
                    <a:prstGeom prst="rect">
                      <a:avLst/>
                    </a:prstGeom>
                  </pic:spPr>
                </pic:pic>
              </a:graphicData>
            </a:graphic>
          </wp:inline>
        </w:drawing>
      </w:r>
      <w:r w:rsidRPr="00A4296E">
        <w:rPr>
          <w:rFonts w:ascii="Calibri" w:hAnsi="Calibri" w:cs="Calibri"/>
          <w:sz w:val="16"/>
          <w:szCs w:val="16"/>
        </w:rPr>
        <w:t xml:space="preserve"> </w:t>
      </w:r>
      <w:r w:rsidR="006D29B5">
        <w:rPr>
          <w:rFonts w:ascii="Calibri" w:hAnsi="Calibri" w:cs="Calibri"/>
          <w:sz w:val="16"/>
          <w:szCs w:val="16"/>
        </w:rPr>
        <w:t>Fig 13.</w:t>
      </w:r>
      <w:r w:rsidRPr="00A4296E">
        <w:rPr>
          <w:rFonts w:ascii="Calibri" w:hAnsi="Calibri" w:cs="Calibri"/>
          <w:sz w:val="16"/>
          <w:szCs w:val="16"/>
        </w:rPr>
        <w:t>9</w:t>
      </w:r>
    </w:p>
    <w:p w:rsidR="00377034" w:rsidRPr="00772CF2" w:rsidRDefault="00377034" w:rsidP="00377034">
      <w:pPr>
        <w:ind w:left="432"/>
        <w:rPr>
          <w:rFonts w:ascii="Calibri" w:hAnsi="Calibri" w:cs="Calibri"/>
          <w:sz w:val="16"/>
          <w:szCs w:val="16"/>
          <w:highlight w:val="yellow"/>
        </w:rPr>
      </w:pPr>
    </w:p>
    <w:p w:rsidR="00377034" w:rsidRPr="00A4296E" w:rsidRDefault="00377034" w:rsidP="00377034">
      <w:pPr>
        <w:ind w:left="432"/>
        <w:rPr>
          <w:rFonts w:ascii="Calibri" w:hAnsi="Calibri" w:cs="Calibri"/>
          <w:b/>
          <w:bCs/>
          <w:sz w:val="16"/>
          <w:szCs w:val="16"/>
        </w:rPr>
      </w:pPr>
      <w:r w:rsidRPr="00A4296E">
        <w:rPr>
          <w:rFonts w:ascii="Calibri" w:hAnsi="Calibri" w:cs="Calibri"/>
          <w:b/>
          <w:bCs/>
          <w:sz w:val="16"/>
          <w:szCs w:val="16"/>
        </w:rPr>
        <w:t xml:space="preserve">06 – ADMIS Users Logged </w:t>
      </w:r>
      <w:r>
        <w:rPr>
          <w:rFonts w:ascii="Calibri" w:hAnsi="Calibri" w:cs="Calibri"/>
          <w:b/>
          <w:bCs/>
          <w:sz w:val="16"/>
          <w:szCs w:val="16"/>
        </w:rPr>
        <w:t>i</w:t>
      </w:r>
      <w:r w:rsidRPr="00A4296E">
        <w:rPr>
          <w:rFonts w:ascii="Calibri" w:hAnsi="Calibri" w:cs="Calibri"/>
          <w:b/>
          <w:bCs/>
          <w:sz w:val="16"/>
          <w:szCs w:val="16"/>
        </w:rPr>
        <w:t>n Report</w:t>
      </w:r>
      <w:r w:rsidR="006D29B5">
        <w:rPr>
          <w:rFonts w:ascii="Calibri" w:hAnsi="Calibri" w:cs="Calibri"/>
          <w:b/>
          <w:bCs/>
          <w:sz w:val="16"/>
          <w:szCs w:val="16"/>
        </w:rPr>
        <w:t>:</w:t>
      </w:r>
    </w:p>
    <w:p w:rsidR="00377034" w:rsidRPr="00A4296E" w:rsidRDefault="00377034" w:rsidP="00377034">
      <w:pPr>
        <w:ind w:left="432"/>
        <w:rPr>
          <w:rFonts w:ascii="Calibri" w:hAnsi="Calibri" w:cs="Calibri"/>
          <w:b/>
          <w:bCs/>
          <w:sz w:val="16"/>
          <w:szCs w:val="16"/>
        </w:rPr>
      </w:pPr>
    </w:p>
    <w:p w:rsidR="00377034" w:rsidRPr="00A4296E" w:rsidRDefault="00377034" w:rsidP="00377034">
      <w:pPr>
        <w:ind w:left="432"/>
        <w:rPr>
          <w:rFonts w:ascii="Calibri" w:hAnsi="Calibri" w:cs="Calibri"/>
          <w:sz w:val="16"/>
          <w:szCs w:val="16"/>
        </w:rPr>
      </w:pPr>
      <w:r w:rsidRPr="00A4296E">
        <w:rPr>
          <w:rFonts w:ascii="Calibri" w:hAnsi="Calibri" w:cs="Calibri"/>
          <w:sz w:val="16"/>
          <w:szCs w:val="16"/>
        </w:rPr>
        <w:t xml:space="preserve">The ADMIS Users Logged </w:t>
      </w:r>
      <w:r>
        <w:rPr>
          <w:rFonts w:ascii="Calibri" w:hAnsi="Calibri" w:cs="Calibri"/>
          <w:sz w:val="16"/>
          <w:szCs w:val="16"/>
        </w:rPr>
        <w:t>i</w:t>
      </w:r>
      <w:r w:rsidRPr="00A4296E">
        <w:rPr>
          <w:rFonts w:ascii="Calibri" w:hAnsi="Calibri" w:cs="Calibri"/>
          <w:sz w:val="16"/>
          <w:szCs w:val="16"/>
        </w:rPr>
        <w:t>n Report will display the total number of records at the top and a table break out of the users.  The table displays the following information:</w:t>
      </w:r>
    </w:p>
    <w:p w:rsidR="00377034" w:rsidRPr="00A4296E" w:rsidRDefault="00377034" w:rsidP="00377034">
      <w:pPr>
        <w:ind w:left="432"/>
        <w:rPr>
          <w:rFonts w:ascii="Calibri" w:hAnsi="Calibri" w:cs="Calibri"/>
          <w:sz w:val="16"/>
          <w:szCs w:val="16"/>
        </w:rPr>
      </w:pPr>
      <w:r w:rsidRPr="00A4296E">
        <w:rPr>
          <w:rFonts w:ascii="Calibri" w:hAnsi="Calibri" w:cs="Calibri"/>
          <w:sz w:val="16"/>
          <w:szCs w:val="16"/>
        </w:rPr>
        <w:tab/>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First Name</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Last Name</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Company Name</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Department</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Division</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Title</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Active</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Last Login - Sorted by Last Login, newest-to-oldest, Descending</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Password Expiration Date</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Profile</w:t>
      </w:r>
    </w:p>
    <w:p w:rsidR="00377034" w:rsidRPr="00A4296E"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A4296E">
        <w:rPr>
          <w:rFonts w:ascii="Calibri" w:eastAsia="Times New Roman" w:hAnsi="Calibri" w:cs="Calibri"/>
          <w:sz w:val="16"/>
          <w:szCs w:val="16"/>
        </w:rPr>
        <w:t xml:space="preserve">Role </w:t>
      </w:r>
    </w:p>
    <w:p w:rsidR="00377034" w:rsidRPr="00772CF2" w:rsidRDefault="00377034" w:rsidP="00377034">
      <w:pPr>
        <w:ind w:left="432"/>
        <w:rPr>
          <w:rFonts w:ascii="Calibri" w:hAnsi="Calibri" w:cs="Calibri"/>
          <w:b/>
          <w:bCs/>
          <w:sz w:val="16"/>
          <w:szCs w:val="16"/>
          <w:highlight w:val="yellow"/>
        </w:rPr>
      </w:pPr>
    </w:p>
    <w:p w:rsidR="00377034" w:rsidRPr="00772CF2" w:rsidRDefault="00377034" w:rsidP="00377034">
      <w:pPr>
        <w:ind w:left="432"/>
        <w:rPr>
          <w:rFonts w:ascii="Calibri" w:hAnsi="Calibri" w:cs="Calibri"/>
          <w:b/>
          <w:bCs/>
          <w:sz w:val="16"/>
          <w:szCs w:val="16"/>
          <w:highlight w:val="yellow"/>
        </w:rPr>
      </w:pPr>
    </w:p>
    <w:p w:rsidR="00377034" w:rsidRPr="00772CF2" w:rsidRDefault="00377034" w:rsidP="00377034">
      <w:pPr>
        <w:ind w:left="432"/>
        <w:rPr>
          <w:rFonts w:ascii="Calibri" w:hAnsi="Calibri" w:cs="Calibri"/>
          <w:b/>
          <w:bCs/>
          <w:sz w:val="16"/>
          <w:szCs w:val="16"/>
          <w:highlight w:val="yellow"/>
        </w:rPr>
      </w:pPr>
      <w:r>
        <w:rPr>
          <w:noProof/>
        </w:rPr>
        <w:drawing>
          <wp:inline distT="0" distB="0" distL="0" distR="0" wp14:anchorId="67944977" wp14:editId="3ED3424E">
            <wp:extent cx="5364515" cy="2378497"/>
            <wp:effectExtent l="0" t="0" r="7620" b="317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441736" cy="2412735"/>
                    </a:xfrm>
                    <a:prstGeom prst="rect">
                      <a:avLst/>
                    </a:prstGeom>
                  </pic:spPr>
                </pic:pic>
              </a:graphicData>
            </a:graphic>
          </wp:inline>
        </w:drawing>
      </w:r>
      <w:r w:rsidRPr="00A4296E">
        <w:rPr>
          <w:rFonts w:ascii="Calibri" w:hAnsi="Calibri" w:cs="Calibri"/>
          <w:sz w:val="16"/>
          <w:szCs w:val="16"/>
        </w:rPr>
        <w:t xml:space="preserve"> </w:t>
      </w:r>
      <w:r w:rsidR="006D29B5">
        <w:rPr>
          <w:rFonts w:ascii="Calibri" w:hAnsi="Calibri" w:cs="Calibri"/>
          <w:sz w:val="16"/>
          <w:szCs w:val="16"/>
        </w:rPr>
        <w:t>Fig 13.</w:t>
      </w:r>
      <w:r w:rsidRPr="00A4296E">
        <w:rPr>
          <w:rFonts w:ascii="Calibri" w:hAnsi="Calibri" w:cs="Calibri"/>
          <w:sz w:val="16"/>
          <w:szCs w:val="16"/>
        </w:rPr>
        <w:t>1</w:t>
      </w:r>
      <w:r>
        <w:rPr>
          <w:rFonts w:ascii="Calibri" w:hAnsi="Calibri" w:cs="Calibri"/>
          <w:sz w:val="16"/>
          <w:szCs w:val="16"/>
        </w:rPr>
        <w:t>0</w:t>
      </w:r>
    </w:p>
    <w:p w:rsidR="00377034" w:rsidRPr="00772CF2" w:rsidRDefault="00377034" w:rsidP="00377034">
      <w:pPr>
        <w:ind w:left="432"/>
        <w:rPr>
          <w:rFonts w:ascii="Calibri" w:hAnsi="Calibri" w:cs="Calibri"/>
          <w:b/>
          <w:bCs/>
          <w:sz w:val="16"/>
          <w:szCs w:val="16"/>
          <w:highlight w:val="yellow"/>
        </w:rPr>
      </w:pPr>
    </w:p>
    <w:p w:rsidR="00377034" w:rsidRPr="00846874" w:rsidRDefault="00377034" w:rsidP="00377034">
      <w:pPr>
        <w:ind w:left="432"/>
        <w:rPr>
          <w:rFonts w:ascii="Calibri" w:hAnsi="Calibri" w:cs="Calibri"/>
          <w:b/>
          <w:bCs/>
          <w:sz w:val="16"/>
          <w:szCs w:val="16"/>
        </w:rPr>
      </w:pPr>
      <w:r w:rsidRPr="00846874">
        <w:rPr>
          <w:rFonts w:ascii="Calibri" w:hAnsi="Calibri" w:cs="Calibri"/>
          <w:b/>
          <w:bCs/>
          <w:sz w:val="16"/>
          <w:szCs w:val="16"/>
        </w:rPr>
        <w:t>09 – TEDS Admissions Report with TEDS CODE</w:t>
      </w:r>
      <w:r w:rsidR="006D29B5">
        <w:rPr>
          <w:rFonts w:ascii="Calibri" w:hAnsi="Calibri" w:cs="Calibri"/>
          <w:b/>
          <w:bCs/>
          <w:sz w:val="16"/>
          <w:szCs w:val="16"/>
        </w:rPr>
        <w:t>:</w:t>
      </w:r>
    </w:p>
    <w:p w:rsidR="00377034" w:rsidRDefault="00377034" w:rsidP="00377034">
      <w:pPr>
        <w:ind w:left="432"/>
        <w:rPr>
          <w:rFonts w:ascii="Calibri" w:hAnsi="Calibri" w:cs="Calibri"/>
          <w:sz w:val="16"/>
          <w:szCs w:val="16"/>
        </w:rPr>
      </w:pPr>
      <w:r w:rsidRPr="00846874">
        <w:rPr>
          <w:rFonts w:ascii="Calibri" w:hAnsi="Calibri" w:cs="Calibri"/>
          <w:sz w:val="16"/>
          <w:szCs w:val="16"/>
        </w:rPr>
        <w:t>The TEDS Admissions Report with TEDS CODE report</w:t>
      </w:r>
      <w:r>
        <w:rPr>
          <w:rFonts w:ascii="Calibri" w:hAnsi="Calibri" w:cs="Calibri"/>
          <w:sz w:val="16"/>
          <w:szCs w:val="16"/>
        </w:rPr>
        <w:t xml:space="preserve"> </w:t>
      </w:r>
      <w:r w:rsidRPr="00846874">
        <w:rPr>
          <w:rFonts w:ascii="Calibri" w:hAnsi="Calibri" w:cs="Calibri"/>
          <w:sz w:val="16"/>
          <w:szCs w:val="16"/>
        </w:rPr>
        <w:t>display</w:t>
      </w:r>
      <w:r>
        <w:rPr>
          <w:rFonts w:ascii="Calibri" w:hAnsi="Calibri" w:cs="Calibri"/>
          <w:sz w:val="16"/>
          <w:szCs w:val="16"/>
        </w:rPr>
        <w:t>s</w:t>
      </w:r>
      <w:r w:rsidRPr="00846874">
        <w:rPr>
          <w:rFonts w:ascii="Calibri" w:hAnsi="Calibri" w:cs="Calibri"/>
          <w:sz w:val="16"/>
          <w:szCs w:val="16"/>
        </w:rPr>
        <w:t xml:space="preserve"> the admission data sent for Federal Reporting.</w:t>
      </w:r>
      <w:r>
        <w:rPr>
          <w:rFonts w:ascii="Calibri" w:hAnsi="Calibri" w:cs="Calibri"/>
          <w:sz w:val="16"/>
          <w:szCs w:val="16"/>
        </w:rPr>
        <w:t xml:space="preserve">  </w:t>
      </w:r>
      <w:r w:rsidRPr="00846874">
        <w:rPr>
          <w:rFonts w:ascii="Calibri" w:hAnsi="Calibri" w:cs="Calibri"/>
          <w:sz w:val="16"/>
          <w:szCs w:val="16"/>
        </w:rPr>
        <w:t xml:space="preserve">  </w:t>
      </w:r>
    </w:p>
    <w:p w:rsidR="00377034" w:rsidRDefault="00377034" w:rsidP="00377034">
      <w:pPr>
        <w:ind w:left="432"/>
        <w:rPr>
          <w:rFonts w:ascii="Calibri" w:hAnsi="Calibri" w:cs="Calibri"/>
          <w:sz w:val="16"/>
          <w:szCs w:val="16"/>
        </w:rPr>
      </w:pPr>
    </w:p>
    <w:p w:rsidR="00377034" w:rsidRPr="00846874" w:rsidRDefault="00377034" w:rsidP="00377034">
      <w:pPr>
        <w:ind w:left="432"/>
        <w:rPr>
          <w:rFonts w:ascii="Calibri" w:hAnsi="Calibri" w:cs="Calibri"/>
          <w:sz w:val="16"/>
          <w:szCs w:val="16"/>
        </w:rPr>
      </w:pPr>
      <w:r>
        <w:rPr>
          <w:noProof/>
        </w:rPr>
        <w:lastRenderedPageBreak/>
        <w:drawing>
          <wp:inline distT="0" distB="0" distL="0" distR="0" wp14:anchorId="49A38FA4" wp14:editId="22CA503C">
            <wp:extent cx="5375404" cy="2443627"/>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444628" cy="2475096"/>
                    </a:xfrm>
                    <a:prstGeom prst="rect">
                      <a:avLst/>
                    </a:prstGeom>
                  </pic:spPr>
                </pic:pic>
              </a:graphicData>
            </a:graphic>
          </wp:inline>
        </w:drawing>
      </w:r>
      <w:r>
        <w:rPr>
          <w:rFonts w:ascii="Calibri" w:hAnsi="Calibri" w:cs="Calibri"/>
          <w:sz w:val="16"/>
          <w:szCs w:val="16"/>
        </w:rPr>
        <w:t xml:space="preserve"> </w:t>
      </w:r>
      <w:r w:rsidR="006D29B5">
        <w:rPr>
          <w:rFonts w:ascii="Calibri" w:hAnsi="Calibri" w:cs="Calibri"/>
          <w:sz w:val="16"/>
          <w:szCs w:val="16"/>
        </w:rPr>
        <w:t>Fig 13.</w:t>
      </w:r>
      <w:r>
        <w:rPr>
          <w:rFonts w:ascii="Calibri" w:hAnsi="Calibri" w:cs="Calibri"/>
          <w:sz w:val="16"/>
          <w:szCs w:val="16"/>
        </w:rPr>
        <w:t>11</w:t>
      </w:r>
    </w:p>
    <w:p w:rsidR="00377034" w:rsidRPr="00846874" w:rsidRDefault="00377034" w:rsidP="00377034">
      <w:pPr>
        <w:ind w:left="432"/>
        <w:rPr>
          <w:rFonts w:ascii="Calibri" w:hAnsi="Calibri" w:cs="Calibri"/>
          <w:sz w:val="16"/>
          <w:szCs w:val="16"/>
        </w:rPr>
      </w:pPr>
    </w:p>
    <w:p w:rsidR="00377034" w:rsidRDefault="00377034" w:rsidP="00377034">
      <w:pPr>
        <w:ind w:left="432"/>
        <w:rPr>
          <w:rFonts w:ascii="Calibri" w:hAnsi="Calibri" w:cs="Calibri"/>
          <w:b/>
          <w:bCs/>
          <w:sz w:val="16"/>
          <w:szCs w:val="16"/>
        </w:rPr>
      </w:pPr>
      <w:r w:rsidRPr="00846874">
        <w:rPr>
          <w:rFonts w:ascii="Calibri" w:hAnsi="Calibri" w:cs="Calibri"/>
          <w:b/>
          <w:bCs/>
          <w:sz w:val="16"/>
          <w:szCs w:val="16"/>
        </w:rPr>
        <w:t>10 – TEDS Discharges Report with TEDS CODE</w:t>
      </w:r>
      <w:r w:rsidR="006D29B5">
        <w:rPr>
          <w:rFonts w:ascii="Calibri" w:hAnsi="Calibri" w:cs="Calibri"/>
          <w:b/>
          <w:bCs/>
          <w:sz w:val="16"/>
          <w:szCs w:val="16"/>
        </w:rPr>
        <w:t>:</w:t>
      </w:r>
    </w:p>
    <w:p w:rsidR="00377034" w:rsidRPr="00846874" w:rsidRDefault="00377034" w:rsidP="00377034">
      <w:pPr>
        <w:ind w:left="432"/>
        <w:rPr>
          <w:rFonts w:ascii="Calibri" w:hAnsi="Calibri" w:cs="Calibri"/>
          <w:b/>
          <w:bCs/>
          <w:sz w:val="16"/>
          <w:szCs w:val="16"/>
        </w:rPr>
      </w:pPr>
      <w:r w:rsidRPr="00846874">
        <w:rPr>
          <w:rFonts w:ascii="Calibri" w:hAnsi="Calibri" w:cs="Calibri"/>
          <w:sz w:val="16"/>
          <w:szCs w:val="16"/>
        </w:rPr>
        <w:t xml:space="preserve">The TEDS Admissions Report with TEDS CODE report display the </w:t>
      </w:r>
      <w:r>
        <w:rPr>
          <w:rFonts w:ascii="Calibri" w:hAnsi="Calibri" w:cs="Calibri"/>
          <w:sz w:val="16"/>
          <w:szCs w:val="16"/>
        </w:rPr>
        <w:t>discharge</w:t>
      </w:r>
      <w:r w:rsidRPr="00846874">
        <w:rPr>
          <w:rFonts w:ascii="Calibri" w:hAnsi="Calibri" w:cs="Calibri"/>
          <w:sz w:val="16"/>
          <w:szCs w:val="16"/>
        </w:rPr>
        <w:t xml:space="preserve"> data sent for Federal Reporting.</w:t>
      </w:r>
    </w:p>
    <w:p w:rsidR="00377034" w:rsidRDefault="00377034" w:rsidP="00377034">
      <w:pPr>
        <w:ind w:left="432"/>
        <w:rPr>
          <w:rFonts w:ascii="Calibri" w:hAnsi="Calibri" w:cs="Calibri"/>
          <w:sz w:val="16"/>
          <w:szCs w:val="16"/>
        </w:rPr>
      </w:pPr>
      <w:r w:rsidRPr="00846874">
        <w:rPr>
          <w:rFonts w:ascii="Calibri" w:hAnsi="Calibri" w:cs="Calibri"/>
          <w:sz w:val="16"/>
          <w:szCs w:val="16"/>
        </w:rPr>
        <w:t xml:space="preserve">        </w:t>
      </w:r>
    </w:p>
    <w:p w:rsidR="00377034" w:rsidRPr="00846874" w:rsidRDefault="00377034" w:rsidP="00377034">
      <w:pPr>
        <w:ind w:left="432"/>
        <w:rPr>
          <w:rFonts w:ascii="Calibri" w:hAnsi="Calibri" w:cs="Calibri"/>
          <w:sz w:val="16"/>
          <w:szCs w:val="16"/>
        </w:rPr>
      </w:pPr>
      <w:r>
        <w:rPr>
          <w:noProof/>
        </w:rPr>
        <w:drawing>
          <wp:inline distT="0" distB="0" distL="0" distR="0" wp14:anchorId="4674D67A" wp14:editId="0B54E781">
            <wp:extent cx="5391261" cy="2444498"/>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444750" cy="2468751"/>
                    </a:xfrm>
                    <a:prstGeom prst="rect">
                      <a:avLst/>
                    </a:prstGeom>
                  </pic:spPr>
                </pic:pic>
              </a:graphicData>
            </a:graphic>
          </wp:inline>
        </w:drawing>
      </w:r>
      <w:r w:rsidR="006D29B5">
        <w:rPr>
          <w:rFonts w:ascii="Calibri" w:hAnsi="Calibri" w:cs="Calibri"/>
          <w:sz w:val="16"/>
          <w:szCs w:val="16"/>
        </w:rPr>
        <w:t>Fig 13.</w:t>
      </w:r>
      <w:r>
        <w:rPr>
          <w:rFonts w:ascii="Calibri" w:hAnsi="Calibri" w:cs="Calibri"/>
          <w:sz w:val="16"/>
          <w:szCs w:val="16"/>
        </w:rPr>
        <w:t>12</w:t>
      </w:r>
    </w:p>
    <w:p w:rsidR="00377034" w:rsidRPr="00846874" w:rsidRDefault="00377034" w:rsidP="00377034">
      <w:pPr>
        <w:pStyle w:val="ListParagraph"/>
        <w:ind w:left="1512"/>
        <w:rPr>
          <w:b/>
          <w:bCs/>
          <w:sz w:val="16"/>
          <w:szCs w:val="16"/>
          <w:highlight w:val="yellow"/>
        </w:rPr>
      </w:pPr>
    </w:p>
    <w:p w:rsidR="00377034" w:rsidRPr="00E7178C" w:rsidRDefault="00377034" w:rsidP="00A30329">
      <w:pPr>
        <w:pStyle w:val="Heading2"/>
        <w:numPr>
          <w:ilvl w:val="1"/>
          <w:numId w:val="10"/>
        </w:numPr>
        <w:ind w:left="900" w:hanging="900"/>
        <w:rPr>
          <w:rFonts w:ascii="Verdana" w:hAnsi="Verdana"/>
          <w:b w:val="0"/>
          <w:color w:val="57595C" w:themeColor="accent6" w:themeShade="BF"/>
          <w:sz w:val="28"/>
          <w:szCs w:val="28"/>
        </w:rPr>
      </w:pPr>
      <w:bookmarkStart w:id="25" w:name="_Toc57994467"/>
      <w:r w:rsidRPr="00E7178C">
        <w:rPr>
          <w:rFonts w:ascii="Verdana" w:hAnsi="Verdana"/>
          <w:b w:val="0"/>
          <w:color w:val="57595C" w:themeColor="accent6" w:themeShade="BF"/>
          <w:sz w:val="28"/>
          <w:szCs w:val="28"/>
        </w:rPr>
        <w:t>Master Provider and DHS Users</w:t>
      </w:r>
      <w:bookmarkEnd w:id="25"/>
    </w:p>
    <w:p w:rsidR="00377034" w:rsidRPr="00846874" w:rsidRDefault="00377034" w:rsidP="00377034">
      <w:pPr>
        <w:ind w:left="432"/>
        <w:rPr>
          <w:rFonts w:ascii="Calibri" w:hAnsi="Calibri" w:cs="Calibri"/>
          <w:b/>
          <w:bCs/>
          <w:sz w:val="16"/>
          <w:szCs w:val="16"/>
        </w:rPr>
      </w:pPr>
      <w:r w:rsidRPr="00846874">
        <w:rPr>
          <w:rFonts w:ascii="Calibri" w:hAnsi="Calibri" w:cs="Calibri"/>
          <w:b/>
          <w:bCs/>
          <w:sz w:val="16"/>
          <w:szCs w:val="16"/>
        </w:rPr>
        <w:t>07 – Billing Report by Cycle and Provider</w:t>
      </w:r>
      <w:r w:rsidR="006D29B5">
        <w:rPr>
          <w:rFonts w:ascii="Calibri" w:hAnsi="Calibri" w:cs="Calibri"/>
          <w:b/>
          <w:bCs/>
          <w:sz w:val="16"/>
          <w:szCs w:val="16"/>
        </w:rPr>
        <w:t>:</w:t>
      </w:r>
    </w:p>
    <w:p w:rsidR="00377034" w:rsidRPr="00846874" w:rsidRDefault="00377034" w:rsidP="00377034">
      <w:pPr>
        <w:ind w:left="432"/>
        <w:rPr>
          <w:rFonts w:ascii="Calibri" w:hAnsi="Calibri" w:cs="Calibri"/>
          <w:b/>
          <w:bCs/>
          <w:sz w:val="16"/>
          <w:szCs w:val="16"/>
        </w:rPr>
      </w:pPr>
    </w:p>
    <w:p w:rsidR="00377034" w:rsidRPr="00846874" w:rsidRDefault="00377034" w:rsidP="00377034">
      <w:pPr>
        <w:ind w:left="432"/>
        <w:rPr>
          <w:rFonts w:ascii="Calibri" w:hAnsi="Calibri" w:cs="Calibri"/>
          <w:sz w:val="16"/>
          <w:szCs w:val="16"/>
        </w:rPr>
      </w:pPr>
      <w:r w:rsidRPr="00846874">
        <w:rPr>
          <w:rFonts w:ascii="Calibri" w:hAnsi="Calibri" w:cs="Calibri"/>
          <w:sz w:val="16"/>
          <w:szCs w:val="16"/>
        </w:rPr>
        <w:t>The Billing Report by Cycle and Provider report will Total Records and Total Amount at the top of the report and a  table of billing cycle records for each provider. The table displays the following information:</w:t>
      </w:r>
    </w:p>
    <w:p w:rsidR="00377034" w:rsidRPr="00846874" w:rsidRDefault="00377034" w:rsidP="00377034">
      <w:pPr>
        <w:ind w:left="432"/>
        <w:rPr>
          <w:rFonts w:ascii="Calibri" w:hAnsi="Calibri" w:cs="Calibri"/>
          <w:sz w:val="16"/>
          <w:szCs w:val="16"/>
        </w:rPr>
      </w:pPr>
    </w:p>
    <w:p w:rsidR="00377034" w:rsidRPr="0084687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Billing Cycle</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Provider: Provider Name 1</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Billing ID</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Client ID</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Program – Service Name</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Program Funding</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Billing Start Date</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Billing End Date</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Units</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Rate</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Total</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Approved</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Approved By: Full Name</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 xml:space="preserve">Approved Date </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Hold</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Hold Reason</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Posted</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lastRenderedPageBreak/>
        <w:t>Posted By: Full Name</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Post Date</w:t>
      </w:r>
    </w:p>
    <w:p w:rsidR="00377034" w:rsidRPr="00846874" w:rsidRDefault="00377034" w:rsidP="00377034">
      <w:pPr>
        <w:pStyle w:val="ListParagraph"/>
        <w:spacing w:after="0" w:line="240" w:lineRule="auto"/>
        <w:ind w:left="792"/>
        <w:rPr>
          <w:rFonts w:ascii="Calibri" w:eastAsia="Times New Roman" w:hAnsi="Calibri" w:cs="Calibri"/>
          <w:sz w:val="16"/>
          <w:szCs w:val="16"/>
        </w:rPr>
      </w:pP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 xml:space="preserve">Subtotal rows will display at the end of records for a provider with the sum of the Total column  </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b/>
          <w:bCs/>
          <w:sz w:val="16"/>
          <w:szCs w:val="16"/>
        </w:rPr>
      </w:pPr>
      <w:r w:rsidRPr="00846874">
        <w:rPr>
          <w:rFonts w:ascii="Calibri" w:eastAsia="Times New Roman" w:hAnsi="Calibri" w:cs="Calibri"/>
          <w:sz w:val="16"/>
          <w:szCs w:val="16"/>
        </w:rPr>
        <w:t>Subtotal Row displays after the last Provider – Totals All Amounts for Total column for all providers</w:t>
      </w:r>
    </w:p>
    <w:p w:rsidR="00377034" w:rsidRPr="00846874" w:rsidRDefault="00377034" w:rsidP="00377034">
      <w:pPr>
        <w:ind w:left="432"/>
        <w:rPr>
          <w:rFonts w:ascii="Calibri" w:hAnsi="Calibri" w:cs="Calibri"/>
          <w:b/>
          <w:bCs/>
          <w:sz w:val="16"/>
          <w:szCs w:val="16"/>
        </w:rPr>
      </w:pPr>
    </w:p>
    <w:p w:rsidR="00377034" w:rsidRPr="00216290" w:rsidRDefault="00377034" w:rsidP="00377034">
      <w:pPr>
        <w:ind w:left="432"/>
        <w:rPr>
          <w:rFonts w:ascii="Calibri" w:hAnsi="Calibri" w:cs="Calibri"/>
          <w:b/>
          <w:bCs/>
          <w:sz w:val="16"/>
          <w:szCs w:val="16"/>
        </w:rPr>
      </w:pPr>
      <w:r>
        <w:rPr>
          <w:noProof/>
        </w:rPr>
        <w:drawing>
          <wp:inline distT="0" distB="0" distL="0" distR="0" wp14:anchorId="534209E4" wp14:editId="27825B5A">
            <wp:extent cx="5343691" cy="2439486"/>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10939" cy="2470186"/>
                    </a:xfrm>
                    <a:prstGeom prst="rect">
                      <a:avLst/>
                    </a:prstGeom>
                  </pic:spPr>
                </pic:pic>
              </a:graphicData>
            </a:graphic>
          </wp:inline>
        </w:drawing>
      </w:r>
      <w:r>
        <w:rPr>
          <w:rFonts w:ascii="Calibri" w:hAnsi="Calibri" w:cs="Calibri"/>
          <w:b/>
          <w:bCs/>
          <w:sz w:val="16"/>
          <w:szCs w:val="16"/>
        </w:rPr>
        <w:t xml:space="preserve"> </w:t>
      </w:r>
      <w:r w:rsidR="006D29B5">
        <w:rPr>
          <w:rFonts w:ascii="Calibri" w:hAnsi="Calibri" w:cs="Calibri"/>
          <w:sz w:val="16"/>
          <w:szCs w:val="16"/>
        </w:rPr>
        <w:t>Fig 13.</w:t>
      </w:r>
      <w:r w:rsidRPr="00216290">
        <w:rPr>
          <w:rFonts w:ascii="Calibri" w:hAnsi="Calibri" w:cs="Calibri"/>
          <w:sz w:val="16"/>
          <w:szCs w:val="16"/>
        </w:rPr>
        <w:t>13</w:t>
      </w:r>
    </w:p>
    <w:p w:rsidR="00377034" w:rsidRPr="00846874" w:rsidRDefault="00377034" w:rsidP="00377034">
      <w:pPr>
        <w:ind w:left="432"/>
        <w:rPr>
          <w:rFonts w:ascii="Calibri" w:hAnsi="Calibri" w:cs="Calibri"/>
          <w:b/>
          <w:bCs/>
          <w:sz w:val="16"/>
          <w:szCs w:val="16"/>
        </w:rPr>
      </w:pPr>
    </w:p>
    <w:p w:rsidR="00377034" w:rsidRPr="00846874" w:rsidRDefault="00377034" w:rsidP="00377034">
      <w:pPr>
        <w:ind w:left="432"/>
        <w:rPr>
          <w:rFonts w:ascii="Calibri" w:hAnsi="Calibri" w:cs="Calibri"/>
          <w:b/>
          <w:bCs/>
          <w:sz w:val="16"/>
          <w:szCs w:val="16"/>
        </w:rPr>
      </w:pPr>
      <w:r w:rsidRPr="00846874">
        <w:rPr>
          <w:rFonts w:ascii="Calibri" w:hAnsi="Calibri" w:cs="Calibri"/>
          <w:b/>
          <w:bCs/>
          <w:sz w:val="16"/>
          <w:szCs w:val="16"/>
        </w:rPr>
        <w:t>08 – Posted Billing by Cycle/Fund/Provider</w:t>
      </w:r>
    </w:p>
    <w:p w:rsidR="00377034" w:rsidRPr="00846874" w:rsidRDefault="00377034" w:rsidP="00377034">
      <w:pPr>
        <w:ind w:left="432"/>
        <w:rPr>
          <w:rFonts w:ascii="Calibri" w:hAnsi="Calibri" w:cs="Calibri"/>
          <w:sz w:val="16"/>
          <w:szCs w:val="16"/>
        </w:rPr>
      </w:pPr>
      <w:r w:rsidRPr="00846874">
        <w:rPr>
          <w:rFonts w:ascii="Calibri" w:hAnsi="Calibri" w:cs="Calibri"/>
          <w:sz w:val="16"/>
          <w:szCs w:val="16"/>
        </w:rPr>
        <w:t xml:space="preserve">The Posted Billing by Cycle/Fund/Provider report will display </w:t>
      </w:r>
      <w:r>
        <w:rPr>
          <w:rFonts w:ascii="Calibri" w:hAnsi="Calibri" w:cs="Calibri"/>
          <w:sz w:val="16"/>
          <w:szCs w:val="16"/>
        </w:rPr>
        <w:t>a</w:t>
      </w:r>
      <w:r w:rsidRPr="00846874">
        <w:rPr>
          <w:rFonts w:ascii="Calibri" w:hAnsi="Calibri" w:cs="Calibri"/>
          <w:sz w:val="16"/>
          <w:szCs w:val="16"/>
        </w:rPr>
        <w:t xml:space="preserve"> table of invoice totals for Provider by Funding and a Total drilldown table of Program – Service amounts that are contained in the Funding Invoice Total. The invoice Total table displays the following information:</w:t>
      </w:r>
    </w:p>
    <w:p w:rsidR="00377034" w:rsidRPr="00846874" w:rsidRDefault="00377034" w:rsidP="00377034">
      <w:pPr>
        <w:ind w:left="432"/>
        <w:rPr>
          <w:rFonts w:ascii="Calibri" w:hAnsi="Calibri" w:cs="Calibri"/>
          <w:sz w:val="16"/>
          <w:szCs w:val="16"/>
        </w:rPr>
      </w:pPr>
    </w:p>
    <w:p w:rsidR="00377034" w:rsidRPr="0084687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 xml:space="preserve">Program Funding (General, SWS ) </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 xml:space="preserve">Rows are created for Billing Cycle, Provider, Invoice amount by Program Funding  </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 xml:space="preserve">Total Column displays after the last Program Funding  </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Total Row displays after the last Provider – Totals All Amounts for Program Funding - Program Group and Total Column</w:t>
      </w:r>
    </w:p>
    <w:p w:rsidR="00377034" w:rsidRPr="00846874" w:rsidRDefault="00377034" w:rsidP="00377034">
      <w:pPr>
        <w:ind w:left="432"/>
        <w:rPr>
          <w:rFonts w:ascii="Calibri" w:hAnsi="Calibri" w:cs="Calibri"/>
          <w:sz w:val="16"/>
          <w:szCs w:val="16"/>
        </w:rPr>
      </w:pPr>
    </w:p>
    <w:p w:rsidR="00377034" w:rsidRPr="00846874" w:rsidRDefault="00377034" w:rsidP="00377034">
      <w:pPr>
        <w:ind w:left="432"/>
        <w:rPr>
          <w:rFonts w:ascii="Calibri" w:hAnsi="Calibri" w:cs="Calibri"/>
          <w:sz w:val="16"/>
          <w:szCs w:val="16"/>
        </w:rPr>
      </w:pPr>
      <w:r w:rsidRPr="00846874">
        <w:rPr>
          <w:rFonts w:ascii="Calibri" w:hAnsi="Calibri" w:cs="Calibri"/>
          <w:sz w:val="16"/>
          <w:szCs w:val="16"/>
        </w:rPr>
        <w:t>Total Details Report:</w:t>
      </w:r>
    </w:p>
    <w:p w:rsidR="00377034" w:rsidRPr="00846874" w:rsidRDefault="00377034" w:rsidP="00377034">
      <w:pPr>
        <w:ind w:left="432"/>
        <w:rPr>
          <w:rFonts w:ascii="Calibri" w:hAnsi="Calibri" w:cs="Calibri"/>
          <w:b/>
          <w:bCs/>
          <w:sz w:val="16"/>
          <w:szCs w:val="16"/>
        </w:rPr>
      </w:pPr>
    </w:p>
    <w:p w:rsidR="00377034" w:rsidRPr="00846874" w:rsidRDefault="00377034" w:rsidP="00377034">
      <w:pPr>
        <w:ind w:left="432"/>
        <w:rPr>
          <w:rFonts w:ascii="Calibri" w:hAnsi="Calibri" w:cs="Calibri"/>
          <w:sz w:val="16"/>
          <w:szCs w:val="16"/>
        </w:rPr>
      </w:pPr>
      <w:r w:rsidRPr="00846874">
        <w:rPr>
          <w:rFonts w:ascii="Calibri" w:hAnsi="Calibri" w:cs="Calibri"/>
          <w:sz w:val="16"/>
          <w:szCs w:val="16"/>
        </w:rPr>
        <w:t>The Total Details report will display the following:</w:t>
      </w:r>
    </w:p>
    <w:p w:rsidR="00377034" w:rsidRPr="00846874" w:rsidRDefault="00377034" w:rsidP="00A30329">
      <w:pPr>
        <w:pStyle w:val="ListParagraph"/>
        <w:numPr>
          <w:ilvl w:val="0"/>
          <w:numId w:val="15"/>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Program  - Service Name and Total (Amount billed for the service )</w:t>
      </w:r>
    </w:p>
    <w:p w:rsidR="00377034" w:rsidRPr="00846874" w:rsidRDefault="00377034" w:rsidP="00A30329">
      <w:pPr>
        <w:pStyle w:val="ListParagraph"/>
        <w:numPr>
          <w:ilvl w:val="0"/>
          <w:numId w:val="17"/>
        </w:numPr>
        <w:spacing w:after="0" w:line="240" w:lineRule="auto"/>
        <w:ind w:left="792"/>
        <w:rPr>
          <w:rFonts w:ascii="Calibri" w:eastAsia="Times New Roman" w:hAnsi="Calibri" w:cs="Calibri"/>
          <w:sz w:val="16"/>
          <w:szCs w:val="16"/>
        </w:rPr>
      </w:pPr>
      <w:r w:rsidRPr="00846874">
        <w:rPr>
          <w:rFonts w:ascii="Calibri" w:eastAsia="Times New Roman" w:hAnsi="Calibri" w:cs="Calibri"/>
          <w:sz w:val="16"/>
          <w:szCs w:val="16"/>
        </w:rPr>
        <w:t>Total Row displays after the last Program – Service Name – Totals the Total Column</w:t>
      </w:r>
    </w:p>
    <w:p w:rsidR="00377034" w:rsidRPr="00846874" w:rsidRDefault="00377034" w:rsidP="00377034">
      <w:pPr>
        <w:ind w:left="432"/>
        <w:rPr>
          <w:rFonts w:ascii="Calibri" w:hAnsi="Calibri" w:cs="Calibri"/>
          <w:b/>
          <w:bCs/>
          <w:sz w:val="16"/>
          <w:szCs w:val="16"/>
        </w:rPr>
      </w:pPr>
    </w:p>
    <w:p w:rsidR="00377034" w:rsidRPr="00846874" w:rsidRDefault="00377034" w:rsidP="00377034">
      <w:pPr>
        <w:ind w:left="432"/>
        <w:rPr>
          <w:rFonts w:ascii="Calibri" w:hAnsi="Calibri" w:cs="Calibri"/>
          <w:b/>
          <w:bCs/>
          <w:sz w:val="16"/>
          <w:szCs w:val="16"/>
        </w:rPr>
      </w:pPr>
    </w:p>
    <w:p w:rsidR="00377034" w:rsidRPr="00216290" w:rsidRDefault="00377034" w:rsidP="00377034">
      <w:pPr>
        <w:ind w:left="432"/>
        <w:rPr>
          <w:rFonts w:ascii="Calibri" w:hAnsi="Calibri" w:cs="Calibri"/>
          <w:sz w:val="16"/>
          <w:szCs w:val="16"/>
        </w:rPr>
      </w:pPr>
      <w:r>
        <w:rPr>
          <w:noProof/>
        </w:rPr>
        <w:drawing>
          <wp:inline distT="0" distB="0" distL="0" distR="0" wp14:anchorId="4EF75845" wp14:editId="02024156">
            <wp:extent cx="5346407" cy="2293928"/>
            <wp:effectExtent l="0" t="0" r="698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438833" cy="2333584"/>
                    </a:xfrm>
                    <a:prstGeom prst="rect">
                      <a:avLst/>
                    </a:prstGeom>
                  </pic:spPr>
                </pic:pic>
              </a:graphicData>
            </a:graphic>
          </wp:inline>
        </w:drawing>
      </w:r>
      <w:r>
        <w:rPr>
          <w:rFonts w:ascii="Calibri" w:hAnsi="Calibri" w:cs="Calibri"/>
          <w:b/>
          <w:bCs/>
          <w:sz w:val="16"/>
          <w:szCs w:val="16"/>
        </w:rPr>
        <w:t xml:space="preserve"> </w:t>
      </w:r>
      <w:r w:rsidR="006D29B5">
        <w:rPr>
          <w:rFonts w:ascii="Calibri" w:hAnsi="Calibri" w:cs="Calibri"/>
          <w:sz w:val="16"/>
          <w:szCs w:val="16"/>
        </w:rPr>
        <w:t>Fig 13.</w:t>
      </w:r>
      <w:r>
        <w:rPr>
          <w:rFonts w:ascii="Calibri" w:hAnsi="Calibri" w:cs="Calibri"/>
          <w:sz w:val="16"/>
          <w:szCs w:val="16"/>
        </w:rPr>
        <w:t>14</w:t>
      </w:r>
    </w:p>
    <w:p w:rsidR="00417897" w:rsidRPr="009A08F9" w:rsidRDefault="00417897" w:rsidP="00417897">
      <w:pPr>
        <w:rPr>
          <w:rFonts w:ascii="Verdana" w:hAnsi="Verdana"/>
          <w:sz w:val="20"/>
          <w:szCs w:val="20"/>
        </w:rPr>
      </w:pPr>
    </w:p>
    <w:sectPr w:rsidR="00417897" w:rsidRPr="009A08F9" w:rsidSect="00377034">
      <w:pgSz w:w="12242" w:h="15842" w:code="1"/>
      <w:pgMar w:top="900" w:right="1532" w:bottom="630" w:left="1170" w:header="680" w:footer="567" w:gutter="0"/>
      <w:cols w:space="28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34759" w:rsidRDefault="00534759" w:rsidP="00C702C7">
      <w:r>
        <w:separator/>
      </w:r>
    </w:p>
  </w:endnote>
  <w:endnote w:type="continuationSeparator" w:id="0">
    <w:p w:rsidR="00534759" w:rsidRDefault="00534759" w:rsidP="00C702C7">
      <w:r>
        <w:continuationSeparator/>
      </w:r>
    </w:p>
  </w:endnote>
  <w:endnote w:type="continuationNotice" w:id="1">
    <w:p w:rsidR="00534759" w:rsidRDefault="005347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OpenSans-Bold">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CellMar>
        <w:left w:w="0" w:type="dxa"/>
        <w:right w:w="0" w:type="dxa"/>
      </w:tblCellMar>
      <w:tblLook w:val="04A0" w:firstRow="1" w:lastRow="0" w:firstColumn="1" w:lastColumn="0" w:noHBand="0" w:noVBand="1"/>
    </w:tblPr>
    <w:tblGrid>
      <w:gridCol w:w="3544"/>
      <w:gridCol w:w="7002"/>
    </w:tblGrid>
    <w:tr w:rsidR="006D29B5" w:rsidTr="00AC0BC5">
      <w:tc>
        <w:tcPr>
          <w:tcW w:w="3544" w:type="dxa"/>
          <w:vAlign w:val="bottom"/>
        </w:tcPr>
        <w:p w:rsidR="006D29B5" w:rsidRDefault="006D29B5" w:rsidP="00090522">
          <w:pPr>
            <w:pStyle w:val="Footer"/>
          </w:pPr>
          <w:r>
            <w:fldChar w:fldCharType="begin"/>
          </w:r>
          <w:r>
            <w:instrText xml:space="preserve"> PAGE  \* Arabic  \* MERGEFORMAT </w:instrText>
          </w:r>
          <w:r>
            <w:fldChar w:fldCharType="separate"/>
          </w:r>
          <w:r>
            <w:rPr>
              <w:noProof/>
            </w:rPr>
            <w:t>1</w:t>
          </w:r>
          <w:r>
            <w:fldChar w:fldCharType="end"/>
          </w:r>
        </w:p>
      </w:tc>
      <w:tc>
        <w:tcPr>
          <w:tcW w:w="7002" w:type="dxa"/>
          <w:vAlign w:val="bottom"/>
        </w:tcPr>
        <w:p w:rsidR="006D29B5" w:rsidRPr="00904097" w:rsidRDefault="006D29B5" w:rsidP="00090522">
          <w:pPr>
            <w:pStyle w:val="Footer"/>
            <w:spacing w:line="180" w:lineRule="atLeast"/>
            <w:rPr>
              <w:sz w:val="14"/>
              <w:szCs w:val="14"/>
            </w:rPr>
          </w:pPr>
        </w:p>
      </w:tc>
    </w:tr>
  </w:tbl>
  <w:p w:rsidR="006D29B5" w:rsidRDefault="006D29B5" w:rsidP="000905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29B5" w:rsidRPr="00A23F62" w:rsidRDefault="006D29B5" w:rsidP="00A23F6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29B5" w:rsidRPr="008F3DC2" w:rsidRDefault="006D29B5" w:rsidP="008F3DC2">
    <w:pPr>
      <w:pStyle w:val="Footer"/>
    </w:pPr>
    <w:r>
      <w:fldChar w:fldCharType="begin"/>
    </w:r>
    <w:r>
      <w:instrText xml:space="preserve"> PAGE  \* Arabic  \* MERGEFORMAT </w:instrText>
    </w:r>
    <w:r>
      <w:fldChar w:fldCharType="separate"/>
    </w:r>
    <w:r>
      <w:rPr>
        <w:noProof/>
      </w:rPr>
      <w:t>9</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4946072"/>
      <w:docPartObj>
        <w:docPartGallery w:val="Page Numbers (Bottom of Page)"/>
        <w:docPartUnique/>
      </w:docPartObj>
    </w:sdtPr>
    <w:sdtEndPr>
      <w:rPr>
        <w:noProof/>
      </w:rPr>
    </w:sdtEndPr>
    <w:sdtContent>
      <w:p w:rsidR="006D29B5" w:rsidRDefault="006D29B5">
        <w:pPr>
          <w:pStyle w:val="Footer"/>
          <w:jc w:val="center"/>
        </w:pPr>
        <w:r>
          <w:fldChar w:fldCharType="begin"/>
        </w:r>
        <w:r>
          <w:instrText xml:space="preserve"> PAGE   \* MERGEFORMAT </w:instrText>
        </w:r>
        <w:r>
          <w:fldChar w:fldCharType="separate"/>
        </w:r>
        <w:r>
          <w:rPr>
            <w:noProof/>
          </w:rPr>
          <w:t>5</w:t>
        </w:r>
        <w:r>
          <w:rPr>
            <w:noProof/>
          </w:rPr>
          <w:fldChar w:fldCharType="end"/>
        </w:r>
      </w:p>
    </w:sdtContent>
  </w:sdt>
  <w:p w:rsidR="006D29B5" w:rsidRPr="00A23F62" w:rsidRDefault="006D29B5" w:rsidP="00A23F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34759" w:rsidRDefault="00534759" w:rsidP="00C702C7">
      <w:r>
        <w:separator/>
      </w:r>
    </w:p>
  </w:footnote>
  <w:footnote w:type="continuationSeparator" w:id="0">
    <w:p w:rsidR="00534759" w:rsidRDefault="00534759" w:rsidP="00C702C7">
      <w:r>
        <w:continuationSeparator/>
      </w:r>
    </w:p>
  </w:footnote>
  <w:footnote w:type="continuationNotice" w:id="1">
    <w:p w:rsidR="00534759" w:rsidRDefault="0053475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29B5" w:rsidRPr="00D36E73" w:rsidRDefault="006D29B5">
    <w:pPr>
      <w:pStyle w:val="Header"/>
      <w:rPr>
        <w:b w:val="0"/>
      </w:rPr>
    </w:pPr>
    <w:r>
      <w:rPr>
        <w:b w:val="0"/>
        <w:bCs/>
        <w:noProof/>
      </w:rPr>
      <w:fldChar w:fldCharType="begin"/>
    </w:r>
    <w:r>
      <w:rPr>
        <w:b w:val="0"/>
        <w:bCs/>
        <w:noProof/>
      </w:rPr>
      <w:instrText xml:space="preserve"> STYLEREF  "Document title"  \* MERGEFORMAT </w:instrText>
    </w:r>
    <w:r>
      <w:rPr>
        <w:b w:val="0"/>
        <w:bCs/>
        <w:noProof/>
      </w:rPr>
      <w:fldChar w:fldCharType="separate"/>
    </w:r>
    <w:r w:rsidR="000C4357">
      <w:rPr>
        <w:b w:val="0"/>
        <w:bCs/>
        <w:noProof/>
      </w:rPr>
      <w:t>GovCONNECT</w:t>
    </w:r>
    <w:r w:rsidR="000C4357" w:rsidRPr="000C4357">
      <w:rPr>
        <w:noProof/>
      </w:rPr>
      <w:t xml:space="preserve"> Case Management System</w:t>
    </w:r>
    <w:r w:rsidR="000C4357">
      <w:rPr>
        <w:b w:val="0"/>
        <w:bCs/>
        <w:noProof/>
      </w:rPr>
      <w:t xml:space="preserve"> - ADMIS User Guide</w:t>
    </w:r>
    <w:r>
      <w:rPr>
        <w:noProof/>
      </w:rPr>
      <w:fldChar w:fldCharType="end"/>
    </w:r>
    <w:r w:rsidRPr="00971BB1">
      <w:t xml:space="preserve"> </w:t>
    </w:r>
    <w:r w:rsidRPr="00D36E73">
      <w:rPr>
        <w:b w:val="0"/>
      </w:rPr>
      <w:t xml:space="preserve">| </w:t>
    </w:r>
    <w:r w:rsidRPr="00D36E73">
      <w:rPr>
        <w:b w:val="0"/>
      </w:rPr>
      <w:fldChar w:fldCharType="begin"/>
    </w:r>
    <w:r w:rsidRPr="00D36E73">
      <w:rPr>
        <w:b w:val="0"/>
      </w:rPr>
      <w:instrText xml:space="preserve"> STYLEREF  "Section title"  \* MERGEFORMAT </w:instrText>
    </w:r>
    <w:r w:rsidRPr="00D36E73">
      <w:rPr>
        <w:b w:val="0"/>
      </w:rPr>
      <w:fldChar w:fldCharType="separate"/>
    </w:r>
    <w:r w:rsidR="000C4357">
      <w:rPr>
        <w:bCs/>
        <w:noProof/>
      </w:rPr>
      <w:t>Error! No text of specified style in document.</w:t>
    </w:r>
    <w:r w:rsidRPr="00D36E73">
      <w:rPr>
        <w:b w:val="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29B5" w:rsidRDefault="006D29B5" w:rsidP="008F377C">
    <w:pPr>
      <w:pStyle w:val="Header"/>
      <w:tabs>
        <w:tab w:val="clear" w:pos="4513"/>
        <w:tab w:val="clear" w:pos="9026"/>
        <w:tab w:val="right" w:pos="10852"/>
      </w:tabs>
      <w:ind w:right="-9"/>
    </w:pPr>
    <w:r>
      <w:rPr>
        <w:noProof/>
      </w:rPr>
      <w:drawing>
        <wp:inline distT="0" distB="0" distL="0" distR="0" wp14:anchorId="0F45D3EC" wp14:editId="04DFC540">
          <wp:extent cx="1831975" cy="345440"/>
          <wp:effectExtent l="0" t="0" r="0" b="0"/>
          <wp:docPr id="344" name="Picture 344"/>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31975" cy="34544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29B5" w:rsidRPr="00422E19" w:rsidRDefault="006D29B5" w:rsidP="00422E19">
    <w:pPr>
      <w:pStyle w:val="Header"/>
      <w:rPr>
        <w:b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29B5" w:rsidRPr="00422E19" w:rsidRDefault="006D29B5" w:rsidP="00422E1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2AE4C202"/>
    <w:lvl w:ilvl="0">
      <w:start w:val="1"/>
      <w:numFmt w:val="lowerLetter"/>
      <w:pStyle w:val="ListNumber2"/>
      <w:lvlText w:val="%1."/>
      <w:lvlJc w:val="left"/>
      <w:pPr>
        <w:ind w:left="644" w:hanging="360"/>
      </w:pPr>
    </w:lvl>
  </w:abstractNum>
  <w:abstractNum w:abstractNumId="1" w15:restartNumberingAfterBreak="0">
    <w:nsid w:val="FFFFFF83"/>
    <w:multiLevelType w:val="singleLevel"/>
    <w:tmpl w:val="54860308"/>
    <w:lvl w:ilvl="0">
      <w:start w:val="1"/>
      <w:numFmt w:val="bullet"/>
      <w:lvlText w:val=""/>
      <w:lvlJc w:val="left"/>
      <w:pPr>
        <w:tabs>
          <w:tab w:val="num" w:pos="720"/>
        </w:tabs>
        <w:ind w:left="720" w:hanging="360"/>
      </w:pPr>
      <w:rPr>
        <w:rFonts w:ascii="Symbol" w:hAnsi="Symbol" w:hint="default"/>
      </w:rPr>
    </w:lvl>
  </w:abstractNum>
  <w:abstractNum w:abstractNumId="2" w15:restartNumberingAfterBreak="0">
    <w:nsid w:val="FFFFFF88"/>
    <w:multiLevelType w:val="multilevel"/>
    <w:tmpl w:val="D8EEC1D2"/>
    <w:lvl w:ilvl="0">
      <w:start w:val="1"/>
      <w:numFmt w:val="decimal"/>
      <w:pStyle w:val="ListNumber"/>
      <w:lvlText w:val="%1."/>
      <w:lvlJc w:val="left"/>
      <w:pPr>
        <w:tabs>
          <w:tab w:val="num" w:pos="360"/>
        </w:tabs>
        <w:ind w:left="360" w:hanging="360"/>
      </w:pPr>
    </w:lvl>
    <w:lvl w:ilvl="1">
      <w:start w:val="5"/>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 w15:restartNumberingAfterBreak="0">
    <w:nsid w:val="051F2056"/>
    <w:multiLevelType w:val="hybridMultilevel"/>
    <w:tmpl w:val="71DCA3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B9577CB"/>
    <w:multiLevelType w:val="multilevel"/>
    <w:tmpl w:val="DE2CEA10"/>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b/>
        <w:color w:val="62B5E5" w:themeColor="accent3"/>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5" w15:restartNumberingAfterBreak="0">
    <w:nsid w:val="0C792E41"/>
    <w:multiLevelType w:val="hybridMultilevel"/>
    <w:tmpl w:val="32E83B0E"/>
    <w:lvl w:ilvl="0" w:tplc="CBE24CE4">
      <w:start w:val="1"/>
      <w:numFmt w:val="bullet"/>
      <w:pStyle w:val="Bullet3"/>
      <w:lvlText w:val=""/>
      <w:lvlJc w:val="left"/>
      <w:pPr>
        <w:ind w:left="1080" w:hanging="360"/>
      </w:pPr>
      <w:rPr>
        <w:rFonts w:ascii="Symbol" w:hAnsi="Symbol" w:hint="default"/>
        <w:sz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CEC4445"/>
    <w:multiLevelType w:val="multilevel"/>
    <w:tmpl w:val="32C63ADA"/>
    <w:lvl w:ilvl="0">
      <w:start w:val="1"/>
      <w:numFmt w:val="decimal"/>
      <w:lvlText w:val="%1."/>
      <w:lvlJc w:val="left"/>
      <w:pPr>
        <w:ind w:left="720" w:hanging="720"/>
      </w:pPr>
      <w:rPr>
        <w:rFonts w:hint="default"/>
      </w:rPr>
    </w:lvl>
    <w:lvl w:ilvl="1">
      <w:start w:val="4"/>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7" w15:restartNumberingAfterBreak="0">
    <w:nsid w:val="22B95A89"/>
    <w:multiLevelType w:val="hybridMultilevel"/>
    <w:tmpl w:val="DA1011E2"/>
    <w:lvl w:ilvl="0" w:tplc="79205C14">
      <w:start w:val="1"/>
      <w:numFmt w:val="bullet"/>
      <w:pStyle w:val="Bullet2"/>
      <w:lvlText w:val="–"/>
      <w:lvlJc w:val="left"/>
      <w:pPr>
        <w:ind w:left="720" w:hanging="360"/>
      </w:pPr>
      <w:rPr>
        <w:rFonts w:ascii="Verdana"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BA28E0"/>
    <w:multiLevelType w:val="hybridMultilevel"/>
    <w:tmpl w:val="A910411C"/>
    <w:lvl w:ilvl="0" w:tplc="4FE20508">
      <w:start w:val="1"/>
      <w:numFmt w:val="bullet"/>
      <w:pStyle w:val="Bullet1"/>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5909FC"/>
    <w:multiLevelType w:val="hybridMultilevel"/>
    <w:tmpl w:val="8E32A17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 w15:restartNumberingAfterBreak="0">
    <w:nsid w:val="34F25C1F"/>
    <w:multiLevelType w:val="hybridMultilevel"/>
    <w:tmpl w:val="903AA69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 w15:restartNumberingAfterBreak="0">
    <w:nsid w:val="393E3146"/>
    <w:multiLevelType w:val="multilevel"/>
    <w:tmpl w:val="CDB2D0F6"/>
    <w:lvl w:ilvl="0">
      <w:start w:val="1"/>
      <w:numFmt w:val="bullet"/>
      <w:pStyle w:val="Letterbullet1"/>
      <w:lvlText w:val=""/>
      <w:lvlJc w:val="left"/>
      <w:pPr>
        <w:tabs>
          <w:tab w:val="num" w:pos="3420"/>
        </w:tabs>
        <w:ind w:left="3420" w:hanging="360"/>
      </w:pPr>
      <w:rPr>
        <w:rFonts w:ascii="Symbol" w:hAnsi="Symbol" w:hint="default"/>
        <w:color w:val="auto"/>
      </w:rPr>
    </w:lvl>
    <w:lvl w:ilvl="1">
      <w:start w:val="1"/>
      <w:numFmt w:val="bullet"/>
      <w:pStyle w:val="Letterbullet2"/>
      <w:lvlText w:val=""/>
      <w:lvlJc w:val="left"/>
      <w:pPr>
        <w:tabs>
          <w:tab w:val="num" w:pos="720"/>
        </w:tabs>
        <w:ind w:left="720" w:hanging="360"/>
      </w:pPr>
      <w:rPr>
        <w:rFonts w:ascii="Symbol" w:hAnsi="Symbol" w:hint="default"/>
      </w:rPr>
    </w:lvl>
    <w:lvl w:ilvl="2">
      <w:start w:val="1"/>
      <w:numFmt w:val="bullet"/>
      <w:pStyle w:val="Letterbullet3"/>
      <w:lvlText w:val=""/>
      <w:lvlJc w:val="left"/>
      <w:pPr>
        <w:tabs>
          <w:tab w:val="num" w:pos="1080"/>
        </w:tabs>
        <w:ind w:left="1080" w:hanging="360"/>
      </w:pPr>
      <w:rPr>
        <w:rFonts w:ascii="Symbol" w:hAnsi="Symbol" w:hint="default"/>
        <w:color w:val="auto"/>
      </w:rPr>
    </w:lvl>
    <w:lvl w:ilvl="3">
      <w:start w:val="1"/>
      <w:numFmt w:val="bullet"/>
      <w:lvlText w:val="–"/>
      <w:lvlJc w:val="left"/>
      <w:pPr>
        <w:tabs>
          <w:tab w:val="num" w:pos="1152"/>
        </w:tabs>
        <w:ind w:left="1152" w:hanging="288"/>
      </w:pPr>
      <w:rPr>
        <w:rFonts w:ascii="Calibri" w:hAnsi="Calibri" w:hint="default"/>
      </w:rPr>
    </w:lvl>
    <w:lvl w:ilvl="4">
      <w:start w:val="1"/>
      <w:numFmt w:val="bullet"/>
      <w:lvlText w:val=""/>
      <w:lvlJc w:val="left"/>
      <w:pPr>
        <w:tabs>
          <w:tab w:val="num" w:pos="1440"/>
        </w:tabs>
        <w:ind w:left="1440" w:hanging="288"/>
      </w:pPr>
      <w:rPr>
        <w:rFonts w:ascii="Symbol" w:hAnsi="Symbol" w:hint="default"/>
      </w:rPr>
    </w:lvl>
    <w:lvl w:ilvl="5">
      <w:start w:val="1"/>
      <w:numFmt w:val="bullet"/>
      <w:lvlText w:val=""/>
      <w:lvlJc w:val="left"/>
      <w:pPr>
        <w:tabs>
          <w:tab w:val="num" w:pos="1728"/>
        </w:tabs>
        <w:ind w:left="1728" w:hanging="288"/>
      </w:pPr>
      <w:rPr>
        <w:rFonts w:ascii="Symbol" w:hAnsi="Symbol" w:hint="default"/>
      </w:rPr>
    </w:lvl>
    <w:lvl w:ilvl="6">
      <w:start w:val="1"/>
      <w:numFmt w:val="bullet"/>
      <w:lvlText w:val=""/>
      <w:lvlJc w:val="left"/>
      <w:pPr>
        <w:tabs>
          <w:tab w:val="num" w:pos="2304"/>
        </w:tabs>
        <w:ind w:left="2304" w:hanging="288"/>
      </w:pPr>
      <w:rPr>
        <w:rFonts w:ascii="Symbol" w:hAnsi="Symbol" w:hint="default"/>
      </w:rPr>
    </w:lvl>
    <w:lvl w:ilvl="7">
      <w:start w:val="1"/>
      <w:numFmt w:val="bullet"/>
      <w:lvlText w:val=""/>
      <w:lvlJc w:val="left"/>
      <w:pPr>
        <w:tabs>
          <w:tab w:val="num" w:pos="2592"/>
        </w:tabs>
        <w:ind w:left="2592" w:hanging="288"/>
      </w:pPr>
      <w:rPr>
        <w:rFonts w:ascii="Symbol" w:hAnsi="Symbol" w:hint="default"/>
      </w:rPr>
    </w:lvl>
    <w:lvl w:ilvl="8">
      <w:start w:val="1"/>
      <w:numFmt w:val="bullet"/>
      <w:lvlText w:val=""/>
      <w:lvlJc w:val="left"/>
      <w:pPr>
        <w:tabs>
          <w:tab w:val="num" w:pos="2880"/>
        </w:tabs>
        <w:ind w:left="2880" w:hanging="288"/>
      </w:pPr>
      <w:rPr>
        <w:rFonts w:ascii="Symbol" w:hAnsi="Symbol" w:hint="default"/>
      </w:rPr>
    </w:lvl>
  </w:abstractNum>
  <w:abstractNum w:abstractNumId="12" w15:restartNumberingAfterBreak="0">
    <w:nsid w:val="484D6CEB"/>
    <w:multiLevelType w:val="hybridMultilevel"/>
    <w:tmpl w:val="605C3350"/>
    <w:lvl w:ilvl="0" w:tplc="1AE08CB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E731C88"/>
    <w:multiLevelType w:val="multilevel"/>
    <w:tmpl w:val="18B063DE"/>
    <w:lvl w:ilvl="0">
      <w:start w:val="1"/>
      <w:numFmt w:val="decimal"/>
      <w:lvlText w:val="%1."/>
      <w:lvlJc w:val="left"/>
      <w:pPr>
        <w:ind w:left="1296" w:hanging="360"/>
      </w:pPr>
    </w:lvl>
    <w:lvl w:ilvl="1">
      <w:start w:val="2"/>
      <w:numFmt w:val="decimal"/>
      <w:isLgl/>
      <w:lvlText w:val="%1.%2."/>
      <w:lvlJc w:val="left"/>
      <w:pPr>
        <w:ind w:left="1676" w:hanging="740"/>
      </w:pPr>
      <w:rPr>
        <w:rFonts w:hint="default"/>
      </w:rPr>
    </w:lvl>
    <w:lvl w:ilvl="2">
      <w:start w:val="1"/>
      <w:numFmt w:val="decimal"/>
      <w:isLgl/>
      <w:lvlText w:val="%1.%2.%3."/>
      <w:lvlJc w:val="left"/>
      <w:pPr>
        <w:ind w:left="2016" w:hanging="1080"/>
      </w:pPr>
      <w:rPr>
        <w:rFonts w:hint="default"/>
      </w:rPr>
    </w:lvl>
    <w:lvl w:ilvl="3">
      <w:start w:val="1"/>
      <w:numFmt w:val="decimal"/>
      <w:isLgl/>
      <w:lvlText w:val="%1.%2.%3.%4."/>
      <w:lvlJc w:val="left"/>
      <w:pPr>
        <w:ind w:left="2016" w:hanging="1080"/>
      </w:pPr>
      <w:rPr>
        <w:rFonts w:hint="default"/>
      </w:rPr>
    </w:lvl>
    <w:lvl w:ilvl="4">
      <w:start w:val="1"/>
      <w:numFmt w:val="decimal"/>
      <w:isLgl/>
      <w:lvlText w:val="%1.%2.%3.%4.%5."/>
      <w:lvlJc w:val="left"/>
      <w:pPr>
        <w:ind w:left="2376" w:hanging="1440"/>
      </w:pPr>
      <w:rPr>
        <w:rFonts w:hint="default"/>
      </w:rPr>
    </w:lvl>
    <w:lvl w:ilvl="5">
      <w:start w:val="1"/>
      <w:numFmt w:val="decimal"/>
      <w:isLgl/>
      <w:lvlText w:val="%1.%2.%3.%4.%5.%6."/>
      <w:lvlJc w:val="left"/>
      <w:pPr>
        <w:ind w:left="2736" w:hanging="1800"/>
      </w:pPr>
      <w:rPr>
        <w:rFonts w:hint="default"/>
      </w:rPr>
    </w:lvl>
    <w:lvl w:ilvl="6">
      <w:start w:val="1"/>
      <w:numFmt w:val="decimal"/>
      <w:isLgl/>
      <w:lvlText w:val="%1.%2.%3.%4.%5.%6.%7."/>
      <w:lvlJc w:val="left"/>
      <w:pPr>
        <w:ind w:left="3096" w:hanging="2160"/>
      </w:pPr>
      <w:rPr>
        <w:rFonts w:hint="default"/>
      </w:rPr>
    </w:lvl>
    <w:lvl w:ilvl="7">
      <w:start w:val="1"/>
      <w:numFmt w:val="decimal"/>
      <w:isLgl/>
      <w:lvlText w:val="%1.%2.%3.%4.%5.%6.%7.%8."/>
      <w:lvlJc w:val="left"/>
      <w:pPr>
        <w:ind w:left="3096" w:hanging="2160"/>
      </w:pPr>
      <w:rPr>
        <w:rFonts w:hint="default"/>
      </w:rPr>
    </w:lvl>
    <w:lvl w:ilvl="8">
      <w:start w:val="1"/>
      <w:numFmt w:val="decimal"/>
      <w:isLgl/>
      <w:lvlText w:val="%1.%2.%3.%4.%5.%6.%7.%8.%9."/>
      <w:lvlJc w:val="left"/>
      <w:pPr>
        <w:ind w:left="3456" w:hanging="2520"/>
      </w:pPr>
      <w:rPr>
        <w:rFonts w:hint="default"/>
      </w:rPr>
    </w:lvl>
  </w:abstractNum>
  <w:abstractNum w:abstractNumId="14" w15:restartNumberingAfterBreak="0">
    <w:nsid w:val="5F324512"/>
    <w:multiLevelType w:val="hybridMultilevel"/>
    <w:tmpl w:val="4FDC1FA4"/>
    <w:lvl w:ilvl="0" w:tplc="04090001">
      <w:start w:val="1"/>
      <w:numFmt w:val="bullet"/>
      <w:lvlText w:val=""/>
      <w:lvlJc w:val="left"/>
      <w:pPr>
        <w:ind w:left="1728" w:hanging="360"/>
      </w:pPr>
      <w:rPr>
        <w:rFonts w:ascii="Symbol" w:hAnsi="Symbol" w:hint="default"/>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15" w15:restartNumberingAfterBreak="0">
    <w:nsid w:val="662B59D1"/>
    <w:multiLevelType w:val="hybridMultilevel"/>
    <w:tmpl w:val="F4AE42AC"/>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6" w15:restartNumberingAfterBreak="0">
    <w:nsid w:val="76F4533C"/>
    <w:multiLevelType w:val="hybridMultilevel"/>
    <w:tmpl w:val="8B5EF9B8"/>
    <w:lvl w:ilvl="0" w:tplc="CE88D1FE">
      <w:start w:val="1"/>
      <w:numFmt w:val="bullet"/>
      <w:pStyle w:val="Table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C5529EB"/>
    <w:multiLevelType w:val="hybridMultilevel"/>
    <w:tmpl w:val="A27E41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
  </w:num>
  <w:num w:numId="2">
    <w:abstractNumId w:val="0"/>
  </w:num>
  <w:num w:numId="3">
    <w:abstractNumId w:val="16"/>
  </w:num>
  <w:num w:numId="4">
    <w:abstractNumId w:val="12"/>
  </w:num>
  <w:num w:numId="5">
    <w:abstractNumId w:val="11"/>
  </w:num>
  <w:num w:numId="6">
    <w:abstractNumId w:val="8"/>
  </w:num>
  <w:num w:numId="7">
    <w:abstractNumId w:val="7"/>
  </w:num>
  <w:num w:numId="8">
    <w:abstractNumId w:val="5"/>
  </w:num>
  <w:num w:numId="9">
    <w:abstractNumId w:val="6"/>
  </w:num>
  <w:num w:numId="10">
    <w:abstractNumId w:val="4"/>
  </w:num>
  <w:num w:numId="11">
    <w:abstractNumId w:val="13"/>
  </w:num>
  <w:num w:numId="12">
    <w:abstractNumId w:val="15"/>
  </w:num>
  <w:num w:numId="13">
    <w:abstractNumId w:val="17"/>
  </w:num>
  <w:num w:numId="14">
    <w:abstractNumId w:val="14"/>
  </w:num>
  <w:num w:numId="15">
    <w:abstractNumId w:val="9"/>
  </w:num>
  <w:num w:numId="16">
    <w:abstractNumId w:val="3"/>
  </w:num>
  <w:num w:numId="17">
    <w:abstractNumId w:val="10"/>
  </w:num>
  <w:num w:numId="18">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attachedTemplate r:id="rId1"/>
  <w:stylePaneSortMethod w:val="0000"/>
  <w:defaultTabStop w:val="144"/>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26DA"/>
    <w:rsid w:val="000005FE"/>
    <w:rsid w:val="0000148D"/>
    <w:rsid w:val="00002643"/>
    <w:rsid w:val="00002842"/>
    <w:rsid w:val="00002E5F"/>
    <w:rsid w:val="00005825"/>
    <w:rsid w:val="00006794"/>
    <w:rsid w:val="00006CE0"/>
    <w:rsid w:val="0000715E"/>
    <w:rsid w:val="000103F5"/>
    <w:rsid w:val="00011688"/>
    <w:rsid w:val="00011E5A"/>
    <w:rsid w:val="000131A3"/>
    <w:rsid w:val="00014AE4"/>
    <w:rsid w:val="00014B89"/>
    <w:rsid w:val="000154C1"/>
    <w:rsid w:val="00015E14"/>
    <w:rsid w:val="00017B5A"/>
    <w:rsid w:val="00020559"/>
    <w:rsid w:val="00020D44"/>
    <w:rsid w:val="0002117B"/>
    <w:rsid w:val="00021259"/>
    <w:rsid w:val="00021A39"/>
    <w:rsid w:val="00022561"/>
    <w:rsid w:val="00023F93"/>
    <w:rsid w:val="00024019"/>
    <w:rsid w:val="00025A81"/>
    <w:rsid w:val="00025E7D"/>
    <w:rsid w:val="000263A8"/>
    <w:rsid w:val="00034518"/>
    <w:rsid w:val="00035DBA"/>
    <w:rsid w:val="00036513"/>
    <w:rsid w:val="00037C17"/>
    <w:rsid w:val="0004002C"/>
    <w:rsid w:val="00040507"/>
    <w:rsid w:val="000416C1"/>
    <w:rsid w:val="00041DB4"/>
    <w:rsid w:val="00041E6B"/>
    <w:rsid w:val="000429AC"/>
    <w:rsid w:val="00042B6A"/>
    <w:rsid w:val="00042B99"/>
    <w:rsid w:val="0004338F"/>
    <w:rsid w:val="00044053"/>
    <w:rsid w:val="00044103"/>
    <w:rsid w:val="00044297"/>
    <w:rsid w:val="00044651"/>
    <w:rsid w:val="000448CE"/>
    <w:rsid w:val="00045B0D"/>
    <w:rsid w:val="00047DB2"/>
    <w:rsid w:val="000511E3"/>
    <w:rsid w:val="000515C7"/>
    <w:rsid w:val="000516C4"/>
    <w:rsid w:val="000516E9"/>
    <w:rsid w:val="00053CFB"/>
    <w:rsid w:val="00054355"/>
    <w:rsid w:val="00056363"/>
    <w:rsid w:val="000564FE"/>
    <w:rsid w:val="000566FE"/>
    <w:rsid w:val="00056D74"/>
    <w:rsid w:val="0006072A"/>
    <w:rsid w:val="000637A6"/>
    <w:rsid w:val="00063BEE"/>
    <w:rsid w:val="00063F8F"/>
    <w:rsid w:val="00064259"/>
    <w:rsid w:val="000643CB"/>
    <w:rsid w:val="000644CF"/>
    <w:rsid w:val="00066154"/>
    <w:rsid w:val="00066BBA"/>
    <w:rsid w:val="00070990"/>
    <w:rsid w:val="0007115D"/>
    <w:rsid w:val="00071509"/>
    <w:rsid w:val="000736A5"/>
    <w:rsid w:val="00073AC3"/>
    <w:rsid w:val="00074791"/>
    <w:rsid w:val="00075425"/>
    <w:rsid w:val="000757D3"/>
    <w:rsid w:val="000765EE"/>
    <w:rsid w:val="00076C08"/>
    <w:rsid w:val="00077348"/>
    <w:rsid w:val="00081FFB"/>
    <w:rsid w:val="00083394"/>
    <w:rsid w:val="00083DD5"/>
    <w:rsid w:val="00084497"/>
    <w:rsid w:val="000850F9"/>
    <w:rsid w:val="000874AF"/>
    <w:rsid w:val="00090522"/>
    <w:rsid w:val="000912B6"/>
    <w:rsid w:val="00091329"/>
    <w:rsid w:val="000918EA"/>
    <w:rsid w:val="0009499F"/>
    <w:rsid w:val="000958CF"/>
    <w:rsid w:val="0009624B"/>
    <w:rsid w:val="000A08EF"/>
    <w:rsid w:val="000A0BB5"/>
    <w:rsid w:val="000A19FA"/>
    <w:rsid w:val="000A3B61"/>
    <w:rsid w:val="000A484E"/>
    <w:rsid w:val="000A4AF1"/>
    <w:rsid w:val="000A5E2E"/>
    <w:rsid w:val="000A742E"/>
    <w:rsid w:val="000B2A77"/>
    <w:rsid w:val="000B4016"/>
    <w:rsid w:val="000B403E"/>
    <w:rsid w:val="000B6C05"/>
    <w:rsid w:val="000B6ED1"/>
    <w:rsid w:val="000C0954"/>
    <w:rsid w:val="000C1DD0"/>
    <w:rsid w:val="000C20BD"/>
    <w:rsid w:val="000C2414"/>
    <w:rsid w:val="000C2B24"/>
    <w:rsid w:val="000C4357"/>
    <w:rsid w:val="000C5EA5"/>
    <w:rsid w:val="000C768C"/>
    <w:rsid w:val="000D0899"/>
    <w:rsid w:val="000D0B43"/>
    <w:rsid w:val="000D10A4"/>
    <w:rsid w:val="000D1553"/>
    <w:rsid w:val="000D2DE0"/>
    <w:rsid w:val="000D383C"/>
    <w:rsid w:val="000D42BD"/>
    <w:rsid w:val="000D67E5"/>
    <w:rsid w:val="000E03D0"/>
    <w:rsid w:val="000E072E"/>
    <w:rsid w:val="000E1BC7"/>
    <w:rsid w:val="000E1E8B"/>
    <w:rsid w:val="000E1F7E"/>
    <w:rsid w:val="000E21ED"/>
    <w:rsid w:val="000E2C94"/>
    <w:rsid w:val="000E3566"/>
    <w:rsid w:val="000E35DF"/>
    <w:rsid w:val="000E3A2B"/>
    <w:rsid w:val="000E4AA4"/>
    <w:rsid w:val="000E62C0"/>
    <w:rsid w:val="000E6608"/>
    <w:rsid w:val="000E6692"/>
    <w:rsid w:val="000F23D6"/>
    <w:rsid w:val="000F39E7"/>
    <w:rsid w:val="000F5C22"/>
    <w:rsid w:val="000F7999"/>
    <w:rsid w:val="0010113D"/>
    <w:rsid w:val="001035DD"/>
    <w:rsid w:val="00103E79"/>
    <w:rsid w:val="00104525"/>
    <w:rsid w:val="0010462B"/>
    <w:rsid w:val="001108FC"/>
    <w:rsid w:val="00110B2D"/>
    <w:rsid w:val="00113878"/>
    <w:rsid w:val="00113EFC"/>
    <w:rsid w:val="00120366"/>
    <w:rsid w:val="00123AD3"/>
    <w:rsid w:val="0012444B"/>
    <w:rsid w:val="00124F0A"/>
    <w:rsid w:val="0012543D"/>
    <w:rsid w:val="00126244"/>
    <w:rsid w:val="001265CF"/>
    <w:rsid w:val="00127586"/>
    <w:rsid w:val="00130191"/>
    <w:rsid w:val="00131E54"/>
    <w:rsid w:val="00132E92"/>
    <w:rsid w:val="00132F05"/>
    <w:rsid w:val="00135D8B"/>
    <w:rsid w:val="001369E7"/>
    <w:rsid w:val="00137565"/>
    <w:rsid w:val="00137848"/>
    <w:rsid w:val="00145265"/>
    <w:rsid w:val="001457B7"/>
    <w:rsid w:val="001457BC"/>
    <w:rsid w:val="00146412"/>
    <w:rsid w:val="001505DE"/>
    <w:rsid w:val="00150C33"/>
    <w:rsid w:val="00151E93"/>
    <w:rsid w:val="00152EC3"/>
    <w:rsid w:val="00154792"/>
    <w:rsid w:val="00156704"/>
    <w:rsid w:val="00156C2A"/>
    <w:rsid w:val="00156E42"/>
    <w:rsid w:val="00157BD7"/>
    <w:rsid w:val="00161897"/>
    <w:rsid w:val="00161D98"/>
    <w:rsid w:val="00162DA7"/>
    <w:rsid w:val="00163D7A"/>
    <w:rsid w:val="001656C0"/>
    <w:rsid w:val="001661B0"/>
    <w:rsid w:val="001708B9"/>
    <w:rsid w:val="00171974"/>
    <w:rsid w:val="0017280D"/>
    <w:rsid w:val="00172CE9"/>
    <w:rsid w:val="00172E06"/>
    <w:rsid w:val="00173C96"/>
    <w:rsid w:val="0017474E"/>
    <w:rsid w:val="001754EF"/>
    <w:rsid w:val="001757CE"/>
    <w:rsid w:val="00176643"/>
    <w:rsid w:val="00180BDA"/>
    <w:rsid w:val="0018108F"/>
    <w:rsid w:val="00182C53"/>
    <w:rsid w:val="00183335"/>
    <w:rsid w:val="00186FC8"/>
    <w:rsid w:val="00186FDB"/>
    <w:rsid w:val="00191AB0"/>
    <w:rsid w:val="001929AF"/>
    <w:rsid w:val="0019318A"/>
    <w:rsid w:val="001962A3"/>
    <w:rsid w:val="001975EF"/>
    <w:rsid w:val="0019765A"/>
    <w:rsid w:val="001A3BB4"/>
    <w:rsid w:val="001A45CF"/>
    <w:rsid w:val="001A5FA4"/>
    <w:rsid w:val="001A717D"/>
    <w:rsid w:val="001A7187"/>
    <w:rsid w:val="001A780C"/>
    <w:rsid w:val="001B0F94"/>
    <w:rsid w:val="001B20C1"/>
    <w:rsid w:val="001B2465"/>
    <w:rsid w:val="001B29EE"/>
    <w:rsid w:val="001B5C19"/>
    <w:rsid w:val="001B5C8F"/>
    <w:rsid w:val="001C04AD"/>
    <w:rsid w:val="001C0DE9"/>
    <w:rsid w:val="001C143B"/>
    <w:rsid w:val="001C3C62"/>
    <w:rsid w:val="001C597A"/>
    <w:rsid w:val="001C5D4B"/>
    <w:rsid w:val="001C7687"/>
    <w:rsid w:val="001D03A7"/>
    <w:rsid w:val="001D131A"/>
    <w:rsid w:val="001D1672"/>
    <w:rsid w:val="001D3C8A"/>
    <w:rsid w:val="001D3FD5"/>
    <w:rsid w:val="001D4AFA"/>
    <w:rsid w:val="001E02E1"/>
    <w:rsid w:val="001E0387"/>
    <w:rsid w:val="001E3FEE"/>
    <w:rsid w:val="001E5A2B"/>
    <w:rsid w:val="001E6EE7"/>
    <w:rsid w:val="001E7D3E"/>
    <w:rsid w:val="001E7EDF"/>
    <w:rsid w:val="001F2023"/>
    <w:rsid w:val="001F38BE"/>
    <w:rsid w:val="001F3CC8"/>
    <w:rsid w:val="001F61B8"/>
    <w:rsid w:val="001F67B1"/>
    <w:rsid w:val="001F6839"/>
    <w:rsid w:val="00200547"/>
    <w:rsid w:val="00201FA8"/>
    <w:rsid w:val="002024F1"/>
    <w:rsid w:val="00202BFA"/>
    <w:rsid w:val="0020429E"/>
    <w:rsid w:val="00204476"/>
    <w:rsid w:val="00204952"/>
    <w:rsid w:val="00204CBA"/>
    <w:rsid w:val="002051DC"/>
    <w:rsid w:val="002055F7"/>
    <w:rsid w:val="002068D7"/>
    <w:rsid w:val="002108DB"/>
    <w:rsid w:val="00211DA7"/>
    <w:rsid w:val="00212852"/>
    <w:rsid w:val="002128BC"/>
    <w:rsid w:val="00212A06"/>
    <w:rsid w:val="002142CE"/>
    <w:rsid w:val="00216CF6"/>
    <w:rsid w:val="00220233"/>
    <w:rsid w:val="00220CCF"/>
    <w:rsid w:val="002220E2"/>
    <w:rsid w:val="00223A37"/>
    <w:rsid w:val="002260D5"/>
    <w:rsid w:val="002264B0"/>
    <w:rsid w:val="00227F1F"/>
    <w:rsid w:val="0023017A"/>
    <w:rsid w:val="0023115D"/>
    <w:rsid w:val="00231B44"/>
    <w:rsid w:val="002340B6"/>
    <w:rsid w:val="00234AD4"/>
    <w:rsid w:val="00234BA2"/>
    <w:rsid w:val="00235582"/>
    <w:rsid w:val="00235EEE"/>
    <w:rsid w:val="00236963"/>
    <w:rsid w:val="002370AB"/>
    <w:rsid w:val="00237872"/>
    <w:rsid w:val="00237A70"/>
    <w:rsid w:val="00240704"/>
    <w:rsid w:val="00240D69"/>
    <w:rsid w:val="00242AD9"/>
    <w:rsid w:val="002439F4"/>
    <w:rsid w:val="00244010"/>
    <w:rsid w:val="002446C5"/>
    <w:rsid w:val="00244F8B"/>
    <w:rsid w:val="00245649"/>
    <w:rsid w:val="00245735"/>
    <w:rsid w:val="002469CE"/>
    <w:rsid w:val="002477CF"/>
    <w:rsid w:val="00250718"/>
    <w:rsid w:val="00251AE4"/>
    <w:rsid w:val="00253D2A"/>
    <w:rsid w:val="002543E8"/>
    <w:rsid w:val="002553E3"/>
    <w:rsid w:val="00255AD1"/>
    <w:rsid w:val="00255B0E"/>
    <w:rsid w:val="00255D14"/>
    <w:rsid w:val="00255D53"/>
    <w:rsid w:val="002568AB"/>
    <w:rsid w:val="0025765E"/>
    <w:rsid w:val="00262E89"/>
    <w:rsid w:val="00262F51"/>
    <w:rsid w:val="002633B1"/>
    <w:rsid w:val="0026509C"/>
    <w:rsid w:val="00271A56"/>
    <w:rsid w:val="00271EA7"/>
    <w:rsid w:val="002764AA"/>
    <w:rsid w:val="002776A2"/>
    <w:rsid w:val="00280792"/>
    <w:rsid w:val="002812F4"/>
    <w:rsid w:val="00282737"/>
    <w:rsid w:val="00282878"/>
    <w:rsid w:val="002863FE"/>
    <w:rsid w:val="00287D03"/>
    <w:rsid w:val="00287EBF"/>
    <w:rsid w:val="00291AC8"/>
    <w:rsid w:val="002942AD"/>
    <w:rsid w:val="00294852"/>
    <w:rsid w:val="00294923"/>
    <w:rsid w:val="00294BBA"/>
    <w:rsid w:val="00296B1F"/>
    <w:rsid w:val="00296C64"/>
    <w:rsid w:val="00296D0F"/>
    <w:rsid w:val="00297214"/>
    <w:rsid w:val="002979DC"/>
    <w:rsid w:val="002A04FD"/>
    <w:rsid w:val="002A080B"/>
    <w:rsid w:val="002A0E8D"/>
    <w:rsid w:val="002A2716"/>
    <w:rsid w:val="002A3CB0"/>
    <w:rsid w:val="002A5A6C"/>
    <w:rsid w:val="002A6932"/>
    <w:rsid w:val="002B0538"/>
    <w:rsid w:val="002B0EA4"/>
    <w:rsid w:val="002B0EA9"/>
    <w:rsid w:val="002B170F"/>
    <w:rsid w:val="002B2376"/>
    <w:rsid w:val="002B4D02"/>
    <w:rsid w:val="002B6D2E"/>
    <w:rsid w:val="002B6F5E"/>
    <w:rsid w:val="002C0668"/>
    <w:rsid w:val="002C24C7"/>
    <w:rsid w:val="002C3651"/>
    <w:rsid w:val="002C420B"/>
    <w:rsid w:val="002C5FEA"/>
    <w:rsid w:val="002C690A"/>
    <w:rsid w:val="002C6F50"/>
    <w:rsid w:val="002C797C"/>
    <w:rsid w:val="002D10BB"/>
    <w:rsid w:val="002D1777"/>
    <w:rsid w:val="002D3FF4"/>
    <w:rsid w:val="002D41F7"/>
    <w:rsid w:val="002D4B07"/>
    <w:rsid w:val="002D67C8"/>
    <w:rsid w:val="002E139D"/>
    <w:rsid w:val="002E1C00"/>
    <w:rsid w:val="002E1D34"/>
    <w:rsid w:val="002E22F4"/>
    <w:rsid w:val="002E267A"/>
    <w:rsid w:val="002E3C11"/>
    <w:rsid w:val="002E570F"/>
    <w:rsid w:val="002E59A3"/>
    <w:rsid w:val="002E5BF8"/>
    <w:rsid w:val="002E6297"/>
    <w:rsid w:val="002E7099"/>
    <w:rsid w:val="002F0F5A"/>
    <w:rsid w:val="002F2771"/>
    <w:rsid w:val="002F6C3D"/>
    <w:rsid w:val="002F7DAD"/>
    <w:rsid w:val="0030059A"/>
    <w:rsid w:val="003008FA"/>
    <w:rsid w:val="0030180E"/>
    <w:rsid w:val="00301FC9"/>
    <w:rsid w:val="00303F44"/>
    <w:rsid w:val="003077AF"/>
    <w:rsid w:val="003101F2"/>
    <w:rsid w:val="00311F80"/>
    <w:rsid w:val="003121C1"/>
    <w:rsid w:val="00314746"/>
    <w:rsid w:val="00314A39"/>
    <w:rsid w:val="00315FB3"/>
    <w:rsid w:val="00315FDD"/>
    <w:rsid w:val="0032006E"/>
    <w:rsid w:val="00320A47"/>
    <w:rsid w:val="0032373B"/>
    <w:rsid w:val="003304EB"/>
    <w:rsid w:val="00330A52"/>
    <w:rsid w:val="00330D89"/>
    <w:rsid w:val="0033363F"/>
    <w:rsid w:val="00334D0C"/>
    <w:rsid w:val="0033578C"/>
    <w:rsid w:val="003358AC"/>
    <w:rsid w:val="00335AB4"/>
    <w:rsid w:val="00335ACF"/>
    <w:rsid w:val="003364BF"/>
    <w:rsid w:val="00336643"/>
    <w:rsid w:val="0033701F"/>
    <w:rsid w:val="00337680"/>
    <w:rsid w:val="0034431F"/>
    <w:rsid w:val="0034473E"/>
    <w:rsid w:val="00345055"/>
    <w:rsid w:val="00350C5A"/>
    <w:rsid w:val="00351893"/>
    <w:rsid w:val="00353265"/>
    <w:rsid w:val="003554CB"/>
    <w:rsid w:val="00356449"/>
    <w:rsid w:val="003564C8"/>
    <w:rsid w:val="003573ED"/>
    <w:rsid w:val="00357E4F"/>
    <w:rsid w:val="00357EED"/>
    <w:rsid w:val="00360082"/>
    <w:rsid w:val="003634BD"/>
    <w:rsid w:val="00363ADB"/>
    <w:rsid w:val="00363BFF"/>
    <w:rsid w:val="00364195"/>
    <w:rsid w:val="0036482D"/>
    <w:rsid w:val="00364CA7"/>
    <w:rsid w:val="00365B75"/>
    <w:rsid w:val="00367DE3"/>
    <w:rsid w:val="0037179D"/>
    <w:rsid w:val="00372625"/>
    <w:rsid w:val="00374BC7"/>
    <w:rsid w:val="00375D25"/>
    <w:rsid w:val="00375EB8"/>
    <w:rsid w:val="00377034"/>
    <w:rsid w:val="00377AE4"/>
    <w:rsid w:val="00380020"/>
    <w:rsid w:val="003820C4"/>
    <w:rsid w:val="0038226C"/>
    <w:rsid w:val="00384268"/>
    <w:rsid w:val="00384A74"/>
    <w:rsid w:val="00386273"/>
    <w:rsid w:val="003863C7"/>
    <w:rsid w:val="00387C8D"/>
    <w:rsid w:val="00387F1F"/>
    <w:rsid w:val="00390432"/>
    <w:rsid w:val="0039181B"/>
    <w:rsid w:val="00392149"/>
    <w:rsid w:val="003923FD"/>
    <w:rsid w:val="00393155"/>
    <w:rsid w:val="003942B9"/>
    <w:rsid w:val="003A08E6"/>
    <w:rsid w:val="003A1EF7"/>
    <w:rsid w:val="003A455E"/>
    <w:rsid w:val="003A494E"/>
    <w:rsid w:val="003A49B9"/>
    <w:rsid w:val="003A531E"/>
    <w:rsid w:val="003A611F"/>
    <w:rsid w:val="003A6253"/>
    <w:rsid w:val="003B059C"/>
    <w:rsid w:val="003B06F4"/>
    <w:rsid w:val="003B174E"/>
    <w:rsid w:val="003B1E7D"/>
    <w:rsid w:val="003B1FEA"/>
    <w:rsid w:val="003B24B7"/>
    <w:rsid w:val="003B26BB"/>
    <w:rsid w:val="003B2FA6"/>
    <w:rsid w:val="003B3B04"/>
    <w:rsid w:val="003B3C47"/>
    <w:rsid w:val="003B3D1D"/>
    <w:rsid w:val="003C017A"/>
    <w:rsid w:val="003C12AF"/>
    <w:rsid w:val="003C259C"/>
    <w:rsid w:val="003C4BE4"/>
    <w:rsid w:val="003C4DE4"/>
    <w:rsid w:val="003C525F"/>
    <w:rsid w:val="003C6DF2"/>
    <w:rsid w:val="003C7556"/>
    <w:rsid w:val="003C776A"/>
    <w:rsid w:val="003C78E8"/>
    <w:rsid w:val="003D1919"/>
    <w:rsid w:val="003D1982"/>
    <w:rsid w:val="003D1DE2"/>
    <w:rsid w:val="003D223F"/>
    <w:rsid w:val="003D412F"/>
    <w:rsid w:val="003D5FB9"/>
    <w:rsid w:val="003D6DB4"/>
    <w:rsid w:val="003E0D11"/>
    <w:rsid w:val="003E138D"/>
    <w:rsid w:val="003E14D0"/>
    <w:rsid w:val="003E1820"/>
    <w:rsid w:val="003E2143"/>
    <w:rsid w:val="003E237C"/>
    <w:rsid w:val="003E279B"/>
    <w:rsid w:val="003E2CD9"/>
    <w:rsid w:val="003E37C6"/>
    <w:rsid w:val="003E41EA"/>
    <w:rsid w:val="003E49BA"/>
    <w:rsid w:val="003E5D10"/>
    <w:rsid w:val="003E6D8B"/>
    <w:rsid w:val="003F0210"/>
    <w:rsid w:val="003F282F"/>
    <w:rsid w:val="003F3D17"/>
    <w:rsid w:val="003F4DA7"/>
    <w:rsid w:val="003F4F14"/>
    <w:rsid w:val="003F66CF"/>
    <w:rsid w:val="00401DB3"/>
    <w:rsid w:val="004036D6"/>
    <w:rsid w:val="00404297"/>
    <w:rsid w:val="004052BC"/>
    <w:rsid w:val="004066C3"/>
    <w:rsid w:val="004109A1"/>
    <w:rsid w:val="00410B72"/>
    <w:rsid w:val="00411C5C"/>
    <w:rsid w:val="00412EA0"/>
    <w:rsid w:val="004136AF"/>
    <w:rsid w:val="00414AF6"/>
    <w:rsid w:val="00414FC8"/>
    <w:rsid w:val="004150AE"/>
    <w:rsid w:val="004155E7"/>
    <w:rsid w:val="00415BEB"/>
    <w:rsid w:val="00416338"/>
    <w:rsid w:val="00417626"/>
    <w:rsid w:val="00417897"/>
    <w:rsid w:val="00420693"/>
    <w:rsid w:val="00422E19"/>
    <w:rsid w:val="0042320B"/>
    <w:rsid w:val="004266CC"/>
    <w:rsid w:val="00426798"/>
    <w:rsid w:val="004307F6"/>
    <w:rsid w:val="004314E1"/>
    <w:rsid w:val="00432002"/>
    <w:rsid w:val="0043247A"/>
    <w:rsid w:val="0043249F"/>
    <w:rsid w:val="004328FB"/>
    <w:rsid w:val="0043295C"/>
    <w:rsid w:val="00440694"/>
    <w:rsid w:val="004410DF"/>
    <w:rsid w:val="004413E9"/>
    <w:rsid w:val="00441BBA"/>
    <w:rsid w:val="00441D9C"/>
    <w:rsid w:val="00443D90"/>
    <w:rsid w:val="0044558B"/>
    <w:rsid w:val="004508D5"/>
    <w:rsid w:val="004509E3"/>
    <w:rsid w:val="00451AD9"/>
    <w:rsid w:val="00453C9E"/>
    <w:rsid w:val="00454191"/>
    <w:rsid w:val="004543E2"/>
    <w:rsid w:val="004548BD"/>
    <w:rsid w:val="00457C0F"/>
    <w:rsid w:val="00461256"/>
    <w:rsid w:val="00461642"/>
    <w:rsid w:val="004624AF"/>
    <w:rsid w:val="00462EE6"/>
    <w:rsid w:val="0046530F"/>
    <w:rsid w:val="00470D2E"/>
    <w:rsid w:val="00473119"/>
    <w:rsid w:val="00473614"/>
    <w:rsid w:val="00474B62"/>
    <w:rsid w:val="00476F56"/>
    <w:rsid w:val="0048026A"/>
    <w:rsid w:val="00482390"/>
    <w:rsid w:val="00483C4B"/>
    <w:rsid w:val="004848DE"/>
    <w:rsid w:val="004855CF"/>
    <w:rsid w:val="004860A3"/>
    <w:rsid w:val="00487309"/>
    <w:rsid w:val="004911EE"/>
    <w:rsid w:val="004919E1"/>
    <w:rsid w:val="00492472"/>
    <w:rsid w:val="00492738"/>
    <w:rsid w:val="004927D5"/>
    <w:rsid w:val="004934E4"/>
    <w:rsid w:val="00495636"/>
    <w:rsid w:val="00495A77"/>
    <w:rsid w:val="00496443"/>
    <w:rsid w:val="00496BE7"/>
    <w:rsid w:val="004A0DCC"/>
    <w:rsid w:val="004A0FB4"/>
    <w:rsid w:val="004A2313"/>
    <w:rsid w:val="004A24F7"/>
    <w:rsid w:val="004A3B71"/>
    <w:rsid w:val="004A4442"/>
    <w:rsid w:val="004A7FB1"/>
    <w:rsid w:val="004B1068"/>
    <w:rsid w:val="004B282F"/>
    <w:rsid w:val="004B6EB9"/>
    <w:rsid w:val="004C0299"/>
    <w:rsid w:val="004C127F"/>
    <w:rsid w:val="004C19E7"/>
    <w:rsid w:val="004C1B9A"/>
    <w:rsid w:val="004C2954"/>
    <w:rsid w:val="004C5FAC"/>
    <w:rsid w:val="004C7D8B"/>
    <w:rsid w:val="004D159E"/>
    <w:rsid w:val="004D20F6"/>
    <w:rsid w:val="004D26FC"/>
    <w:rsid w:val="004D2BC1"/>
    <w:rsid w:val="004D3992"/>
    <w:rsid w:val="004D3B21"/>
    <w:rsid w:val="004D4010"/>
    <w:rsid w:val="004D49FC"/>
    <w:rsid w:val="004D6050"/>
    <w:rsid w:val="004E1C00"/>
    <w:rsid w:val="004E2E11"/>
    <w:rsid w:val="004E40CA"/>
    <w:rsid w:val="004E43E8"/>
    <w:rsid w:val="004E5EBE"/>
    <w:rsid w:val="004E6EC7"/>
    <w:rsid w:val="004F0838"/>
    <w:rsid w:val="004F47B4"/>
    <w:rsid w:val="004F4A4B"/>
    <w:rsid w:val="004F4B8C"/>
    <w:rsid w:val="004F54AB"/>
    <w:rsid w:val="004F5D71"/>
    <w:rsid w:val="0050115B"/>
    <w:rsid w:val="005013F2"/>
    <w:rsid w:val="00501AFF"/>
    <w:rsid w:val="00501EFF"/>
    <w:rsid w:val="00502261"/>
    <w:rsid w:val="00502DE2"/>
    <w:rsid w:val="0050422F"/>
    <w:rsid w:val="0050428F"/>
    <w:rsid w:val="005067F6"/>
    <w:rsid w:val="00506A34"/>
    <w:rsid w:val="00506C5B"/>
    <w:rsid w:val="005076FD"/>
    <w:rsid w:val="00507C1B"/>
    <w:rsid w:val="00510CD9"/>
    <w:rsid w:val="00511552"/>
    <w:rsid w:val="00512D80"/>
    <w:rsid w:val="0051324E"/>
    <w:rsid w:val="005145BC"/>
    <w:rsid w:val="00515080"/>
    <w:rsid w:val="00516984"/>
    <w:rsid w:val="0051699B"/>
    <w:rsid w:val="0051728E"/>
    <w:rsid w:val="00517823"/>
    <w:rsid w:val="00521CA7"/>
    <w:rsid w:val="00522FE9"/>
    <w:rsid w:val="005231A6"/>
    <w:rsid w:val="0052503B"/>
    <w:rsid w:val="00526863"/>
    <w:rsid w:val="005270F9"/>
    <w:rsid w:val="00527145"/>
    <w:rsid w:val="005276EA"/>
    <w:rsid w:val="00532AAC"/>
    <w:rsid w:val="00533D24"/>
    <w:rsid w:val="005346C4"/>
    <w:rsid w:val="0053471F"/>
    <w:rsid w:val="00534759"/>
    <w:rsid w:val="0053763B"/>
    <w:rsid w:val="00541138"/>
    <w:rsid w:val="00541C3A"/>
    <w:rsid w:val="00542505"/>
    <w:rsid w:val="00543BA8"/>
    <w:rsid w:val="005449DE"/>
    <w:rsid w:val="005466BC"/>
    <w:rsid w:val="00546F77"/>
    <w:rsid w:val="00550898"/>
    <w:rsid w:val="005511B5"/>
    <w:rsid w:val="00553F5D"/>
    <w:rsid w:val="00555694"/>
    <w:rsid w:val="00556322"/>
    <w:rsid w:val="005567D7"/>
    <w:rsid w:val="00556821"/>
    <w:rsid w:val="00556E45"/>
    <w:rsid w:val="00557F64"/>
    <w:rsid w:val="0056024C"/>
    <w:rsid w:val="00560BCB"/>
    <w:rsid w:val="005611EE"/>
    <w:rsid w:val="00562768"/>
    <w:rsid w:val="00562815"/>
    <w:rsid w:val="00562ED9"/>
    <w:rsid w:val="00563C6F"/>
    <w:rsid w:val="00564CBB"/>
    <w:rsid w:val="00564F21"/>
    <w:rsid w:val="005660CC"/>
    <w:rsid w:val="0056683F"/>
    <w:rsid w:val="005670E3"/>
    <w:rsid w:val="00567558"/>
    <w:rsid w:val="0057339D"/>
    <w:rsid w:val="00573556"/>
    <w:rsid w:val="00573D2F"/>
    <w:rsid w:val="005742E7"/>
    <w:rsid w:val="00574BC6"/>
    <w:rsid w:val="00574D58"/>
    <w:rsid w:val="00576413"/>
    <w:rsid w:val="00576571"/>
    <w:rsid w:val="00576B71"/>
    <w:rsid w:val="00581F14"/>
    <w:rsid w:val="005821E6"/>
    <w:rsid w:val="00583AB4"/>
    <w:rsid w:val="00583D11"/>
    <w:rsid w:val="00584059"/>
    <w:rsid w:val="0058409B"/>
    <w:rsid w:val="005843DE"/>
    <w:rsid w:val="00586E31"/>
    <w:rsid w:val="00587E65"/>
    <w:rsid w:val="005921DE"/>
    <w:rsid w:val="00593BF7"/>
    <w:rsid w:val="005941EC"/>
    <w:rsid w:val="00594F77"/>
    <w:rsid w:val="0059539C"/>
    <w:rsid w:val="00595DC3"/>
    <w:rsid w:val="00596228"/>
    <w:rsid w:val="0059682F"/>
    <w:rsid w:val="005969FB"/>
    <w:rsid w:val="005A0B33"/>
    <w:rsid w:val="005A2CE0"/>
    <w:rsid w:val="005A37D0"/>
    <w:rsid w:val="005A46AD"/>
    <w:rsid w:val="005A64C3"/>
    <w:rsid w:val="005B085C"/>
    <w:rsid w:val="005B4A85"/>
    <w:rsid w:val="005B5D1B"/>
    <w:rsid w:val="005B6B53"/>
    <w:rsid w:val="005C228E"/>
    <w:rsid w:val="005C2852"/>
    <w:rsid w:val="005C4216"/>
    <w:rsid w:val="005C4B48"/>
    <w:rsid w:val="005D01B5"/>
    <w:rsid w:val="005D28DF"/>
    <w:rsid w:val="005D360B"/>
    <w:rsid w:val="005D5512"/>
    <w:rsid w:val="005D5B29"/>
    <w:rsid w:val="005E3501"/>
    <w:rsid w:val="005E3D25"/>
    <w:rsid w:val="005E3D8B"/>
    <w:rsid w:val="005E53A8"/>
    <w:rsid w:val="005E560A"/>
    <w:rsid w:val="005E583A"/>
    <w:rsid w:val="005E5EB4"/>
    <w:rsid w:val="005F01A4"/>
    <w:rsid w:val="005F1FB4"/>
    <w:rsid w:val="005F29E9"/>
    <w:rsid w:val="005F3D7B"/>
    <w:rsid w:val="005F525A"/>
    <w:rsid w:val="005F54F5"/>
    <w:rsid w:val="005F5DD6"/>
    <w:rsid w:val="005F68FD"/>
    <w:rsid w:val="005F6A90"/>
    <w:rsid w:val="005F74C0"/>
    <w:rsid w:val="005F781A"/>
    <w:rsid w:val="005F7886"/>
    <w:rsid w:val="005F7C75"/>
    <w:rsid w:val="00600920"/>
    <w:rsid w:val="0060144B"/>
    <w:rsid w:val="00601D3C"/>
    <w:rsid w:val="00603344"/>
    <w:rsid w:val="00604E58"/>
    <w:rsid w:val="00604FE8"/>
    <w:rsid w:val="00605199"/>
    <w:rsid w:val="00605D41"/>
    <w:rsid w:val="0060633B"/>
    <w:rsid w:val="00607EFA"/>
    <w:rsid w:val="006107DB"/>
    <w:rsid w:val="00612C12"/>
    <w:rsid w:val="00613B55"/>
    <w:rsid w:val="00615A46"/>
    <w:rsid w:val="00615A6C"/>
    <w:rsid w:val="00616046"/>
    <w:rsid w:val="00616226"/>
    <w:rsid w:val="006213BC"/>
    <w:rsid w:val="00623C81"/>
    <w:rsid w:val="00623E1C"/>
    <w:rsid w:val="00624C5E"/>
    <w:rsid w:val="00626D4D"/>
    <w:rsid w:val="006300EB"/>
    <w:rsid w:val="006307AF"/>
    <w:rsid w:val="00630F20"/>
    <w:rsid w:val="00631041"/>
    <w:rsid w:val="00631DB6"/>
    <w:rsid w:val="0063202A"/>
    <w:rsid w:val="006323F3"/>
    <w:rsid w:val="006328A9"/>
    <w:rsid w:val="00634AEC"/>
    <w:rsid w:val="0063594A"/>
    <w:rsid w:val="006360EB"/>
    <w:rsid w:val="00636425"/>
    <w:rsid w:val="00636ADE"/>
    <w:rsid w:val="00637B9E"/>
    <w:rsid w:val="00645B01"/>
    <w:rsid w:val="00645DB3"/>
    <w:rsid w:val="006464CD"/>
    <w:rsid w:val="00650BAC"/>
    <w:rsid w:val="00652854"/>
    <w:rsid w:val="006528C9"/>
    <w:rsid w:val="00652A88"/>
    <w:rsid w:val="006530A7"/>
    <w:rsid w:val="00653FAB"/>
    <w:rsid w:val="0065717A"/>
    <w:rsid w:val="00657674"/>
    <w:rsid w:val="00661D30"/>
    <w:rsid w:val="00662F09"/>
    <w:rsid w:val="00663429"/>
    <w:rsid w:val="00664069"/>
    <w:rsid w:val="006641FA"/>
    <w:rsid w:val="0066433A"/>
    <w:rsid w:val="0066511D"/>
    <w:rsid w:val="00666866"/>
    <w:rsid w:val="0066698C"/>
    <w:rsid w:val="006673E8"/>
    <w:rsid w:val="00670032"/>
    <w:rsid w:val="00670207"/>
    <w:rsid w:val="00671EC0"/>
    <w:rsid w:val="0067245C"/>
    <w:rsid w:val="0067245D"/>
    <w:rsid w:val="00672CD1"/>
    <w:rsid w:val="00676F48"/>
    <w:rsid w:val="0067770B"/>
    <w:rsid w:val="00683E2C"/>
    <w:rsid w:val="006845F9"/>
    <w:rsid w:val="00686056"/>
    <w:rsid w:val="00687D4C"/>
    <w:rsid w:val="006901A5"/>
    <w:rsid w:val="00691620"/>
    <w:rsid w:val="006923CE"/>
    <w:rsid w:val="00693BE5"/>
    <w:rsid w:val="00695C5D"/>
    <w:rsid w:val="006975E3"/>
    <w:rsid w:val="006A2328"/>
    <w:rsid w:val="006A37A6"/>
    <w:rsid w:val="006A38ED"/>
    <w:rsid w:val="006A4156"/>
    <w:rsid w:val="006A473D"/>
    <w:rsid w:val="006A53D8"/>
    <w:rsid w:val="006A57B8"/>
    <w:rsid w:val="006A5E61"/>
    <w:rsid w:val="006A632A"/>
    <w:rsid w:val="006A6731"/>
    <w:rsid w:val="006B0513"/>
    <w:rsid w:val="006B060E"/>
    <w:rsid w:val="006B1380"/>
    <w:rsid w:val="006B16E0"/>
    <w:rsid w:val="006B30D1"/>
    <w:rsid w:val="006B310C"/>
    <w:rsid w:val="006B4816"/>
    <w:rsid w:val="006B68B4"/>
    <w:rsid w:val="006C11CD"/>
    <w:rsid w:val="006C328F"/>
    <w:rsid w:val="006C3A43"/>
    <w:rsid w:val="006C3E66"/>
    <w:rsid w:val="006C3E84"/>
    <w:rsid w:val="006C5AD3"/>
    <w:rsid w:val="006C617F"/>
    <w:rsid w:val="006C6405"/>
    <w:rsid w:val="006C64CA"/>
    <w:rsid w:val="006C7A59"/>
    <w:rsid w:val="006D016D"/>
    <w:rsid w:val="006D073D"/>
    <w:rsid w:val="006D0A4C"/>
    <w:rsid w:val="006D1A23"/>
    <w:rsid w:val="006D28DF"/>
    <w:rsid w:val="006D29B5"/>
    <w:rsid w:val="006D409D"/>
    <w:rsid w:val="006D49BB"/>
    <w:rsid w:val="006D553F"/>
    <w:rsid w:val="006D5B86"/>
    <w:rsid w:val="006D6A17"/>
    <w:rsid w:val="006D6DED"/>
    <w:rsid w:val="006E4751"/>
    <w:rsid w:val="006E50D0"/>
    <w:rsid w:val="006E5A68"/>
    <w:rsid w:val="006E6896"/>
    <w:rsid w:val="006E6D47"/>
    <w:rsid w:val="006F03AC"/>
    <w:rsid w:val="006F1195"/>
    <w:rsid w:val="006F2117"/>
    <w:rsid w:val="006F2584"/>
    <w:rsid w:val="006F35E4"/>
    <w:rsid w:val="006F55DD"/>
    <w:rsid w:val="006F6202"/>
    <w:rsid w:val="006F7FF9"/>
    <w:rsid w:val="00700C17"/>
    <w:rsid w:val="007011D0"/>
    <w:rsid w:val="00701B38"/>
    <w:rsid w:val="007020AF"/>
    <w:rsid w:val="00702ED0"/>
    <w:rsid w:val="007039DA"/>
    <w:rsid w:val="007042B3"/>
    <w:rsid w:val="00705766"/>
    <w:rsid w:val="0070773C"/>
    <w:rsid w:val="007143F1"/>
    <w:rsid w:val="007164CF"/>
    <w:rsid w:val="00716824"/>
    <w:rsid w:val="007169AF"/>
    <w:rsid w:val="007172D9"/>
    <w:rsid w:val="00720888"/>
    <w:rsid w:val="0072138D"/>
    <w:rsid w:val="0072194D"/>
    <w:rsid w:val="007226E8"/>
    <w:rsid w:val="007230CA"/>
    <w:rsid w:val="00723217"/>
    <w:rsid w:val="00723EC4"/>
    <w:rsid w:val="00724A04"/>
    <w:rsid w:val="00724FB2"/>
    <w:rsid w:val="007264C0"/>
    <w:rsid w:val="007270A4"/>
    <w:rsid w:val="0072746D"/>
    <w:rsid w:val="00727C25"/>
    <w:rsid w:val="00730CDB"/>
    <w:rsid w:val="007312AA"/>
    <w:rsid w:val="00731473"/>
    <w:rsid w:val="0073351F"/>
    <w:rsid w:val="00734A44"/>
    <w:rsid w:val="00734C1B"/>
    <w:rsid w:val="00734DB4"/>
    <w:rsid w:val="007362B3"/>
    <w:rsid w:val="00736F2A"/>
    <w:rsid w:val="007407B4"/>
    <w:rsid w:val="00743E5F"/>
    <w:rsid w:val="007441D0"/>
    <w:rsid w:val="0074431C"/>
    <w:rsid w:val="0074457D"/>
    <w:rsid w:val="00750151"/>
    <w:rsid w:val="00750600"/>
    <w:rsid w:val="0075063D"/>
    <w:rsid w:val="00750A38"/>
    <w:rsid w:val="00750BF0"/>
    <w:rsid w:val="00750D84"/>
    <w:rsid w:val="00750E7A"/>
    <w:rsid w:val="00750FE4"/>
    <w:rsid w:val="007513D9"/>
    <w:rsid w:val="007516F0"/>
    <w:rsid w:val="00751776"/>
    <w:rsid w:val="00751D7B"/>
    <w:rsid w:val="00751DEF"/>
    <w:rsid w:val="00753A99"/>
    <w:rsid w:val="00754426"/>
    <w:rsid w:val="00754736"/>
    <w:rsid w:val="007550AB"/>
    <w:rsid w:val="007554FD"/>
    <w:rsid w:val="0075567D"/>
    <w:rsid w:val="00755A77"/>
    <w:rsid w:val="00755ED4"/>
    <w:rsid w:val="00760CCC"/>
    <w:rsid w:val="00762814"/>
    <w:rsid w:val="00763ECF"/>
    <w:rsid w:val="00764BF8"/>
    <w:rsid w:val="007653DA"/>
    <w:rsid w:val="0076614E"/>
    <w:rsid w:val="007671D3"/>
    <w:rsid w:val="00767AE2"/>
    <w:rsid w:val="00767F21"/>
    <w:rsid w:val="007720B3"/>
    <w:rsid w:val="00773725"/>
    <w:rsid w:val="00773CEB"/>
    <w:rsid w:val="0077506D"/>
    <w:rsid w:val="007775A6"/>
    <w:rsid w:val="00777EEB"/>
    <w:rsid w:val="00782A58"/>
    <w:rsid w:val="00782E2D"/>
    <w:rsid w:val="007839BD"/>
    <w:rsid w:val="00784221"/>
    <w:rsid w:val="007845BC"/>
    <w:rsid w:val="00785B49"/>
    <w:rsid w:val="007900E2"/>
    <w:rsid w:val="00791B1F"/>
    <w:rsid w:val="0079305A"/>
    <w:rsid w:val="00796005"/>
    <w:rsid w:val="007A07EE"/>
    <w:rsid w:val="007A1421"/>
    <w:rsid w:val="007A32D5"/>
    <w:rsid w:val="007A5A74"/>
    <w:rsid w:val="007B00D5"/>
    <w:rsid w:val="007B29C4"/>
    <w:rsid w:val="007B2FB1"/>
    <w:rsid w:val="007B5FAF"/>
    <w:rsid w:val="007B6BE5"/>
    <w:rsid w:val="007C008A"/>
    <w:rsid w:val="007C0340"/>
    <w:rsid w:val="007C0AF5"/>
    <w:rsid w:val="007C1E09"/>
    <w:rsid w:val="007C2257"/>
    <w:rsid w:val="007C7944"/>
    <w:rsid w:val="007C7C55"/>
    <w:rsid w:val="007D41EF"/>
    <w:rsid w:val="007E0336"/>
    <w:rsid w:val="007E03C0"/>
    <w:rsid w:val="007E2034"/>
    <w:rsid w:val="007E2836"/>
    <w:rsid w:val="007E2FF3"/>
    <w:rsid w:val="007E4D3E"/>
    <w:rsid w:val="007E4F7E"/>
    <w:rsid w:val="007E568A"/>
    <w:rsid w:val="007E62D9"/>
    <w:rsid w:val="007E668D"/>
    <w:rsid w:val="007F05A0"/>
    <w:rsid w:val="007F0D01"/>
    <w:rsid w:val="007F0D03"/>
    <w:rsid w:val="007F19BD"/>
    <w:rsid w:val="007F1EF7"/>
    <w:rsid w:val="007F209F"/>
    <w:rsid w:val="007F35C0"/>
    <w:rsid w:val="007F3E1D"/>
    <w:rsid w:val="007F44BF"/>
    <w:rsid w:val="007F4828"/>
    <w:rsid w:val="007F4C20"/>
    <w:rsid w:val="007F51FC"/>
    <w:rsid w:val="007F6D49"/>
    <w:rsid w:val="007F7637"/>
    <w:rsid w:val="007F7920"/>
    <w:rsid w:val="0080020A"/>
    <w:rsid w:val="008006BE"/>
    <w:rsid w:val="00800A92"/>
    <w:rsid w:val="00802003"/>
    <w:rsid w:val="008026BC"/>
    <w:rsid w:val="00802F68"/>
    <w:rsid w:val="008035A1"/>
    <w:rsid w:val="0080397A"/>
    <w:rsid w:val="008043D4"/>
    <w:rsid w:val="00804460"/>
    <w:rsid w:val="00807054"/>
    <w:rsid w:val="0080728A"/>
    <w:rsid w:val="00807E1C"/>
    <w:rsid w:val="00810B8D"/>
    <w:rsid w:val="008114EC"/>
    <w:rsid w:val="008118E2"/>
    <w:rsid w:val="00813B6F"/>
    <w:rsid w:val="00813D83"/>
    <w:rsid w:val="00813DBC"/>
    <w:rsid w:val="00813F7A"/>
    <w:rsid w:val="00814783"/>
    <w:rsid w:val="00815D43"/>
    <w:rsid w:val="0081645F"/>
    <w:rsid w:val="00817C13"/>
    <w:rsid w:val="008200B0"/>
    <w:rsid w:val="008200F2"/>
    <w:rsid w:val="00821F18"/>
    <w:rsid w:val="00822995"/>
    <w:rsid w:val="00822FC7"/>
    <w:rsid w:val="00824F3A"/>
    <w:rsid w:val="00825758"/>
    <w:rsid w:val="00825917"/>
    <w:rsid w:val="008266A9"/>
    <w:rsid w:val="008303E2"/>
    <w:rsid w:val="008312E0"/>
    <w:rsid w:val="00832AD6"/>
    <w:rsid w:val="0083305D"/>
    <w:rsid w:val="00833A9F"/>
    <w:rsid w:val="008349C5"/>
    <w:rsid w:val="00835658"/>
    <w:rsid w:val="00840DDC"/>
    <w:rsid w:val="00840FA7"/>
    <w:rsid w:val="008434D5"/>
    <w:rsid w:val="00843597"/>
    <w:rsid w:val="00844723"/>
    <w:rsid w:val="008455D3"/>
    <w:rsid w:val="00846A2C"/>
    <w:rsid w:val="00846FF0"/>
    <w:rsid w:val="00851FE8"/>
    <w:rsid w:val="00855E6B"/>
    <w:rsid w:val="00856A0E"/>
    <w:rsid w:val="00857C14"/>
    <w:rsid w:val="00857F55"/>
    <w:rsid w:val="00860EEF"/>
    <w:rsid w:val="008625FA"/>
    <w:rsid w:val="008631CE"/>
    <w:rsid w:val="0086443E"/>
    <w:rsid w:val="00864896"/>
    <w:rsid w:val="00865D84"/>
    <w:rsid w:val="008667F1"/>
    <w:rsid w:val="00866E33"/>
    <w:rsid w:val="00867FB2"/>
    <w:rsid w:val="008703C9"/>
    <w:rsid w:val="00872FD2"/>
    <w:rsid w:val="00873D35"/>
    <w:rsid w:val="008748F7"/>
    <w:rsid w:val="00874CC8"/>
    <w:rsid w:val="00876869"/>
    <w:rsid w:val="00876F5F"/>
    <w:rsid w:val="00877542"/>
    <w:rsid w:val="00880546"/>
    <w:rsid w:val="008813F7"/>
    <w:rsid w:val="008818AE"/>
    <w:rsid w:val="00882445"/>
    <w:rsid w:val="00882919"/>
    <w:rsid w:val="008830DC"/>
    <w:rsid w:val="0088557C"/>
    <w:rsid w:val="0088658A"/>
    <w:rsid w:val="00886858"/>
    <w:rsid w:val="00886992"/>
    <w:rsid w:val="00887256"/>
    <w:rsid w:val="00887293"/>
    <w:rsid w:val="008922AF"/>
    <w:rsid w:val="0089266B"/>
    <w:rsid w:val="00892E05"/>
    <w:rsid w:val="00893D73"/>
    <w:rsid w:val="00894F9A"/>
    <w:rsid w:val="008956FC"/>
    <w:rsid w:val="008962EE"/>
    <w:rsid w:val="00896316"/>
    <w:rsid w:val="0089678E"/>
    <w:rsid w:val="00896B6D"/>
    <w:rsid w:val="00896BD0"/>
    <w:rsid w:val="008A4386"/>
    <w:rsid w:val="008A521B"/>
    <w:rsid w:val="008A567F"/>
    <w:rsid w:val="008A5AA5"/>
    <w:rsid w:val="008A76F3"/>
    <w:rsid w:val="008B117C"/>
    <w:rsid w:val="008B26FD"/>
    <w:rsid w:val="008B2E86"/>
    <w:rsid w:val="008B5063"/>
    <w:rsid w:val="008B66F7"/>
    <w:rsid w:val="008B791B"/>
    <w:rsid w:val="008C0504"/>
    <w:rsid w:val="008C0572"/>
    <w:rsid w:val="008C0EAA"/>
    <w:rsid w:val="008C0FAB"/>
    <w:rsid w:val="008C2329"/>
    <w:rsid w:val="008C2B1E"/>
    <w:rsid w:val="008C3B73"/>
    <w:rsid w:val="008C4622"/>
    <w:rsid w:val="008C4815"/>
    <w:rsid w:val="008C5A91"/>
    <w:rsid w:val="008C70BA"/>
    <w:rsid w:val="008C714B"/>
    <w:rsid w:val="008D0DA1"/>
    <w:rsid w:val="008D643A"/>
    <w:rsid w:val="008D7012"/>
    <w:rsid w:val="008D7752"/>
    <w:rsid w:val="008E05F2"/>
    <w:rsid w:val="008E0B4E"/>
    <w:rsid w:val="008E0E3A"/>
    <w:rsid w:val="008E133A"/>
    <w:rsid w:val="008E1B19"/>
    <w:rsid w:val="008E28E4"/>
    <w:rsid w:val="008E3371"/>
    <w:rsid w:val="008E345A"/>
    <w:rsid w:val="008E38EB"/>
    <w:rsid w:val="008E3F12"/>
    <w:rsid w:val="008E5522"/>
    <w:rsid w:val="008E5E56"/>
    <w:rsid w:val="008E606E"/>
    <w:rsid w:val="008E630B"/>
    <w:rsid w:val="008E6816"/>
    <w:rsid w:val="008E68AD"/>
    <w:rsid w:val="008E7B8E"/>
    <w:rsid w:val="008E7ED3"/>
    <w:rsid w:val="008F054F"/>
    <w:rsid w:val="008F0AE4"/>
    <w:rsid w:val="008F2786"/>
    <w:rsid w:val="008F2E55"/>
    <w:rsid w:val="008F377C"/>
    <w:rsid w:val="008F3B8C"/>
    <w:rsid w:val="008F3DC2"/>
    <w:rsid w:val="008F3FE1"/>
    <w:rsid w:val="008F5C47"/>
    <w:rsid w:val="008F6ACB"/>
    <w:rsid w:val="00901112"/>
    <w:rsid w:val="00901893"/>
    <w:rsid w:val="009018FD"/>
    <w:rsid w:val="00901E3E"/>
    <w:rsid w:val="00902343"/>
    <w:rsid w:val="00902E39"/>
    <w:rsid w:val="00903097"/>
    <w:rsid w:val="00903403"/>
    <w:rsid w:val="009036BD"/>
    <w:rsid w:val="00903D73"/>
    <w:rsid w:val="00904097"/>
    <w:rsid w:val="0090513B"/>
    <w:rsid w:val="009053F7"/>
    <w:rsid w:val="00905422"/>
    <w:rsid w:val="009059AF"/>
    <w:rsid w:val="0091006A"/>
    <w:rsid w:val="00911280"/>
    <w:rsid w:val="00911BF9"/>
    <w:rsid w:val="00912B11"/>
    <w:rsid w:val="0091775E"/>
    <w:rsid w:val="009200A9"/>
    <w:rsid w:val="00920FF8"/>
    <w:rsid w:val="0092108B"/>
    <w:rsid w:val="00925931"/>
    <w:rsid w:val="00925A61"/>
    <w:rsid w:val="00925CA3"/>
    <w:rsid w:val="0092614C"/>
    <w:rsid w:val="009275E2"/>
    <w:rsid w:val="00930258"/>
    <w:rsid w:val="00930A39"/>
    <w:rsid w:val="00930A74"/>
    <w:rsid w:val="00930D53"/>
    <w:rsid w:val="00931C64"/>
    <w:rsid w:val="009332BD"/>
    <w:rsid w:val="00933BE5"/>
    <w:rsid w:val="00933FDB"/>
    <w:rsid w:val="0093427C"/>
    <w:rsid w:val="009350F0"/>
    <w:rsid w:val="00935790"/>
    <w:rsid w:val="009358BE"/>
    <w:rsid w:val="009376D2"/>
    <w:rsid w:val="009419A4"/>
    <w:rsid w:val="0094215A"/>
    <w:rsid w:val="009434B8"/>
    <w:rsid w:val="0094427D"/>
    <w:rsid w:val="00944361"/>
    <w:rsid w:val="0094707D"/>
    <w:rsid w:val="00950045"/>
    <w:rsid w:val="0095023D"/>
    <w:rsid w:val="0095109F"/>
    <w:rsid w:val="00951C67"/>
    <w:rsid w:val="00952F90"/>
    <w:rsid w:val="00953F7C"/>
    <w:rsid w:val="00955C72"/>
    <w:rsid w:val="00955E6F"/>
    <w:rsid w:val="00956384"/>
    <w:rsid w:val="00956E80"/>
    <w:rsid w:val="00957BA0"/>
    <w:rsid w:val="009601AD"/>
    <w:rsid w:val="0096147B"/>
    <w:rsid w:val="00962515"/>
    <w:rsid w:val="00965325"/>
    <w:rsid w:val="00965528"/>
    <w:rsid w:val="00965635"/>
    <w:rsid w:val="00965803"/>
    <w:rsid w:val="009665C2"/>
    <w:rsid w:val="009678C9"/>
    <w:rsid w:val="00967F68"/>
    <w:rsid w:val="009706F5"/>
    <w:rsid w:val="0097084E"/>
    <w:rsid w:val="00970CC6"/>
    <w:rsid w:val="0097121D"/>
    <w:rsid w:val="00971293"/>
    <w:rsid w:val="00971BB1"/>
    <w:rsid w:val="009727CB"/>
    <w:rsid w:val="00973D70"/>
    <w:rsid w:val="00973DB7"/>
    <w:rsid w:val="00974046"/>
    <w:rsid w:val="00974521"/>
    <w:rsid w:val="009749CD"/>
    <w:rsid w:val="00975779"/>
    <w:rsid w:val="00976F29"/>
    <w:rsid w:val="00977BEA"/>
    <w:rsid w:val="00977F5D"/>
    <w:rsid w:val="009801B1"/>
    <w:rsid w:val="009805C2"/>
    <w:rsid w:val="00981C05"/>
    <w:rsid w:val="00982171"/>
    <w:rsid w:val="00983E75"/>
    <w:rsid w:val="00984D04"/>
    <w:rsid w:val="00991538"/>
    <w:rsid w:val="00991658"/>
    <w:rsid w:val="009929BF"/>
    <w:rsid w:val="0099337D"/>
    <w:rsid w:val="0099372E"/>
    <w:rsid w:val="00993AE5"/>
    <w:rsid w:val="00994CC5"/>
    <w:rsid w:val="00995104"/>
    <w:rsid w:val="00995421"/>
    <w:rsid w:val="009973F7"/>
    <w:rsid w:val="009A0464"/>
    <w:rsid w:val="009A08F9"/>
    <w:rsid w:val="009A21C9"/>
    <w:rsid w:val="009A36BB"/>
    <w:rsid w:val="009A3ED4"/>
    <w:rsid w:val="009A44A5"/>
    <w:rsid w:val="009A48D6"/>
    <w:rsid w:val="009A54C1"/>
    <w:rsid w:val="009A5AC9"/>
    <w:rsid w:val="009A71AD"/>
    <w:rsid w:val="009B0B48"/>
    <w:rsid w:val="009B0CA0"/>
    <w:rsid w:val="009B139F"/>
    <w:rsid w:val="009B2D95"/>
    <w:rsid w:val="009B47C4"/>
    <w:rsid w:val="009B673C"/>
    <w:rsid w:val="009B6EAD"/>
    <w:rsid w:val="009C27F9"/>
    <w:rsid w:val="009C377A"/>
    <w:rsid w:val="009C3E14"/>
    <w:rsid w:val="009C403B"/>
    <w:rsid w:val="009C4229"/>
    <w:rsid w:val="009C46CF"/>
    <w:rsid w:val="009C4D82"/>
    <w:rsid w:val="009C5A3E"/>
    <w:rsid w:val="009C6819"/>
    <w:rsid w:val="009C6C0C"/>
    <w:rsid w:val="009D02A8"/>
    <w:rsid w:val="009D0AAB"/>
    <w:rsid w:val="009D1A51"/>
    <w:rsid w:val="009D3564"/>
    <w:rsid w:val="009D4A6F"/>
    <w:rsid w:val="009D4E6D"/>
    <w:rsid w:val="009D7CDC"/>
    <w:rsid w:val="009E006D"/>
    <w:rsid w:val="009E0A65"/>
    <w:rsid w:val="009E0EBE"/>
    <w:rsid w:val="009E155E"/>
    <w:rsid w:val="009E3FD6"/>
    <w:rsid w:val="009E45C9"/>
    <w:rsid w:val="009E5122"/>
    <w:rsid w:val="009E5A4D"/>
    <w:rsid w:val="009F138C"/>
    <w:rsid w:val="009F1C92"/>
    <w:rsid w:val="009F1D13"/>
    <w:rsid w:val="009F2D03"/>
    <w:rsid w:val="009F2D83"/>
    <w:rsid w:val="009F3045"/>
    <w:rsid w:val="009F3711"/>
    <w:rsid w:val="009F4D3B"/>
    <w:rsid w:val="009F5BD9"/>
    <w:rsid w:val="009F5EE7"/>
    <w:rsid w:val="009F6A94"/>
    <w:rsid w:val="009F77D9"/>
    <w:rsid w:val="009F7C5F"/>
    <w:rsid w:val="00A04FA5"/>
    <w:rsid w:val="00A063EE"/>
    <w:rsid w:val="00A064E4"/>
    <w:rsid w:val="00A06C7B"/>
    <w:rsid w:val="00A06DCC"/>
    <w:rsid w:val="00A10FF7"/>
    <w:rsid w:val="00A118A9"/>
    <w:rsid w:val="00A1303A"/>
    <w:rsid w:val="00A15C34"/>
    <w:rsid w:val="00A161A4"/>
    <w:rsid w:val="00A16503"/>
    <w:rsid w:val="00A170E4"/>
    <w:rsid w:val="00A17128"/>
    <w:rsid w:val="00A17957"/>
    <w:rsid w:val="00A17F13"/>
    <w:rsid w:val="00A20B95"/>
    <w:rsid w:val="00A22959"/>
    <w:rsid w:val="00A22C63"/>
    <w:rsid w:val="00A2373B"/>
    <w:rsid w:val="00A23F62"/>
    <w:rsid w:val="00A249E9"/>
    <w:rsid w:val="00A30329"/>
    <w:rsid w:val="00A32258"/>
    <w:rsid w:val="00A32267"/>
    <w:rsid w:val="00A32C92"/>
    <w:rsid w:val="00A33333"/>
    <w:rsid w:val="00A33D2C"/>
    <w:rsid w:val="00A3503A"/>
    <w:rsid w:val="00A36F72"/>
    <w:rsid w:val="00A36F8A"/>
    <w:rsid w:val="00A37554"/>
    <w:rsid w:val="00A378C5"/>
    <w:rsid w:val="00A4233D"/>
    <w:rsid w:val="00A42C75"/>
    <w:rsid w:val="00A43B3E"/>
    <w:rsid w:val="00A4454A"/>
    <w:rsid w:val="00A509ED"/>
    <w:rsid w:val="00A51EF0"/>
    <w:rsid w:val="00A56D1C"/>
    <w:rsid w:val="00A60207"/>
    <w:rsid w:val="00A61D31"/>
    <w:rsid w:val="00A635A8"/>
    <w:rsid w:val="00A648C0"/>
    <w:rsid w:val="00A659E1"/>
    <w:rsid w:val="00A675B9"/>
    <w:rsid w:val="00A71603"/>
    <w:rsid w:val="00A719EB"/>
    <w:rsid w:val="00A71C28"/>
    <w:rsid w:val="00A73FD1"/>
    <w:rsid w:val="00A74000"/>
    <w:rsid w:val="00A74F44"/>
    <w:rsid w:val="00A75489"/>
    <w:rsid w:val="00A75C9E"/>
    <w:rsid w:val="00A76A61"/>
    <w:rsid w:val="00A80E26"/>
    <w:rsid w:val="00A8129F"/>
    <w:rsid w:val="00A81CC8"/>
    <w:rsid w:val="00A81F36"/>
    <w:rsid w:val="00A82A14"/>
    <w:rsid w:val="00A83A14"/>
    <w:rsid w:val="00A847B0"/>
    <w:rsid w:val="00A85445"/>
    <w:rsid w:val="00A8576A"/>
    <w:rsid w:val="00A86357"/>
    <w:rsid w:val="00A864C5"/>
    <w:rsid w:val="00A867B4"/>
    <w:rsid w:val="00A86983"/>
    <w:rsid w:val="00A900CC"/>
    <w:rsid w:val="00A90112"/>
    <w:rsid w:val="00A9095F"/>
    <w:rsid w:val="00A90CB6"/>
    <w:rsid w:val="00A9123C"/>
    <w:rsid w:val="00A94293"/>
    <w:rsid w:val="00A96329"/>
    <w:rsid w:val="00A96482"/>
    <w:rsid w:val="00A9696A"/>
    <w:rsid w:val="00A96E7D"/>
    <w:rsid w:val="00A97EDE"/>
    <w:rsid w:val="00AA1177"/>
    <w:rsid w:val="00AA32E0"/>
    <w:rsid w:val="00AA34E3"/>
    <w:rsid w:val="00AA3711"/>
    <w:rsid w:val="00AA3935"/>
    <w:rsid w:val="00AA4845"/>
    <w:rsid w:val="00AA69E3"/>
    <w:rsid w:val="00AB32A9"/>
    <w:rsid w:val="00AB3DD5"/>
    <w:rsid w:val="00AB3FFA"/>
    <w:rsid w:val="00AC02AA"/>
    <w:rsid w:val="00AC0BC5"/>
    <w:rsid w:val="00AC1D94"/>
    <w:rsid w:val="00AC1EA5"/>
    <w:rsid w:val="00AC2081"/>
    <w:rsid w:val="00AC5BA0"/>
    <w:rsid w:val="00AC6027"/>
    <w:rsid w:val="00AC72EC"/>
    <w:rsid w:val="00AD51B1"/>
    <w:rsid w:val="00AD7C29"/>
    <w:rsid w:val="00AE0FC7"/>
    <w:rsid w:val="00AE15C9"/>
    <w:rsid w:val="00AE2176"/>
    <w:rsid w:val="00AE340D"/>
    <w:rsid w:val="00AE3999"/>
    <w:rsid w:val="00AE452A"/>
    <w:rsid w:val="00AE5A31"/>
    <w:rsid w:val="00AE6C40"/>
    <w:rsid w:val="00AE710A"/>
    <w:rsid w:val="00AF13FB"/>
    <w:rsid w:val="00AF2911"/>
    <w:rsid w:val="00AF2A88"/>
    <w:rsid w:val="00AF33FE"/>
    <w:rsid w:val="00AF5206"/>
    <w:rsid w:val="00AF56B0"/>
    <w:rsid w:val="00AF67F1"/>
    <w:rsid w:val="00AF7BF6"/>
    <w:rsid w:val="00B01892"/>
    <w:rsid w:val="00B020E4"/>
    <w:rsid w:val="00B02942"/>
    <w:rsid w:val="00B02EAC"/>
    <w:rsid w:val="00B060A1"/>
    <w:rsid w:val="00B0660D"/>
    <w:rsid w:val="00B075D5"/>
    <w:rsid w:val="00B104CB"/>
    <w:rsid w:val="00B10644"/>
    <w:rsid w:val="00B10720"/>
    <w:rsid w:val="00B108BD"/>
    <w:rsid w:val="00B112C2"/>
    <w:rsid w:val="00B13E60"/>
    <w:rsid w:val="00B1440F"/>
    <w:rsid w:val="00B16F62"/>
    <w:rsid w:val="00B176C3"/>
    <w:rsid w:val="00B2134E"/>
    <w:rsid w:val="00B218B8"/>
    <w:rsid w:val="00B22962"/>
    <w:rsid w:val="00B229E1"/>
    <w:rsid w:val="00B24A7D"/>
    <w:rsid w:val="00B253A1"/>
    <w:rsid w:val="00B2623B"/>
    <w:rsid w:val="00B262AB"/>
    <w:rsid w:val="00B3224D"/>
    <w:rsid w:val="00B32CA6"/>
    <w:rsid w:val="00B3381D"/>
    <w:rsid w:val="00B33CB7"/>
    <w:rsid w:val="00B34497"/>
    <w:rsid w:val="00B34A8F"/>
    <w:rsid w:val="00B35255"/>
    <w:rsid w:val="00B352FA"/>
    <w:rsid w:val="00B35B6A"/>
    <w:rsid w:val="00B35E9C"/>
    <w:rsid w:val="00B36685"/>
    <w:rsid w:val="00B36824"/>
    <w:rsid w:val="00B36B5C"/>
    <w:rsid w:val="00B36D31"/>
    <w:rsid w:val="00B404BF"/>
    <w:rsid w:val="00B41780"/>
    <w:rsid w:val="00B4193B"/>
    <w:rsid w:val="00B426DA"/>
    <w:rsid w:val="00B43885"/>
    <w:rsid w:val="00B43D61"/>
    <w:rsid w:val="00B44521"/>
    <w:rsid w:val="00B45816"/>
    <w:rsid w:val="00B46969"/>
    <w:rsid w:val="00B46E94"/>
    <w:rsid w:val="00B47A1D"/>
    <w:rsid w:val="00B51839"/>
    <w:rsid w:val="00B52F42"/>
    <w:rsid w:val="00B565C1"/>
    <w:rsid w:val="00B569D5"/>
    <w:rsid w:val="00B56A55"/>
    <w:rsid w:val="00B572B4"/>
    <w:rsid w:val="00B617CD"/>
    <w:rsid w:val="00B62D92"/>
    <w:rsid w:val="00B63041"/>
    <w:rsid w:val="00B64247"/>
    <w:rsid w:val="00B6481A"/>
    <w:rsid w:val="00B6763F"/>
    <w:rsid w:val="00B67890"/>
    <w:rsid w:val="00B7059A"/>
    <w:rsid w:val="00B76AF5"/>
    <w:rsid w:val="00B805E0"/>
    <w:rsid w:val="00B80FB8"/>
    <w:rsid w:val="00B824DC"/>
    <w:rsid w:val="00B8324D"/>
    <w:rsid w:val="00B836E7"/>
    <w:rsid w:val="00B8482C"/>
    <w:rsid w:val="00B85EDA"/>
    <w:rsid w:val="00B86143"/>
    <w:rsid w:val="00B8703B"/>
    <w:rsid w:val="00B87844"/>
    <w:rsid w:val="00B93F6C"/>
    <w:rsid w:val="00B94B37"/>
    <w:rsid w:val="00B955FF"/>
    <w:rsid w:val="00B95839"/>
    <w:rsid w:val="00B962CB"/>
    <w:rsid w:val="00B97C22"/>
    <w:rsid w:val="00BA16D3"/>
    <w:rsid w:val="00BA2AC2"/>
    <w:rsid w:val="00BA3938"/>
    <w:rsid w:val="00BA3DA1"/>
    <w:rsid w:val="00BA466B"/>
    <w:rsid w:val="00BB0C79"/>
    <w:rsid w:val="00BB1755"/>
    <w:rsid w:val="00BB28E4"/>
    <w:rsid w:val="00BB2D3C"/>
    <w:rsid w:val="00BB2DAC"/>
    <w:rsid w:val="00BB3E2F"/>
    <w:rsid w:val="00BB5306"/>
    <w:rsid w:val="00BB6281"/>
    <w:rsid w:val="00BB6AB1"/>
    <w:rsid w:val="00BB6CB3"/>
    <w:rsid w:val="00BB7B40"/>
    <w:rsid w:val="00BC0047"/>
    <w:rsid w:val="00BC1D6E"/>
    <w:rsid w:val="00BC21F5"/>
    <w:rsid w:val="00BC266F"/>
    <w:rsid w:val="00BC3863"/>
    <w:rsid w:val="00BC4B31"/>
    <w:rsid w:val="00BC5132"/>
    <w:rsid w:val="00BC561A"/>
    <w:rsid w:val="00BD22B4"/>
    <w:rsid w:val="00BD3E62"/>
    <w:rsid w:val="00BD4923"/>
    <w:rsid w:val="00BD610D"/>
    <w:rsid w:val="00BD726B"/>
    <w:rsid w:val="00BD7581"/>
    <w:rsid w:val="00BD767E"/>
    <w:rsid w:val="00BE2142"/>
    <w:rsid w:val="00BE313C"/>
    <w:rsid w:val="00BE48D2"/>
    <w:rsid w:val="00BE5296"/>
    <w:rsid w:val="00BF0072"/>
    <w:rsid w:val="00BF05F6"/>
    <w:rsid w:val="00BF081A"/>
    <w:rsid w:val="00BF29DE"/>
    <w:rsid w:val="00BF2E4E"/>
    <w:rsid w:val="00BF46FC"/>
    <w:rsid w:val="00BF48C0"/>
    <w:rsid w:val="00BF520B"/>
    <w:rsid w:val="00BF6765"/>
    <w:rsid w:val="00BF6782"/>
    <w:rsid w:val="00BF67EE"/>
    <w:rsid w:val="00BF7260"/>
    <w:rsid w:val="00BF7482"/>
    <w:rsid w:val="00BF7A1B"/>
    <w:rsid w:val="00C01B3A"/>
    <w:rsid w:val="00C0300A"/>
    <w:rsid w:val="00C03509"/>
    <w:rsid w:val="00C045D4"/>
    <w:rsid w:val="00C04DCF"/>
    <w:rsid w:val="00C0587B"/>
    <w:rsid w:val="00C05EC2"/>
    <w:rsid w:val="00C06177"/>
    <w:rsid w:val="00C07306"/>
    <w:rsid w:val="00C075EA"/>
    <w:rsid w:val="00C07C00"/>
    <w:rsid w:val="00C106A9"/>
    <w:rsid w:val="00C10839"/>
    <w:rsid w:val="00C117D5"/>
    <w:rsid w:val="00C12EC9"/>
    <w:rsid w:val="00C143C9"/>
    <w:rsid w:val="00C158DA"/>
    <w:rsid w:val="00C159D3"/>
    <w:rsid w:val="00C15C73"/>
    <w:rsid w:val="00C172F8"/>
    <w:rsid w:val="00C179B8"/>
    <w:rsid w:val="00C21DEA"/>
    <w:rsid w:val="00C225FD"/>
    <w:rsid w:val="00C22854"/>
    <w:rsid w:val="00C23878"/>
    <w:rsid w:val="00C23990"/>
    <w:rsid w:val="00C24590"/>
    <w:rsid w:val="00C25EC1"/>
    <w:rsid w:val="00C30D7B"/>
    <w:rsid w:val="00C31FD9"/>
    <w:rsid w:val="00C33C53"/>
    <w:rsid w:val="00C34C43"/>
    <w:rsid w:val="00C34C7B"/>
    <w:rsid w:val="00C36365"/>
    <w:rsid w:val="00C40BE8"/>
    <w:rsid w:val="00C41BEB"/>
    <w:rsid w:val="00C42051"/>
    <w:rsid w:val="00C454A6"/>
    <w:rsid w:val="00C4665F"/>
    <w:rsid w:val="00C46DF3"/>
    <w:rsid w:val="00C473A4"/>
    <w:rsid w:val="00C5031D"/>
    <w:rsid w:val="00C505C4"/>
    <w:rsid w:val="00C50A26"/>
    <w:rsid w:val="00C537B4"/>
    <w:rsid w:val="00C572F6"/>
    <w:rsid w:val="00C579CC"/>
    <w:rsid w:val="00C6179F"/>
    <w:rsid w:val="00C61AC6"/>
    <w:rsid w:val="00C62904"/>
    <w:rsid w:val="00C664C9"/>
    <w:rsid w:val="00C6687F"/>
    <w:rsid w:val="00C702C7"/>
    <w:rsid w:val="00C705A3"/>
    <w:rsid w:val="00C72AE4"/>
    <w:rsid w:val="00C7429C"/>
    <w:rsid w:val="00C75925"/>
    <w:rsid w:val="00C76A4C"/>
    <w:rsid w:val="00C76BDA"/>
    <w:rsid w:val="00C81345"/>
    <w:rsid w:val="00C817A9"/>
    <w:rsid w:val="00C828A1"/>
    <w:rsid w:val="00C83832"/>
    <w:rsid w:val="00C8478D"/>
    <w:rsid w:val="00C8703B"/>
    <w:rsid w:val="00C9012C"/>
    <w:rsid w:val="00C91F71"/>
    <w:rsid w:val="00C9413B"/>
    <w:rsid w:val="00C9447A"/>
    <w:rsid w:val="00C968DE"/>
    <w:rsid w:val="00CA0B15"/>
    <w:rsid w:val="00CA2308"/>
    <w:rsid w:val="00CA4730"/>
    <w:rsid w:val="00CA4E63"/>
    <w:rsid w:val="00CA4F74"/>
    <w:rsid w:val="00CA5994"/>
    <w:rsid w:val="00CA5B05"/>
    <w:rsid w:val="00CA633C"/>
    <w:rsid w:val="00CA7D3E"/>
    <w:rsid w:val="00CB01B0"/>
    <w:rsid w:val="00CB0A2D"/>
    <w:rsid w:val="00CB1250"/>
    <w:rsid w:val="00CB20F2"/>
    <w:rsid w:val="00CB215F"/>
    <w:rsid w:val="00CB22C8"/>
    <w:rsid w:val="00CB36C2"/>
    <w:rsid w:val="00CB54EE"/>
    <w:rsid w:val="00CB5B25"/>
    <w:rsid w:val="00CB5F93"/>
    <w:rsid w:val="00CB674C"/>
    <w:rsid w:val="00CB7CF9"/>
    <w:rsid w:val="00CB7F59"/>
    <w:rsid w:val="00CC0CF8"/>
    <w:rsid w:val="00CC1792"/>
    <w:rsid w:val="00CC2A1A"/>
    <w:rsid w:val="00CC4649"/>
    <w:rsid w:val="00CC5E8F"/>
    <w:rsid w:val="00CC7C82"/>
    <w:rsid w:val="00CD439D"/>
    <w:rsid w:val="00CD493C"/>
    <w:rsid w:val="00CD7648"/>
    <w:rsid w:val="00CE025E"/>
    <w:rsid w:val="00CE039B"/>
    <w:rsid w:val="00CE09B0"/>
    <w:rsid w:val="00CE1D9F"/>
    <w:rsid w:val="00CE1F95"/>
    <w:rsid w:val="00CE2999"/>
    <w:rsid w:val="00CE4FB8"/>
    <w:rsid w:val="00CF2078"/>
    <w:rsid w:val="00CF2ACD"/>
    <w:rsid w:val="00CF3CA4"/>
    <w:rsid w:val="00CF4C2E"/>
    <w:rsid w:val="00CF5444"/>
    <w:rsid w:val="00CF7F7F"/>
    <w:rsid w:val="00D0023B"/>
    <w:rsid w:val="00D008FA"/>
    <w:rsid w:val="00D00F09"/>
    <w:rsid w:val="00D01D0F"/>
    <w:rsid w:val="00D02EF2"/>
    <w:rsid w:val="00D03219"/>
    <w:rsid w:val="00D04C29"/>
    <w:rsid w:val="00D06225"/>
    <w:rsid w:val="00D067A4"/>
    <w:rsid w:val="00D1066A"/>
    <w:rsid w:val="00D11564"/>
    <w:rsid w:val="00D11944"/>
    <w:rsid w:val="00D1204B"/>
    <w:rsid w:val="00D1227D"/>
    <w:rsid w:val="00D13285"/>
    <w:rsid w:val="00D1364D"/>
    <w:rsid w:val="00D168F0"/>
    <w:rsid w:val="00D16B41"/>
    <w:rsid w:val="00D17138"/>
    <w:rsid w:val="00D20B4A"/>
    <w:rsid w:val="00D20F31"/>
    <w:rsid w:val="00D21DD2"/>
    <w:rsid w:val="00D2230F"/>
    <w:rsid w:val="00D2286C"/>
    <w:rsid w:val="00D2327C"/>
    <w:rsid w:val="00D236E8"/>
    <w:rsid w:val="00D2390A"/>
    <w:rsid w:val="00D265EF"/>
    <w:rsid w:val="00D26C3A"/>
    <w:rsid w:val="00D26E49"/>
    <w:rsid w:val="00D27384"/>
    <w:rsid w:val="00D27B73"/>
    <w:rsid w:val="00D27D04"/>
    <w:rsid w:val="00D329DF"/>
    <w:rsid w:val="00D32CB4"/>
    <w:rsid w:val="00D33A2B"/>
    <w:rsid w:val="00D342C1"/>
    <w:rsid w:val="00D346FA"/>
    <w:rsid w:val="00D36E73"/>
    <w:rsid w:val="00D37C4B"/>
    <w:rsid w:val="00D4264E"/>
    <w:rsid w:val="00D4280C"/>
    <w:rsid w:val="00D4513C"/>
    <w:rsid w:val="00D45C81"/>
    <w:rsid w:val="00D46DD9"/>
    <w:rsid w:val="00D50010"/>
    <w:rsid w:val="00D513A4"/>
    <w:rsid w:val="00D523E5"/>
    <w:rsid w:val="00D5297D"/>
    <w:rsid w:val="00D52A6A"/>
    <w:rsid w:val="00D54E8C"/>
    <w:rsid w:val="00D56733"/>
    <w:rsid w:val="00D56934"/>
    <w:rsid w:val="00D61DFC"/>
    <w:rsid w:val="00D61FFC"/>
    <w:rsid w:val="00D63F07"/>
    <w:rsid w:val="00D65845"/>
    <w:rsid w:val="00D67C8A"/>
    <w:rsid w:val="00D70E26"/>
    <w:rsid w:val="00D72DDF"/>
    <w:rsid w:val="00D74BA7"/>
    <w:rsid w:val="00D7580F"/>
    <w:rsid w:val="00D759FF"/>
    <w:rsid w:val="00D75D37"/>
    <w:rsid w:val="00D76F3E"/>
    <w:rsid w:val="00D7732D"/>
    <w:rsid w:val="00D8028C"/>
    <w:rsid w:val="00D80A07"/>
    <w:rsid w:val="00D815D0"/>
    <w:rsid w:val="00D81C34"/>
    <w:rsid w:val="00D8285C"/>
    <w:rsid w:val="00D82CF2"/>
    <w:rsid w:val="00D8559C"/>
    <w:rsid w:val="00D90121"/>
    <w:rsid w:val="00D93DE3"/>
    <w:rsid w:val="00D94FF9"/>
    <w:rsid w:val="00D97078"/>
    <w:rsid w:val="00D97AFB"/>
    <w:rsid w:val="00DA1962"/>
    <w:rsid w:val="00DA1B58"/>
    <w:rsid w:val="00DA2C2F"/>
    <w:rsid w:val="00DA56AB"/>
    <w:rsid w:val="00DA57C8"/>
    <w:rsid w:val="00DA62B2"/>
    <w:rsid w:val="00DB0CB1"/>
    <w:rsid w:val="00DB1698"/>
    <w:rsid w:val="00DB2E10"/>
    <w:rsid w:val="00DB5D79"/>
    <w:rsid w:val="00DB635B"/>
    <w:rsid w:val="00DB640F"/>
    <w:rsid w:val="00DB715C"/>
    <w:rsid w:val="00DC3A9D"/>
    <w:rsid w:val="00DC4AA9"/>
    <w:rsid w:val="00DC4D91"/>
    <w:rsid w:val="00DC5419"/>
    <w:rsid w:val="00DC56EA"/>
    <w:rsid w:val="00DC5976"/>
    <w:rsid w:val="00DC65D0"/>
    <w:rsid w:val="00DD0AC1"/>
    <w:rsid w:val="00DD14EE"/>
    <w:rsid w:val="00DD3303"/>
    <w:rsid w:val="00DD42A2"/>
    <w:rsid w:val="00DD468B"/>
    <w:rsid w:val="00DD65DE"/>
    <w:rsid w:val="00DD6D3A"/>
    <w:rsid w:val="00DD715C"/>
    <w:rsid w:val="00DD7743"/>
    <w:rsid w:val="00DE0035"/>
    <w:rsid w:val="00DE09B3"/>
    <w:rsid w:val="00DE1292"/>
    <w:rsid w:val="00DE18BC"/>
    <w:rsid w:val="00DE1A3E"/>
    <w:rsid w:val="00DE1A95"/>
    <w:rsid w:val="00DE4393"/>
    <w:rsid w:val="00DF092F"/>
    <w:rsid w:val="00DF0F02"/>
    <w:rsid w:val="00DF4B62"/>
    <w:rsid w:val="00E0517E"/>
    <w:rsid w:val="00E052DF"/>
    <w:rsid w:val="00E0537B"/>
    <w:rsid w:val="00E05923"/>
    <w:rsid w:val="00E06110"/>
    <w:rsid w:val="00E06C13"/>
    <w:rsid w:val="00E1072F"/>
    <w:rsid w:val="00E10900"/>
    <w:rsid w:val="00E10A6F"/>
    <w:rsid w:val="00E1116D"/>
    <w:rsid w:val="00E12D4F"/>
    <w:rsid w:val="00E13097"/>
    <w:rsid w:val="00E13CB9"/>
    <w:rsid w:val="00E143C3"/>
    <w:rsid w:val="00E14C1B"/>
    <w:rsid w:val="00E1526D"/>
    <w:rsid w:val="00E15430"/>
    <w:rsid w:val="00E21445"/>
    <w:rsid w:val="00E22153"/>
    <w:rsid w:val="00E2301C"/>
    <w:rsid w:val="00E24146"/>
    <w:rsid w:val="00E24AD8"/>
    <w:rsid w:val="00E24E3F"/>
    <w:rsid w:val="00E26113"/>
    <w:rsid w:val="00E266A4"/>
    <w:rsid w:val="00E26DA9"/>
    <w:rsid w:val="00E27ED7"/>
    <w:rsid w:val="00E315B0"/>
    <w:rsid w:val="00E326D1"/>
    <w:rsid w:val="00E3277A"/>
    <w:rsid w:val="00E35306"/>
    <w:rsid w:val="00E354C5"/>
    <w:rsid w:val="00E35847"/>
    <w:rsid w:val="00E36D6C"/>
    <w:rsid w:val="00E4362E"/>
    <w:rsid w:val="00E464EB"/>
    <w:rsid w:val="00E47CD3"/>
    <w:rsid w:val="00E47FD0"/>
    <w:rsid w:val="00E5001D"/>
    <w:rsid w:val="00E50540"/>
    <w:rsid w:val="00E50E49"/>
    <w:rsid w:val="00E51605"/>
    <w:rsid w:val="00E542AA"/>
    <w:rsid w:val="00E564EF"/>
    <w:rsid w:val="00E56F4A"/>
    <w:rsid w:val="00E6148D"/>
    <w:rsid w:val="00E62866"/>
    <w:rsid w:val="00E62D25"/>
    <w:rsid w:val="00E63151"/>
    <w:rsid w:val="00E66F02"/>
    <w:rsid w:val="00E67470"/>
    <w:rsid w:val="00E7157C"/>
    <w:rsid w:val="00E7178C"/>
    <w:rsid w:val="00E717FE"/>
    <w:rsid w:val="00E71D77"/>
    <w:rsid w:val="00E71D7C"/>
    <w:rsid w:val="00E72A5D"/>
    <w:rsid w:val="00E74213"/>
    <w:rsid w:val="00E75A7B"/>
    <w:rsid w:val="00E77312"/>
    <w:rsid w:val="00E77B3F"/>
    <w:rsid w:val="00E838BF"/>
    <w:rsid w:val="00E83E88"/>
    <w:rsid w:val="00E852AE"/>
    <w:rsid w:val="00E85716"/>
    <w:rsid w:val="00E86F63"/>
    <w:rsid w:val="00E87432"/>
    <w:rsid w:val="00E876DD"/>
    <w:rsid w:val="00E87AED"/>
    <w:rsid w:val="00E910ED"/>
    <w:rsid w:val="00E943B8"/>
    <w:rsid w:val="00E94C20"/>
    <w:rsid w:val="00E96A07"/>
    <w:rsid w:val="00E972D3"/>
    <w:rsid w:val="00EA1D1F"/>
    <w:rsid w:val="00EA3254"/>
    <w:rsid w:val="00EA4C38"/>
    <w:rsid w:val="00EB209E"/>
    <w:rsid w:val="00EB2285"/>
    <w:rsid w:val="00EB32DA"/>
    <w:rsid w:val="00EB4F22"/>
    <w:rsid w:val="00EB5CD1"/>
    <w:rsid w:val="00EB74B3"/>
    <w:rsid w:val="00EB7B05"/>
    <w:rsid w:val="00EB7BD1"/>
    <w:rsid w:val="00EC0C6C"/>
    <w:rsid w:val="00EC0D21"/>
    <w:rsid w:val="00EC1D0B"/>
    <w:rsid w:val="00EC6903"/>
    <w:rsid w:val="00EC6CC9"/>
    <w:rsid w:val="00EC6F08"/>
    <w:rsid w:val="00EC724D"/>
    <w:rsid w:val="00EC7A76"/>
    <w:rsid w:val="00ED12A8"/>
    <w:rsid w:val="00ED1FCD"/>
    <w:rsid w:val="00ED5C2A"/>
    <w:rsid w:val="00ED6BF9"/>
    <w:rsid w:val="00ED7564"/>
    <w:rsid w:val="00ED75E5"/>
    <w:rsid w:val="00EE0511"/>
    <w:rsid w:val="00EE16D4"/>
    <w:rsid w:val="00EE29B2"/>
    <w:rsid w:val="00EE2C87"/>
    <w:rsid w:val="00EE467F"/>
    <w:rsid w:val="00EE61A2"/>
    <w:rsid w:val="00EE7404"/>
    <w:rsid w:val="00EE7DD2"/>
    <w:rsid w:val="00EF0925"/>
    <w:rsid w:val="00EF0986"/>
    <w:rsid w:val="00EF4086"/>
    <w:rsid w:val="00EF4399"/>
    <w:rsid w:val="00EF684D"/>
    <w:rsid w:val="00EF6961"/>
    <w:rsid w:val="00EF76AB"/>
    <w:rsid w:val="00F017B8"/>
    <w:rsid w:val="00F01B81"/>
    <w:rsid w:val="00F0241E"/>
    <w:rsid w:val="00F02CE3"/>
    <w:rsid w:val="00F045B9"/>
    <w:rsid w:val="00F04A74"/>
    <w:rsid w:val="00F05251"/>
    <w:rsid w:val="00F07ABB"/>
    <w:rsid w:val="00F10B01"/>
    <w:rsid w:val="00F11191"/>
    <w:rsid w:val="00F140F3"/>
    <w:rsid w:val="00F15354"/>
    <w:rsid w:val="00F154AB"/>
    <w:rsid w:val="00F15F5C"/>
    <w:rsid w:val="00F21281"/>
    <w:rsid w:val="00F22735"/>
    <w:rsid w:val="00F228C5"/>
    <w:rsid w:val="00F23266"/>
    <w:rsid w:val="00F23802"/>
    <w:rsid w:val="00F3081C"/>
    <w:rsid w:val="00F30B77"/>
    <w:rsid w:val="00F31986"/>
    <w:rsid w:val="00F3274D"/>
    <w:rsid w:val="00F3589D"/>
    <w:rsid w:val="00F40691"/>
    <w:rsid w:val="00F40C50"/>
    <w:rsid w:val="00F41801"/>
    <w:rsid w:val="00F4182C"/>
    <w:rsid w:val="00F42B2D"/>
    <w:rsid w:val="00F42B67"/>
    <w:rsid w:val="00F43845"/>
    <w:rsid w:val="00F448EC"/>
    <w:rsid w:val="00F471FF"/>
    <w:rsid w:val="00F4787C"/>
    <w:rsid w:val="00F47A77"/>
    <w:rsid w:val="00F50637"/>
    <w:rsid w:val="00F506EF"/>
    <w:rsid w:val="00F51050"/>
    <w:rsid w:val="00F5140D"/>
    <w:rsid w:val="00F51BB4"/>
    <w:rsid w:val="00F51E73"/>
    <w:rsid w:val="00F527EB"/>
    <w:rsid w:val="00F53CC2"/>
    <w:rsid w:val="00F565A3"/>
    <w:rsid w:val="00F56E19"/>
    <w:rsid w:val="00F57F65"/>
    <w:rsid w:val="00F614EB"/>
    <w:rsid w:val="00F61500"/>
    <w:rsid w:val="00F61DEB"/>
    <w:rsid w:val="00F625B9"/>
    <w:rsid w:val="00F633FA"/>
    <w:rsid w:val="00F63F42"/>
    <w:rsid w:val="00F64334"/>
    <w:rsid w:val="00F643F8"/>
    <w:rsid w:val="00F657D6"/>
    <w:rsid w:val="00F667E5"/>
    <w:rsid w:val="00F727D7"/>
    <w:rsid w:val="00F72D2E"/>
    <w:rsid w:val="00F72ECA"/>
    <w:rsid w:val="00F732D6"/>
    <w:rsid w:val="00F7435C"/>
    <w:rsid w:val="00F75296"/>
    <w:rsid w:val="00F763AD"/>
    <w:rsid w:val="00F770E8"/>
    <w:rsid w:val="00F774FE"/>
    <w:rsid w:val="00F8015E"/>
    <w:rsid w:val="00F81BA0"/>
    <w:rsid w:val="00F84C31"/>
    <w:rsid w:val="00F853EA"/>
    <w:rsid w:val="00F853F7"/>
    <w:rsid w:val="00F8697F"/>
    <w:rsid w:val="00F90A86"/>
    <w:rsid w:val="00F9119D"/>
    <w:rsid w:val="00F94A40"/>
    <w:rsid w:val="00F9576E"/>
    <w:rsid w:val="00F95831"/>
    <w:rsid w:val="00F95F46"/>
    <w:rsid w:val="00F973D7"/>
    <w:rsid w:val="00FA210C"/>
    <w:rsid w:val="00FA24D5"/>
    <w:rsid w:val="00FA533D"/>
    <w:rsid w:val="00FA699D"/>
    <w:rsid w:val="00FA7AAC"/>
    <w:rsid w:val="00FA7C6C"/>
    <w:rsid w:val="00FB0880"/>
    <w:rsid w:val="00FB1211"/>
    <w:rsid w:val="00FB25C1"/>
    <w:rsid w:val="00FB2861"/>
    <w:rsid w:val="00FB2CFD"/>
    <w:rsid w:val="00FB3A2C"/>
    <w:rsid w:val="00FB42D1"/>
    <w:rsid w:val="00FC0B26"/>
    <w:rsid w:val="00FC10ED"/>
    <w:rsid w:val="00FC2104"/>
    <w:rsid w:val="00FC25DB"/>
    <w:rsid w:val="00FC2B0D"/>
    <w:rsid w:val="00FC2F7B"/>
    <w:rsid w:val="00FC38DF"/>
    <w:rsid w:val="00FC3BEA"/>
    <w:rsid w:val="00FC55AE"/>
    <w:rsid w:val="00FC5C06"/>
    <w:rsid w:val="00FC6582"/>
    <w:rsid w:val="00FC6CE6"/>
    <w:rsid w:val="00FC7052"/>
    <w:rsid w:val="00FC759D"/>
    <w:rsid w:val="00FC790E"/>
    <w:rsid w:val="00FC7C4D"/>
    <w:rsid w:val="00FD12A9"/>
    <w:rsid w:val="00FD1405"/>
    <w:rsid w:val="00FD190B"/>
    <w:rsid w:val="00FD1CB5"/>
    <w:rsid w:val="00FD421C"/>
    <w:rsid w:val="00FD44C1"/>
    <w:rsid w:val="00FD505C"/>
    <w:rsid w:val="00FD5421"/>
    <w:rsid w:val="00FD6AF5"/>
    <w:rsid w:val="00FD76BA"/>
    <w:rsid w:val="00FE2C81"/>
    <w:rsid w:val="00FE74B8"/>
    <w:rsid w:val="00FE7E6F"/>
    <w:rsid w:val="00FF06EF"/>
    <w:rsid w:val="00FF0729"/>
    <w:rsid w:val="00FF0780"/>
    <w:rsid w:val="00FF0F52"/>
    <w:rsid w:val="00FF1E0C"/>
    <w:rsid w:val="00FF1E8D"/>
    <w:rsid w:val="00FF716A"/>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119E017-28FA-4363-A338-6A4ADF8F7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uiPriority="9"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lsdException w:name="annotation text" w:semiHidden="1" w:unhideWhenUsed="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nhideWhenUsed="1" w:qFormat="1"/>
    <w:lsdException w:name="List Number" w:qFormat="1"/>
    <w:lsdException w:name="List 2" w:semiHidden="1" w:unhideWhenUsed="1"/>
    <w:lsdException w:name="List 3" w:semiHidden="1" w:unhideWhenUsed="1"/>
    <w:lsdException w:name="List 4" w:semiHidden="1"/>
    <w:lsdException w:name="List 5" w:semiHidden="1"/>
    <w:lsdException w:name="List Bullet 2" w:unhideWhenUsed="1" w:qFormat="1"/>
    <w:lsdException w:name="List Bullet 3" w:semiHidden="1" w:unhideWhenUsed="1"/>
    <w:lsdException w:name="List Bullet 4" w:semiHidden="1" w:unhideWhenUsed="1"/>
    <w:lsdException w:name="List Bullet 5" w:semiHidden="1" w:unhideWhenUsed="1"/>
    <w:lsdException w:name="List Number 2"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599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5611EE"/>
    <w:pPr>
      <w:keepNext/>
      <w:keepLines/>
      <w:pageBreakBefore/>
      <w:spacing w:after="480" w:line="720" w:lineRule="atLeast"/>
      <w:outlineLvl w:val="0"/>
    </w:pPr>
    <w:rPr>
      <w:rFonts w:asciiTheme="majorHAnsi" w:eastAsiaTheme="majorEastAsia" w:hAnsiTheme="majorHAnsi" w:cstheme="majorBidi"/>
      <w:bCs/>
      <w:sz w:val="60"/>
      <w:szCs w:val="28"/>
    </w:rPr>
  </w:style>
  <w:style w:type="paragraph" w:styleId="Heading2">
    <w:name w:val="heading 2"/>
    <w:basedOn w:val="Normal"/>
    <w:next w:val="Normal"/>
    <w:link w:val="Heading2Char"/>
    <w:uiPriority w:val="9"/>
    <w:qFormat/>
    <w:rsid w:val="005611EE"/>
    <w:pPr>
      <w:keepNext/>
      <w:keepLines/>
      <w:spacing w:line="240" w:lineRule="atLeast"/>
      <w:outlineLvl w:val="1"/>
    </w:pPr>
    <w:rPr>
      <w:rFonts w:asciiTheme="majorHAnsi" w:eastAsiaTheme="majorEastAsia" w:hAnsiTheme="majorHAnsi" w:cstheme="majorBidi"/>
      <w:b/>
      <w:bCs/>
      <w:color w:val="62B5E5" w:themeColor="accent3"/>
      <w:sz w:val="18"/>
      <w:szCs w:val="26"/>
    </w:rPr>
  </w:style>
  <w:style w:type="paragraph" w:styleId="Heading3">
    <w:name w:val="heading 3"/>
    <w:basedOn w:val="Normal"/>
    <w:next w:val="Normal"/>
    <w:link w:val="Heading3Char"/>
    <w:uiPriority w:val="9"/>
    <w:qFormat/>
    <w:rsid w:val="005611EE"/>
    <w:pPr>
      <w:keepNext/>
      <w:keepLines/>
      <w:spacing w:line="240" w:lineRule="atLeast"/>
      <w:outlineLvl w:val="2"/>
    </w:pPr>
    <w:rPr>
      <w:rFonts w:asciiTheme="majorHAnsi" w:eastAsiaTheme="majorEastAsia" w:hAnsiTheme="majorHAnsi" w:cstheme="majorBidi"/>
      <w:b/>
      <w:bCs/>
      <w:sz w:val="18"/>
      <w:szCs w:val="22"/>
    </w:rPr>
  </w:style>
  <w:style w:type="paragraph" w:styleId="Heading4">
    <w:name w:val="heading 4"/>
    <w:basedOn w:val="Normal"/>
    <w:next w:val="Normal"/>
    <w:link w:val="Heading4Char"/>
    <w:uiPriority w:val="9"/>
    <w:semiHidden/>
    <w:qFormat/>
    <w:rsid w:val="008A521B"/>
    <w:pPr>
      <w:keepNext/>
      <w:keepLines/>
      <w:tabs>
        <w:tab w:val="left" w:pos="340"/>
      </w:tabs>
      <w:spacing w:line="240" w:lineRule="atLeast"/>
      <w:outlineLvl w:val="3"/>
    </w:pPr>
    <w:rPr>
      <w:rFonts w:asciiTheme="majorHAnsi" w:eastAsiaTheme="majorEastAsia" w:hAnsiTheme="majorHAnsi" w:cstheme="majorBidi"/>
      <w:b/>
      <w:bCs/>
      <w:iCs/>
      <w:color w:val="75787B" w:themeColor="accent6"/>
      <w:sz w:val="18"/>
      <w:szCs w:val="22"/>
    </w:rPr>
  </w:style>
  <w:style w:type="paragraph" w:styleId="Heading5">
    <w:name w:val="heading 5"/>
    <w:basedOn w:val="Normal"/>
    <w:next w:val="Normal"/>
    <w:link w:val="Heading5Char"/>
    <w:uiPriority w:val="9"/>
    <w:semiHidden/>
    <w:qFormat/>
    <w:rsid w:val="008A521B"/>
    <w:pPr>
      <w:keepNext/>
      <w:keepLines/>
      <w:spacing w:line="240" w:lineRule="atLeast"/>
      <w:outlineLvl w:val="4"/>
    </w:pPr>
    <w:rPr>
      <w:rFonts w:asciiTheme="majorHAnsi" w:eastAsiaTheme="majorEastAsia" w:hAnsiTheme="majorHAnsi" w:cstheme="majorBidi"/>
      <w:color w:val="000000" w:themeColor="text1"/>
      <w:sz w:val="1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11EE"/>
    <w:rPr>
      <w:rFonts w:asciiTheme="majorHAnsi" w:eastAsiaTheme="majorEastAsia" w:hAnsiTheme="majorHAnsi" w:cstheme="majorBidi"/>
      <w:bCs/>
      <w:sz w:val="60"/>
      <w:szCs w:val="28"/>
      <w:lang w:val="en-US"/>
    </w:rPr>
  </w:style>
  <w:style w:type="character" w:customStyle="1" w:styleId="Heading2Char">
    <w:name w:val="Heading 2 Char"/>
    <w:basedOn w:val="DefaultParagraphFont"/>
    <w:link w:val="Heading2"/>
    <w:uiPriority w:val="9"/>
    <w:rsid w:val="005611EE"/>
    <w:rPr>
      <w:rFonts w:asciiTheme="majorHAnsi" w:eastAsiaTheme="majorEastAsia" w:hAnsiTheme="majorHAnsi" w:cstheme="majorBidi"/>
      <w:b/>
      <w:bCs/>
      <w:color w:val="62B5E5" w:themeColor="accent3"/>
      <w:sz w:val="18"/>
      <w:szCs w:val="26"/>
      <w:lang w:val="en-US"/>
    </w:rPr>
  </w:style>
  <w:style w:type="character" w:customStyle="1" w:styleId="Heading3Char">
    <w:name w:val="Heading 3 Char"/>
    <w:basedOn w:val="DefaultParagraphFont"/>
    <w:link w:val="Heading3"/>
    <w:uiPriority w:val="9"/>
    <w:rsid w:val="005611EE"/>
    <w:rPr>
      <w:rFonts w:asciiTheme="majorHAnsi" w:eastAsiaTheme="majorEastAsia" w:hAnsiTheme="majorHAnsi" w:cstheme="majorBidi"/>
      <w:b/>
      <w:bCs/>
      <w:sz w:val="18"/>
      <w:lang w:val="en-US"/>
    </w:rPr>
  </w:style>
  <w:style w:type="character" w:customStyle="1" w:styleId="Heading4Char">
    <w:name w:val="Heading 4 Char"/>
    <w:basedOn w:val="DefaultParagraphFont"/>
    <w:link w:val="Heading4"/>
    <w:uiPriority w:val="9"/>
    <w:semiHidden/>
    <w:rsid w:val="008A521B"/>
    <w:rPr>
      <w:rFonts w:asciiTheme="majorHAnsi" w:eastAsiaTheme="majorEastAsia" w:hAnsiTheme="majorHAnsi" w:cstheme="majorBidi"/>
      <w:b/>
      <w:bCs/>
      <w:iCs/>
      <w:color w:val="75787B" w:themeColor="accent6"/>
      <w:sz w:val="18"/>
      <w:lang w:val="en-US"/>
    </w:rPr>
  </w:style>
  <w:style w:type="table" w:styleId="TableGrid">
    <w:name w:val="Table Grid"/>
    <w:basedOn w:val="TableNormal"/>
    <w:rsid w:val="00025E7D"/>
    <w:pPr>
      <w:spacing w:after="0" w:line="240" w:lineRule="auto"/>
    </w:pPr>
    <w:tblPr/>
  </w:style>
  <w:style w:type="paragraph" w:styleId="Header">
    <w:name w:val="header"/>
    <w:link w:val="HeaderChar"/>
    <w:uiPriority w:val="99"/>
    <w:rsid w:val="008631CE"/>
    <w:pPr>
      <w:tabs>
        <w:tab w:val="center" w:pos="4513"/>
        <w:tab w:val="right" w:pos="9026"/>
      </w:tabs>
      <w:spacing w:after="0" w:line="240" w:lineRule="auto"/>
    </w:pPr>
    <w:rPr>
      <w:b/>
      <w:sz w:val="14"/>
      <w:lang w:val="en-US"/>
    </w:rPr>
  </w:style>
  <w:style w:type="character" w:customStyle="1" w:styleId="HeaderChar">
    <w:name w:val="Header Char"/>
    <w:basedOn w:val="DefaultParagraphFont"/>
    <w:link w:val="Header"/>
    <w:uiPriority w:val="99"/>
    <w:rsid w:val="008631CE"/>
    <w:rPr>
      <w:b/>
      <w:sz w:val="14"/>
      <w:lang w:val="en-US"/>
    </w:rPr>
  </w:style>
  <w:style w:type="paragraph" w:styleId="Footer">
    <w:name w:val="footer"/>
    <w:basedOn w:val="Normal"/>
    <w:link w:val="FooterChar"/>
    <w:uiPriority w:val="99"/>
    <w:rsid w:val="001975EF"/>
    <w:pPr>
      <w:tabs>
        <w:tab w:val="right" w:pos="7371"/>
      </w:tabs>
      <w:spacing w:line="200" w:lineRule="atLeast"/>
    </w:pPr>
    <w:rPr>
      <w:rFonts w:asciiTheme="minorHAnsi" w:eastAsiaTheme="minorHAnsi" w:hAnsiTheme="minorHAnsi" w:cstheme="minorBidi"/>
      <w:sz w:val="16"/>
      <w:szCs w:val="22"/>
    </w:rPr>
  </w:style>
  <w:style w:type="character" w:customStyle="1" w:styleId="FooterChar">
    <w:name w:val="Footer Char"/>
    <w:basedOn w:val="DefaultParagraphFont"/>
    <w:link w:val="Footer"/>
    <w:uiPriority w:val="99"/>
    <w:rsid w:val="007550AB"/>
    <w:rPr>
      <w:sz w:val="16"/>
      <w:lang w:val="en-US"/>
    </w:rPr>
  </w:style>
  <w:style w:type="paragraph" w:styleId="BalloonText">
    <w:name w:val="Balloon Text"/>
    <w:basedOn w:val="Normal"/>
    <w:link w:val="BalloonTextChar"/>
    <w:uiPriority w:val="99"/>
    <w:semiHidden/>
    <w:rsid w:val="00C702C7"/>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C702C7"/>
    <w:rPr>
      <w:rFonts w:ascii="Tahoma" w:hAnsi="Tahoma" w:cs="Tahoma"/>
      <w:sz w:val="16"/>
      <w:szCs w:val="16"/>
    </w:rPr>
  </w:style>
  <w:style w:type="paragraph" w:customStyle="1" w:styleId="Subject">
    <w:name w:val="Subject"/>
    <w:basedOn w:val="Normal"/>
    <w:semiHidden/>
    <w:qFormat/>
    <w:rsid w:val="00A43B3E"/>
    <w:pPr>
      <w:spacing w:after="240" w:line="240" w:lineRule="atLeast"/>
    </w:pPr>
    <w:rPr>
      <w:rFonts w:asciiTheme="minorHAnsi" w:eastAsiaTheme="minorHAnsi" w:hAnsiTheme="minorHAnsi" w:cstheme="minorBidi"/>
      <w:b/>
      <w:sz w:val="18"/>
      <w:szCs w:val="22"/>
    </w:rPr>
  </w:style>
  <w:style w:type="character" w:styleId="PlaceholderText">
    <w:name w:val="Placeholder Text"/>
    <w:basedOn w:val="DefaultParagraphFont"/>
    <w:uiPriority w:val="99"/>
    <w:semiHidden/>
    <w:rsid w:val="001975EF"/>
    <w:rPr>
      <w:color w:val="808080"/>
    </w:rPr>
  </w:style>
  <w:style w:type="paragraph" w:styleId="ListNumber">
    <w:name w:val="List Number"/>
    <w:basedOn w:val="Normal"/>
    <w:uiPriority w:val="99"/>
    <w:qFormat/>
    <w:rsid w:val="00672CD1"/>
    <w:pPr>
      <w:numPr>
        <w:numId w:val="1"/>
      </w:numPr>
      <w:spacing w:after="240" w:line="240" w:lineRule="atLeast"/>
      <w:contextualSpacing/>
    </w:pPr>
    <w:rPr>
      <w:rFonts w:asciiTheme="minorHAnsi" w:eastAsiaTheme="minorHAnsi" w:hAnsiTheme="minorHAnsi" w:cstheme="minorBidi"/>
      <w:sz w:val="18"/>
      <w:szCs w:val="22"/>
    </w:rPr>
  </w:style>
  <w:style w:type="paragraph" w:styleId="ListNumber2">
    <w:name w:val="List Number 2"/>
    <w:basedOn w:val="Normal"/>
    <w:uiPriority w:val="99"/>
    <w:qFormat/>
    <w:rsid w:val="00F614EB"/>
    <w:pPr>
      <w:numPr>
        <w:numId w:val="2"/>
      </w:numPr>
      <w:spacing w:after="240" w:line="240" w:lineRule="atLeast"/>
      <w:ind w:left="568" w:hanging="284"/>
      <w:contextualSpacing/>
    </w:pPr>
    <w:rPr>
      <w:rFonts w:asciiTheme="minorHAnsi" w:eastAsiaTheme="minorHAnsi" w:hAnsiTheme="minorHAnsi" w:cstheme="minorBidi"/>
      <w:sz w:val="18"/>
      <w:szCs w:val="22"/>
    </w:rPr>
  </w:style>
  <w:style w:type="paragraph" w:styleId="FootnoteText">
    <w:name w:val="footnote text"/>
    <w:basedOn w:val="Normal"/>
    <w:link w:val="FootnoteTextChar"/>
    <w:uiPriority w:val="99"/>
    <w:rsid w:val="00F3081C"/>
    <w:rPr>
      <w:rFonts w:asciiTheme="minorHAnsi" w:eastAsiaTheme="minorHAnsi" w:hAnsiTheme="minorHAnsi" w:cstheme="minorBidi"/>
      <w:sz w:val="16"/>
      <w:szCs w:val="20"/>
    </w:rPr>
  </w:style>
  <w:style w:type="character" w:customStyle="1" w:styleId="FootnoteTextChar">
    <w:name w:val="Footnote Text Char"/>
    <w:basedOn w:val="DefaultParagraphFont"/>
    <w:link w:val="FootnoteText"/>
    <w:uiPriority w:val="99"/>
    <w:rsid w:val="007550AB"/>
    <w:rPr>
      <w:sz w:val="16"/>
      <w:szCs w:val="20"/>
      <w:lang w:val="en-US"/>
    </w:rPr>
  </w:style>
  <w:style w:type="paragraph" w:customStyle="1" w:styleId="Documenttitle">
    <w:name w:val="Document title"/>
    <w:next w:val="Documentsubtitle"/>
    <w:qFormat/>
    <w:rsid w:val="00B2623B"/>
    <w:pPr>
      <w:spacing w:after="0" w:line="440" w:lineRule="atLeast"/>
    </w:pPr>
    <w:rPr>
      <w:rFonts w:asciiTheme="majorHAnsi" w:eastAsiaTheme="majorEastAsia" w:hAnsiTheme="majorHAnsi" w:cstheme="majorBidi"/>
      <w:b/>
      <w:bCs/>
      <w:color w:val="000000" w:themeColor="text1"/>
      <w:sz w:val="36"/>
      <w:szCs w:val="28"/>
    </w:rPr>
  </w:style>
  <w:style w:type="paragraph" w:customStyle="1" w:styleId="Documentsubtitle">
    <w:name w:val="Document subtitle"/>
    <w:basedOn w:val="Normal"/>
    <w:qFormat/>
    <w:rsid w:val="006528C9"/>
    <w:pPr>
      <w:spacing w:after="120" w:line="440" w:lineRule="atLeast"/>
    </w:pPr>
    <w:rPr>
      <w:rFonts w:asciiTheme="minorHAnsi" w:eastAsiaTheme="minorHAnsi" w:hAnsiTheme="minorHAnsi" w:cstheme="minorBidi"/>
      <w:sz w:val="36"/>
      <w:szCs w:val="22"/>
    </w:rPr>
  </w:style>
  <w:style w:type="paragraph" w:customStyle="1" w:styleId="Subheading">
    <w:name w:val="Subheading"/>
    <w:basedOn w:val="Normal"/>
    <w:next w:val="Normal"/>
    <w:semiHidden/>
    <w:qFormat/>
    <w:rsid w:val="00D236E8"/>
    <w:pPr>
      <w:spacing w:line="240" w:lineRule="atLeast"/>
    </w:pPr>
    <w:rPr>
      <w:rFonts w:asciiTheme="majorHAnsi" w:eastAsiaTheme="majorEastAsia" w:hAnsiTheme="majorHAnsi" w:cstheme="majorBidi"/>
      <w:b/>
      <w:bCs/>
      <w:iCs/>
      <w:color w:val="000000" w:themeColor="text1"/>
      <w:sz w:val="18"/>
      <w:szCs w:val="22"/>
    </w:rPr>
  </w:style>
  <w:style w:type="character" w:styleId="FootnoteReference">
    <w:name w:val="footnote reference"/>
    <w:basedOn w:val="DefaultParagraphFont"/>
    <w:uiPriority w:val="99"/>
    <w:semiHidden/>
    <w:rsid w:val="00412EA0"/>
    <w:rPr>
      <w:vertAlign w:val="superscript"/>
    </w:rPr>
  </w:style>
  <w:style w:type="paragraph" w:customStyle="1" w:styleId="Sectionintro">
    <w:name w:val="Section intro"/>
    <w:basedOn w:val="Normal"/>
    <w:next w:val="Normal"/>
    <w:qFormat/>
    <w:rsid w:val="00212852"/>
    <w:pPr>
      <w:spacing w:after="240" w:line="360" w:lineRule="atLeast"/>
    </w:pPr>
    <w:rPr>
      <w:rFonts w:asciiTheme="minorHAnsi" w:eastAsiaTheme="minorHAnsi" w:hAnsiTheme="minorHAnsi" w:cstheme="minorBidi"/>
      <w:sz w:val="28"/>
      <w:szCs w:val="22"/>
    </w:rPr>
  </w:style>
  <w:style w:type="paragraph" w:customStyle="1" w:styleId="Documentdate">
    <w:name w:val="Document date"/>
    <w:qFormat/>
    <w:rsid w:val="007550AB"/>
    <w:pPr>
      <w:spacing w:after="0" w:line="240" w:lineRule="atLeast"/>
    </w:pPr>
    <w:rPr>
      <w:sz w:val="18"/>
      <w:lang w:val="en-US"/>
    </w:rPr>
  </w:style>
  <w:style w:type="paragraph" w:customStyle="1" w:styleId="Sectiontitle">
    <w:name w:val="Section title"/>
    <w:basedOn w:val="Normal"/>
    <w:next w:val="Normal"/>
    <w:qFormat/>
    <w:rsid w:val="002D4B07"/>
    <w:pPr>
      <w:keepNext/>
      <w:pageBreakBefore/>
      <w:spacing w:after="480" w:line="720" w:lineRule="atLeast"/>
    </w:pPr>
    <w:rPr>
      <w:rFonts w:asciiTheme="minorHAnsi" w:eastAsiaTheme="minorHAnsi" w:hAnsiTheme="minorHAnsi" w:cstheme="minorBidi"/>
      <w:sz w:val="60"/>
      <w:szCs w:val="22"/>
    </w:rPr>
  </w:style>
  <w:style w:type="paragraph" w:customStyle="1" w:styleId="PulloutBlue">
    <w:name w:val="Pullout Blue"/>
    <w:basedOn w:val="Normal"/>
    <w:next w:val="Normal"/>
    <w:qFormat/>
    <w:rsid w:val="000A08EF"/>
    <w:pPr>
      <w:spacing w:after="240" w:line="360" w:lineRule="atLeast"/>
    </w:pPr>
    <w:rPr>
      <w:rFonts w:asciiTheme="minorHAnsi" w:eastAsiaTheme="minorHAnsi" w:hAnsiTheme="minorHAnsi" w:cstheme="minorBidi"/>
      <w:color w:val="62B5E5" w:themeColor="accent3"/>
      <w:sz w:val="28"/>
      <w:szCs w:val="22"/>
    </w:rPr>
  </w:style>
  <w:style w:type="paragraph" w:customStyle="1" w:styleId="Contacttext">
    <w:name w:val="Contact text"/>
    <w:basedOn w:val="Normal"/>
    <w:qFormat/>
    <w:rsid w:val="00D7732D"/>
    <w:pPr>
      <w:spacing w:line="240" w:lineRule="atLeast"/>
    </w:pPr>
    <w:rPr>
      <w:rFonts w:asciiTheme="minorHAnsi" w:eastAsiaTheme="minorHAnsi" w:hAnsiTheme="minorHAnsi" w:cstheme="minorBidi"/>
      <w:sz w:val="18"/>
      <w:szCs w:val="22"/>
    </w:rPr>
  </w:style>
  <w:style w:type="paragraph" w:customStyle="1" w:styleId="Contactus">
    <w:name w:val="Contact us"/>
    <w:basedOn w:val="Contacttext"/>
    <w:next w:val="Contacttext"/>
    <w:qFormat/>
    <w:rsid w:val="00D7732D"/>
    <w:pPr>
      <w:spacing w:after="240" w:line="340" w:lineRule="atLeast"/>
    </w:pPr>
    <w:rPr>
      <w:sz w:val="28"/>
    </w:rPr>
  </w:style>
  <w:style w:type="paragraph" w:styleId="Caption">
    <w:name w:val="caption"/>
    <w:basedOn w:val="Normal"/>
    <w:next w:val="Normal"/>
    <w:uiPriority w:val="35"/>
    <w:qFormat/>
    <w:rsid w:val="002D4B07"/>
    <w:pPr>
      <w:spacing w:after="240"/>
    </w:pPr>
    <w:rPr>
      <w:rFonts w:asciiTheme="minorHAnsi" w:eastAsiaTheme="minorHAnsi" w:hAnsiTheme="minorHAnsi" w:cstheme="minorBidi"/>
      <w:iCs/>
      <w:color w:val="75787B" w:themeColor="accent6"/>
      <w:sz w:val="17"/>
      <w:szCs w:val="18"/>
    </w:rPr>
  </w:style>
  <w:style w:type="character" w:styleId="Hyperlink">
    <w:name w:val="Hyperlink"/>
    <w:basedOn w:val="DefaultParagraphFont"/>
    <w:uiPriority w:val="99"/>
    <w:unhideWhenUsed/>
    <w:rsid w:val="00E94C20"/>
    <w:rPr>
      <w:color w:val="00A3E0" w:themeColor="hyperlink"/>
      <w:u w:val="single"/>
    </w:rPr>
  </w:style>
  <w:style w:type="paragraph" w:customStyle="1" w:styleId="PulloutGreen">
    <w:name w:val="Pullout Green"/>
    <w:basedOn w:val="PulloutBlue"/>
    <w:next w:val="Normal"/>
    <w:qFormat/>
    <w:rsid w:val="00822995"/>
    <w:rPr>
      <w:color w:val="86BC25" w:themeColor="accent1"/>
    </w:rPr>
  </w:style>
  <w:style w:type="paragraph" w:customStyle="1" w:styleId="QuotesourceBlue">
    <w:name w:val="Quote source Blue"/>
    <w:basedOn w:val="Normal"/>
    <w:next w:val="Normal"/>
    <w:qFormat/>
    <w:rsid w:val="000516C4"/>
    <w:pPr>
      <w:spacing w:after="240" w:line="200" w:lineRule="atLeast"/>
      <w:contextualSpacing/>
    </w:pPr>
    <w:rPr>
      <w:rFonts w:asciiTheme="minorHAnsi" w:eastAsiaTheme="minorHAnsi" w:hAnsiTheme="minorHAnsi" w:cstheme="minorBidi"/>
      <w:b/>
      <w:color w:val="62B5E5" w:themeColor="accent3"/>
      <w:sz w:val="17"/>
      <w:szCs w:val="22"/>
    </w:rPr>
  </w:style>
  <w:style w:type="paragraph" w:customStyle="1" w:styleId="QuotesourceGreen">
    <w:name w:val="Quote source Green"/>
    <w:basedOn w:val="QuotesourceBlue"/>
    <w:next w:val="Normal"/>
    <w:qFormat/>
    <w:rsid w:val="000516C4"/>
    <w:rPr>
      <w:color w:val="86BC25" w:themeColor="accent1"/>
    </w:rPr>
  </w:style>
  <w:style w:type="paragraph" w:customStyle="1" w:styleId="Paneltext">
    <w:name w:val="Panel text"/>
    <w:basedOn w:val="Normal"/>
    <w:qFormat/>
    <w:rsid w:val="00AE0FC7"/>
    <w:pPr>
      <w:spacing w:after="240" w:line="240" w:lineRule="atLeast"/>
    </w:pPr>
    <w:rPr>
      <w:rFonts w:asciiTheme="minorHAnsi" w:eastAsiaTheme="minorHAnsi" w:hAnsiTheme="minorHAnsi" w:cstheme="minorBidi"/>
      <w:color w:val="FFFFFF" w:themeColor="background1"/>
      <w:sz w:val="17"/>
      <w:szCs w:val="22"/>
    </w:rPr>
  </w:style>
  <w:style w:type="paragraph" w:customStyle="1" w:styleId="Paneltitle">
    <w:name w:val="Panel title"/>
    <w:basedOn w:val="Paneltext"/>
    <w:next w:val="Paneltext"/>
    <w:qFormat/>
    <w:rsid w:val="00D0023B"/>
    <w:pPr>
      <w:spacing w:line="360" w:lineRule="atLeast"/>
    </w:pPr>
    <w:rPr>
      <w:b/>
      <w:sz w:val="28"/>
    </w:rPr>
  </w:style>
  <w:style w:type="paragraph" w:customStyle="1" w:styleId="Formoreinfocalloutwhite8512ptPullOutStyles">
    <w:name w:val="For more info call out (white 8.5/12pt) (Pull Out Styles)"/>
    <w:basedOn w:val="Normal"/>
    <w:uiPriority w:val="99"/>
    <w:rsid w:val="00AE0FC7"/>
    <w:pPr>
      <w:tabs>
        <w:tab w:val="left" w:pos="283"/>
        <w:tab w:val="left" w:pos="567"/>
      </w:tabs>
      <w:suppressAutoHyphens/>
      <w:autoSpaceDE w:val="0"/>
      <w:autoSpaceDN w:val="0"/>
      <w:adjustRightInd w:val="0"/>
      <w:spacing w:line="240" w:lineRule="atLeast"/>
      <w:textAlignment w:val="center"/>
    </w:pPr>
    <w:rPr>
      <w:rFonts w:ascii="OpenSans-Bold" w:eastAsiaTheme="minorHAnsi" w:hAnsi="OpenSans-Bold" w:cs="OpenSans-Bold"/>
      <w:b/>
      <w:bCs/>
      <w:color w:val="FFFFFF"/>
      <w:spacing w:val="-2"/>
      <w:sz w:val="17"/>
      <w:szCs w:val="17"/>
    </w:rPr>
  </w:style>
  <w:style w:type="paragraph" w:customStyle="1" w:styleId="Contentstitle">
    <w:name w:val="Contents title"/>
    <w:basedOn w:val="Sectiontitle"/>
    <w:next w:val="Normal"/>
    <w:qFormat/>
    <w:rsid w:val="00244010"/>
  </w:style>
  <w:style w:type="paragraph" w:styleId="TOC1">
    <w:name w:val="toc 1"/>
    <w:basedOn w:val="Normal"/>
    <w:next w:val="Normal"/>
    <w:autoRedefine/>
    <w:uiPriority w:val="39"/>
    <w:rsid w:val="00CC1792"/>
    <w:pPr>
      <w:tabs>
        <w:tab w:val="left" w:pos="720"/>
        <w:tab w:val="right" w:leader="hyphen" w:pos="9810"/>
      </w:tabs>
      <w:spacing w:after="120" w:line="360" w:lineRule="atLeast"/>
      <w:ind w:right="562"/>
    </w:pPr>
    <w:rPr>
      <w:rFonts w:asciiTheme="minorHAnsi" w:eastAsiaTheme="minorHAnsi" w:hAnsiTheme="minorHAnsi" w:cstheme="minorBidi"/>
      <w:noProof/>
      <w:szCs w:val="22"/>
    </w:rPr>
  </w:style>
  <w:style w:type="paragraph" w:customStyle="1" w:styleId="Quotetext">
    <w:name w:val="Quote text"/>
    <w:basedOn w:val="PulloutBlue"/>
    <w:qFormat/>
    <w:rsid w:val="003E49BA"/>
    <w:pPr>
      <w:spacing w:after="0" w:line="720" w:lineRule="atLeast"/>
    </w:pPr>
    <w:rPr>
      <w:color w:val="FFFFFF" w:themeColor="background1"/>
      <w:sz w:val="60"/>
    </w:rPr>
  </w:style>
  <w:style w:type="paragraph" w:customStyle="1" w:styleId="Legaltext">
    <w:name w:val="Legal text"/>
    <w:basedOn w:val="Normal"/>
    <w:qFormat/>
    <w:rsid w:val="0056683F"/>
    <w:pPr>
      <w:spacing w:line="180" w:lineRule="atLeast"/>
    </w:pPr>
    <w:rPr>
      <w:rFonts w:asciiTheme="minorHAnsi" w:eastAsiaTheme="minorHAnsi" w:hAnsiTheme="minorHAnsi" w:cstheme="minorBidi"/>
      <w:sz w:val="14"/>
      <w:szCs w:val="22"/>
      <w:lang w:val="en-GB"/>
    </w:rPr>
  </w:style>
  <w:style w:type="paragraph" w:customStyle="1" w:styleId="Tabletext">
    <w:name w:val="Table text"/>
    <w:basedOn w:val="Normal"/>
    <w:qFormat/>
    <w:rsid w:val="008455D3"/>
    <w:pPr>
      <w:spacing w:line="200" w:lineRule="atLeast"/>
    </w:pPr>
    <w:rPr>
      <w:rFonts w:asciiTheme="minorHAnsi" w:eastAsiaTheme="minorHAnsi" w:hAnsiTheme="minorHAnsi" w:cstheme="minorBidi"/>
      <w:sz w:val="17"/>
      <w:szCs w:val="22"/>
    </w:rPr>
  </w:style>
  <w:style w:type="paragraph" w:customStyle="1" w:styleId="Tabletitle">
    <w:name w:val="Table title"/>
    <w:basedOn w:val="Tabletext"/>
    <w:qFormat/>
    <w:rsid w:val="008455D3"/>
    <w:rPr>
      <w:b/>
      <w:color w:val="62B5E5" w:themeColor="accent3"/>
    </w:rPr>
  </w:style>
  <w:style w:type="paragraph" w:customStyle="1" w:styleId="SourcetextTableorChart">
    <w:name w:val="Source text Table or Chart"/>
    <w:basedOn w:val="Caption"/>
    <w:next w:val="Normal"/>
    <w:qFormat/>
    <w:rsid w:val="00887256"/>
    <w:pPr>
      <w:spacing w:before="120"/>
    </w:pPr>
    <w:rPr>
      <w:sz w:val="14"/>
    </w:rPr>
  </w:style>
  <w:style w:type="table" w:customStyle="1" w:styleId="Deloittetable">
    <w:name w:val="Deloitte table"/>
    <w:basedOn w:val="TableNormal"/>
    <w:uiPriority w:val="99"/>
    <w:rsid w:val="008962EE"/>
    <w:pPr>
      <w:spacing w:after="0" w:line="240" w:lineRule="auto"/>
    </w:pPr>
    <w:rPr>
      <w:sz w:val="17"/>
    </w:rPr>
    <w:tblPr>
      <w:tblInd w:w="0" w:type="nil"/>
      <w:tblBorders>
        <w:top w:val="single" w:sz="4" w:space="0" w:color="62B5E5" w:themeColor="accent3"/>
        <w:bottom w:val="single" w:sz="4" w:space="0" w:color="000000" w:themeColor="text1"/>
        <w:insideH w:val="single" w:sz="4" w:space="0" w:color="000000" w:themeColor="text1"/>
      </w:tblBorders>
      <w:tblCellMar>
        <w:top w:w="57" w:type="dxa"/>
        <w:left w:w="58" w:type="dxa"/>
        <w:bottom w:w="57" w:type="dxa"/>
        <w:right w:w="58" w:type="dxa"/>
      </w:tblCellMar>
    </w:tblPr>
    <w:tblStylePr w:type="firstRow">
      <w:tblPr/>
      <w:tcPr>
        <w:tcBorders>
          <w:top w:val="single" w:sz="24" w:space="0" w:color="62B5E5" w:themeColor="accent3"/>
        </w:tcBorders>
      </w:tcPr>
    </w:tblStylePr>
  </w:style>
  <w:style w:type="paragraph" w:customStyle="1" w:styleId="Tablebullets">
    <w:name w:val="Table bullets"/>
    <w:basedOn w:val="Tabletext"/>
    <w:qFormat/>
    <w:rsid w:val="00457C0F"/>
    <w:pPr>
      <w:numPr>
        <w:numId w:val="3"/>
      </w:numPr>
      <w:ind w:left="360"/>
    </w:pPr>
  </w:style>
  <w:style w:type="paragraph" w:customStyle="1" w:styleId="Tablenumbered">
    <w:name w:val="Table numbered"/>
    <w:basedOn w:val="Tablebullets"/>
    <w:qFormat/>
    <w:rsid w:val="008E3F12"/>
    <w:pPr>
      <w:numPr>
        <w:numId w:val="4"/>
      </w:numPr>
      <w:ind w:left="284" w:hanging="284"/>
    </w:pPr>
  </w:style>
  <w:style w:type="paragraph" w:customStyle="1" w:styleId="Charttitle">
    <w:name w:val="Chart title"/>
    <w:basedOn w:val="Heading2"/>
    <w:qFormat/>
    <w:rsid w:val="00BF7A1B"/>
    <w:pPr>
      <w:keepLines w:val="0"/>
    </w:pPr>
  </w:style>
  <w:style w:type="character" w:styleId="FollowedHyperlink">
    <w:name w:val="FollowedHyperlink"/>
    <w:basedOn w:val="DefaultParagraphFont"/>
    <w:uiPriority w:val="99"/>
    <w:semiHidden/>
    <w:unhideWhenUsed/>
    <w:rsid w:val="0066511D"/>
    <w:rPr>
      <w:color w:val="53565A" w:themeColor="followedHyperlink"/>
      <w:u w:val="single"/>
    </w:rPr>
  </w:style>
  <w:style w:type="paragraph" w:customStyle="1" w:styleId="SectiontitlenoTOC">
    <w:name w:val="Section title (no TOC)"/>
    <w:basedOn w:val="Sectiontitle"/>
    <w:qFormat/>
    <w:rsid w:val="00903097"/>
  </w:style>
  <w:style w:type="character" w:styleId="CommentReference">
    <w:name w:val="annotation reference"/>
    <w:basedOn w:val="DefaultParagraphFont"/>
    <w:uiPriority w:val="99"/>
    <w:unhideWhenUsed/>
    <w:rsid w:val="00903097"/>
    <w:rPr>
      <w:sz w:val="16"/>
      <w:szCs w:val="16"/>
    </w:rPr>
  </w:style>
  <w:style w:type="paragraph" w:styleId="CommentText">
    <w:name w:val="annotation text"/>
    <w:basedOn w:val="Normal"/>
    <w:link w:val="CommentTextChar"/>
    <w:uiPriority w:val="99"/>
    <w:semiHidden/>
    <w:unhideWhenUsed/>
    <w:rsid w:val="00903097"/>
    <w:pPr>
      <w:spacing w:after="24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903097"/>
    <w:rPr>
      <w:sz w:val="20"/>
      <w:szCs w:val="20"/>
      <w:lang w:val="en-US"/>
    </w:rPr>
  </w:style>
  <w:style w:type="paragraph" w:styleId="CommentSubject">
    <w:name w:val="annotation subject"/>
    <w:basedOn w:val="CommentText"/>
    <w:next w:val="CommentText"/>
    <w:link w:val="CommentSubjectChar"/>
    <w:uiPriority w:val="99"/>
    <w:semiHidden/>
    <w:unhideWhenUsed/>
    <w:rsid w:val="00903097"/>
    <w:rPr>
      <w:b/>
      <w:bCs/>
    </w:rPr>
  </w:style>
  <w:style w:type="character" w:customStyle="1" w:styleId="CommentSubjectChar">
    <w:name w:val="Comment Subject Char"/>
    <w:basedOn w:val="CommentTextChar"/>
    <w:link w:val="CommentSubject"/>
    <w:uiPriority w:val="99"/>
    <w:semiHidden/>
    <w:rsid w:val="00903097"/>
    <w:rPr>
      <w:b/>
      <w:bCs/>
      <w:sz w:val="20"/>
      <w:szCs w:val="20"/>
      <w:lang w:val="en-US"/>
    </w:rPr>
  </w:style>
  <w:style w:type="paragraph" w:customStyle="1" w:styleId="Bodycopy">
    <w:name w:val="Body copy"/>
    <w:basedOn w:val="Normal"/>
    <w:link w:val="BodycopyChar"/>
    <w:qFormat/>
    <w:rsid w:val="008F2E55"/>
    <w:pPr>
      <w:spacing w:after="240" w:line="240" w:lineRule="atLeast"/>
    </w:pPr>
    <w:rPr>
      <w:rFonts w:asciiTheme="minorHAnsi" w:eastAsiaTheme="minorHAnsi" w:hAnsiTheme="minorHAnsi" w:cstheme="minorBidi"/>
      <w:sz w:val="18"/>
      <w:szCs w:val="22"/>
    </w:rPr>
  </w:style>
  <w:style w:type="character" w:customStyle="1" w:styleId="BodycopyChar">
    <w:name w:val="Body copy Char"/>
    <w:basedOn w:val="DefaultParagraphFont"/>
    <w:link w:val="Bodycopy"/>
    <w:rsid w:val="008F2E55"/>
    <w:rPr>
      <w:sz w:val="18"/>
      <w:lang w:val="en-US"/>
    </w:rPr>
  </w:style>
  <w:style w:type="paragraph" w:customStyle="1" w:styleId="Letterbody">
    <w:name w:val="Letter body"/>
    <w:uiPriority w:val="2"/>
    <w:qFormat/>
    <w:rsid w:val="008F054F"/>
    <w:pPr>
      <w:spacing w:after="240" w:line="240" w:lineRule="atLeast"/>
    </w:pPr>
    <w:rPr>
      <w:rFonts w:eastAsia="Times" w:cs="Times New Roman"/>
      <w:color w:val="000000"/>
      <w:sz w:val="18"/>
      <w:szCs w:val="20"/>
      <w:lang w:val="en-US"/>
    </w:rPr>
  </w:style>
  <w:style w:type="paragraph" w:customStyle="1" w:styleId="Letterdate">
    <w:name w:val="Letter date"/>
    <w:basedOn w:val="Letterbody"/>
    <w:uiPriority w:val="2"/>
    <w:qFormat/>
    <w:rsid w:val="00F01B81"/>
    <w:pPr>
      <w:spacing w:before="960" w:after="720"/>
    </w:pPr>
  </w:style>
  <w:style w:type="paragraph" w:customStyle="1" w:styleId="Letterbullet1">
    <w:name w:val="Letter bullet 1"/>
    <w:basedOn w:val="Letterbody"/>
    <w:rsid w:val="003B24B7"/>
    <w:pPr>
      <w:numPr>
        <w:numId w:val="5"/>
      </w:numPr>
      <w:tabs>
        <w:tab w:val="clear" w:pos="3420"/>
        <w:tab w:val="num" w:pos="360"/>
      </w:tabs>
      <w:spacing w:after="120"/>
      <w:ind w:left="360"/>
    </w:pPr>
  </w:style>
  <w:style w:type="paragraph" w:customStyle="1" w:styleId="Letterbullet1-end">
    <w:name w:val="Letter bullet 1 - end"/>
    <w:basedOn w:val="Letterbullet1"/>
    <w:rsid w:val="003B24B7"/>
    <w:pPr>
      <w:spacing w:after="240"/>
    </w:pPr>
  </w:style>
  <w:style w:type="paragraph" w:customStyle="1" w:styleId="Letterbullet2">
    <w:name w:val="Letter bullet 2"/>
    <w:basedOn w:val="Letterbody"/>
    <w:rsid w:val="003B24B7"/>
    <w:pPr>
      <w:numPr>
        <w:ilvl w:val="1"/>
        <w:numId w:val="5"/>
      </w:numPr>
      <w:spacing w:after="120"/>
    </w:pPr>
  </w:style>
  <w:style w:type="paragraph" w:customStyle="1" w:styleId="Letterbullet3">
    <w:name w:val="Letter bullet 3"/>
    <w:basedOn w:val="Letterbody"/>
    <w:rsid w:val="003B24B7"/>
    <w:pPr>
      <w:numPr>
        <w:ilvl w:val="2"/>
        <w:numId w:val="5"/>
      </w:numPr>
      <w:spacing w:after="120"/>
    </w:pPr>
  </w:style>
  <w:style w:type="paragraph" w:customStyle="1" w:styleId="Letterbullet3-end">
    <w:name w:val="Letter bullet 3 - end"/>
    <w:basedOn w:val="Letterbullet3"/>
    <w:rsid w:val="003B24B7"/>
    <w:pPr>
      <w:spacing w:after="240"/>
    </w:pPr>
  </w:style>
  <w:style w:type="paragraph" w:customStyle="1" w:styleId="Letterbody-bulletintro">
    <w:name w:val="Letter body - bullet intro"/>
    <w:basedOn w:val="Letterbody"/>
    <w:rsid w:val="003B24B7"/>
    <w:pPr>
      <w:keepNext/>
      <w:spacing w:after="120"/>
    </w:pPr>
  </w:style>
  <w:style w:type="paragraph" w:customStyle="1" w:styleId="Bodybulletleadin">
    <w:name w:val="Body bullet lead in"/>
    <w:basedOn w:val="Bodycopy"/>
    <w:qFormat/>
    <w:rsid w:val="00F0241E"/>
    <w:pPr>
      <w:spacing w:after="120"/>
    </w:pPr>
  </w:style>
  <w:style w:type="paragraph" w:customStyle="1" w:styleId="Bullet1">
    <w:name w:val="Bullet 1"/>
    <w:qFormat/>
    <w:rsid w:val="0091775E"/>
    <w:pPr>
      <w:numPr>
        <w:numId w:val="6"/>
      </w:numPr>
      <w:spacing w:after="120" w:line="240" w:lineRule="atLeast"/>
      <w:ind w:left="360"/>
    </w:pPr>
    <w:rPr>
      <w:sz w:val="18"/>
      <w:lang w:val="en-US"/>
    </w:rPr>
  </w:style>
  <w:style w:type="paragraph" w:customStyle="1" w:styleId="Bullet1end">
    <w:name w:val="Bullet 1 end"/>
    <w:basedOn w:val="Bullet1"/>
    <w:qFormat/>
    <w:rsid w:val="0091775E"/>
    <w:pPr>
      <w:spacing w:after="240"/>
    </w:pPr>
  </w:style>
  <w:style w:type="paragraph" w:customStyle="1" w:styleId="Bullet2">
    <w:name w:val="Bullet 2"/>
    <w:qFormat/>
    <w:rsid w:val="002B0EA9"/>
    <w:pPr>
      <w:numPr>
        <w:numId w:val="7"/>
      </w:numPr>
      <w:spacing w:after="120" w:line="240" w:lineRule="atLeast"/>
    </w:pPr>
    <w:rPr>
      <w:sz w:val="18"/>
      <w:lang w:val="en-US"/>
    </w:rPr>
  </w:style>
  <w:style w:type="paragraph" w:customStyle="1" w:styleId="Bullet2end">
    <w:name w:val="Bullet 2 end"/>
    <w:basedOn w:val="Bullet2"/>
    <w:qFormat/>
    <w:rsid w:val="002B0EA9"/>
    <w:pPr>
      <w:spacing w:after="240"/>
    </w:pPr>
  </w:style>
  <w:style w:type="paragraph" w:customStyle="1" w:styleId="Bodycopyindent">
    <w:name w:val="Body copy indent"/>
    <w:basedOn w:val="Bodycopy"/>
    <w:qFormat/>
    <w:rsid w:val="002B0EA9"/>
    <w:pPr>
      <w:ind w:left="360"/>
    </w:pPr>
  </w:style>
  <w:style w:type="paragraph" w:customStyle="1" w:styleId="Legalcopy">
    <w:name w:val="Legal copy"/>
    <w:uiPriority w:val="2"/>
    <w:qFormat/>
    <w:rsid w:val="0075063D"/>
    <w:pPr>
      <w:keepNext/>
      <w:suppressAutoHyphens/>
      <w:spacing w:after="160" w:line="180" w:lineRule="atLeast"/>
    </w:pPr>
    <w:rPr>
      <w:rFonts w:eastAsia="Times New Roman" w:cs="Times New Roman"/>
      <w:color w:val="000000"/>
      <w:sz w:val="14"/>
      <w:szCs w:val="20"/>
      <w:lang w:val="en-US"/>
    </w:rPr>
  </w:style>
  <w:style w:type="paragraph" w:customStyle="1" w:styleId="Bullet3">
    <w:name w:val="Bullet 3"/>
    <w:qFormat/>
    <w:rsid w:val="00F50637"/>
    <w:pPr>
      <w:numPr>
        <w:numId w:val="8"/>
      </w:numPr>
      <w:spacing w:after="120" w:line="240" w:lineRule="atLeast"/>
    </w:pPr>
    <w:rPr>
      <w:sz w:val="18"/>
      <w:lang w:val="en-US"/>
    </w:rPr>
  </w:style>
  <w:style w:type="paragraph" w:customStyle="1" w:styleId="Bullet3end">
    <w:name w:val="Bullet 3 end"/>
    <w:basedOn w:val="Bullet3"/>
    <w:qFormat/>
    <w:rsid w:val="0092614C"/>
    <w:pPr>
      <w:spacing w:after="240"/>
    </w:pPr>
  </w:style>
  <w:style w:type="paragraph" w:customStyle="1" w:styleId="Numberbullet1">
    <w:name w:val="Number bullet 1"/>
    <w:basedOn w:val="ListNumber"/>
    <w:qFormat/>
    <w:rsid w:val="00F50637"/>
    <w:pPr>
      <w:contextualSpacing w:val="0"/>
    </w:pPr>
  </w:style>
  <w:style w:type="paragraph" w:customStyle="1" w:styleId="Numberbullet2">
    <w:name w:val="Number bullet 2"/>
    <w:basedOn w:val="ListNumber2"/>
    <w:qFormat/>
    <w:rsid w:val="00F50637"/>
    <w:pPr>
      <w:ind w:left="720" w:hanging="360"/>
      <w:contextualSpacing w:val="0"/>
    </w:pPr>
  </w:style>
  <w:style w:type="paragraph" w:styleId="TOC2">
    <w:name w:val="toc 2"/>
    <w:basedOn w:val="Normal"/>
    <w:next w:val="Normal"/>
    <w:autoRedefine/>
    <w:uiPriority w:val="39"/>
    <w:unhideWhenUsed/>
    <w:rsid w:val="00CC1792"/>
    <w:pPr>
      <w:tabs>
        <w:tab w:val="left" w:pos="1320"/>
        <w:tab w:val="right" w:leader="hyphen" w:pos="9810"/>
      </w:tabs>
      <w:spacing w:after="100" w:line="240" w:lineRule="atLeast"/>
      <w:ind w:left="720"/>
    </w:pPr>
    <w:rPr>
      <w:rFonts w:asciiTheme="minorHAnsi" w:eastAsiaTheme="minorHAnsi" w:hAnsiTheme="minorHAnsi" w:cstheme="minorBidi"/>
      <w:noProof/>
      <w:szCs w:val="22"/>
    </w:rPr>
  </w:style>
  <w:style w:type="paragraph" w:styleId="TOC3">
    <w:name w:val="toc 3"/>
    <w:basedOn w:val="Normal"/>
    <w:next w:val="Normal"/>
    <w:autoRedefine/>
    <w:uiPriority w:val="39"/>
    <w:unhideWhenUsed/>
    <w:rsid w:val="000C0954"/>
    <w:pPr>
      <w:tabs>
        <w:tab w:val="right" w:leader="hyphen" w:pos="8640"/>
      </w:tabs>
      <w:spacing w:after="100" w:line="240" w:lineRule="atLeast"/>
      <w:ind w:left="360"/>
    </w:pPr>
    <w:rPr>
      <w:rFonts w:asciiTheme="minorHAnsi" w:eastAsiaTheme="minorHAnsi" w:hAnsiTheme="minorHAnsi" w:cstheme="minorBidi"/>
      <w:noProof/>
      <w:szCs w:val="22"/>
    </w:rPr>
  </w:style>
  <w:style w:type="paragraph" w:styleId="NormalWeb">
    <w:name w:val="Normal (Web)"/>
    <w:basedOn w:val="Normal"/>
    <w:uiPriority w:val="99"/>
    <w:unhideWhenUsed/>
    <w:rsid w:val="007E668D"/>
    <w:pPr>
      <w:spacing w:before="100" w:beforeAutospacing="1" w:after="100" w:afterAutospacing="1"/>
    </w:pPr>
    <w:rPr>
      <w:rFonts w:eastAsiaTheme="minorEastAsia"/>
    </w:rPr>
  </w:style>
  <w:style w:type="paragraph" w:styleId="Revision">
    <w:name w:val="Revision"/>
    <w:hidden/>
    <w:uiPriority w:val="99"/>
    <w:semiHidden/>
    <w:rsid w:val="00F42B67"/>
    <w:pPr>
      <w:spacing w:after="0" w:line="240" w:lineRule="auto"/>
    </w:pPr>
    <w:rPr>
      <w:sz w:val="18"/>
      <w:lang w:val="en-US"/>
    </w:rPr>
  </w:style>
  <w:style w:type="paragraph" w:styleId="ListParagraph">
    <w:name w:val="List Paragraph"/>
    <w:basedOn w:val="Normal"/>
    <w:uiPriority w:val="34"/>
    <w:qFormat/>
    <w:rsid w:val="00FB3A2C"/>
    <w:pPr>
      <w:spacing w:after="240" w:line="240" w:lineRule="atLeast"/>
      <w:ind w:left="720"/>
      <w:contextualSpacing/>
    </w:pPr>
    <w:rPr>
      <w:rFonts w:asciiTheme="minorHAnsi" w:eastAsiaTheme="minorHAnsi" w:hAnsiTheme="minorHAnsi" w:cstheme="minorBidi"/>
      <w:sz w:val="18"/>
      <w:szCs w:val="22"/>
    </w:rPr>
  </w:style>
  <w:style w:type="paragraph" w:styleId="ListBullet">
    <w:name w:val="List Bullet"/>
    <w:basedOn w:val="Normal"/>
    <w:uiPriority w:val="99"/>
    <w:unhideWhenUsed/>
    <w:qFormat/>
    <w:rsid w:val="00FB3A2C"/>
    <w:pPr>
      <w:tabs>
        <w:tab w:val="num" w:pos="360"/>
      </w:tabs>
      <w:spacing w:after="240" w:line="240" w:lineRule="atLeast"/>
      <w:ind w:left="360" w:hanging="360"/>
      <w:contextualSpacing/>
    </w:pPr>
    <w:rPr>
      <w:rFonts w:asciiTheme="minorHAnsi" w:eastAsiaTheme="minorHAnsi" w:hAnsiTheme="minorHAnsi" w:cstheme="minorBidi"/>
      <w:sz w:val="18"/>
      <w:szCs w:val="22"/>
    </w:rPr>
  </w:style>
  <w:style w:type="paragraph" w:styleId="TableofFigures">
    <w:name w:val="table of figures"/>
    <w:basedOn w:val="Normal"/>
    <w:next w:val="Normal"/>
    <w:uiPriority w:val="99"/>
    <w:unhideWhenUsed/>
    <w:rsid w:val="00FB3A2C"/>
    <w:pPr>
      <w:spacing w:line="240" w:lineRule="atLeast"/>
    </w:pPr>
    <w:rPr>
      <w:rFonts w:asciiTheme="minorHAnsi" w:eastAsiaTheme="minorHAnsi" w:hAnsiTheme="minorHAnsi" w:cstheme="minorBidi"/>
      <w:sz w:val="18"/>
      <w:szCs w:val="22"/>
    </w:rPr>
  </w:style>
  <w:style w:type="paragraph" w:customStyle="1" w:styleId="Tablebullets2">
    <w:name w:val="Table bullets 2"/>
    <w:basedOn w:val="Bullet2"/>
    <w:qFormat/>
    <w:rsid w:val="00FB3A2C"/>
    <w:pPr>
      <w:spacing w:after="0" w:line="240" w:lineRule="auto"/>
    </w:pPr>
    <w:rPr>
      <w:sz w:val="17"/>
      <w:szCs w:val="17"/>
    </w:rPr>
  </w:style>
  <w:style w:type="paragraph" w:styleId="TOC4">
    <w:name w:val="toc 4"/>
    <w:basedOn w:val="Normal"/>
    <w:next w:val="Normal"/>
    <w:autoRedefine/>
    <w:uiPriority w:val="39"/>
    <w:unhideWhenUsed/>
    <w:rsid w:val="00020559"/>
    <w:pPr>
      <w:tabs>
        <w:tab w:val="right" w:leader="hyphen" w:pos="8640"/>
      </w:tabs>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20559"/>
    <w:pPr>
      <w:tabs>
        <w:tab w:val="right" w:leader="hyphen" w:pos="8640"/>
      </w:tabs>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B572B4"/>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B572B4"/>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B572B4"/>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B572B4"/>
    <w:pPr>
      <w:spacing w:after="100" w:line="259" w:lineRule="auto"/>
      <w:ind w:left="1760"/>
    </w:pPr>
    <w:rPr>
      <w:rFonts w:asciiTheme="minorHAnsi" w:eastAsiaTheme="minorEastAsia" w:hAnsiTheme="minorHAnsi" w:cstheme="minorBidi"/>
      <w:sz w:val="22"/>
      <w:szCs w:val="22"/>
    </w:rPr>
  </w:style>
  <w:style w:type="paragraph" w:customStyle="1" w:styleId="H5">
    <w:name w:val="H5"/>
    <w:basedOn w:val="Bodycopy"/>
    <w:rsid w:val="008A521B"/>
    <w:pPr>
      <w:spacing w:after="0"/>
    </w:pPr>
  </w:style>
  <w:style w:type="paragraph" w:customStyle="1" w:styleId="a">
    <w:name w:val="'"/>
    <w:basedOn w:val="Bodycopy"/>
    <w:qFormat/>
    <w:rsid w:val="008A521B"/>
  </w:style>
  <w:style w:type="character" w:customStyle="1" w:styleId="Heading5Char">
    <w:name w:val="Heading 5 Char"/>
    <w:basedOn w:val="DefaultParagraphFont"/>
    <w:link w:val="Heading5"/>
    <w:uiPriority w:val="9"/>
    <w:semiHidden/>
    <w:rsid w:val="008A521B"/>
    <w:rPr>
      <w:rFonts w:asciiTheme="majorHAnsi" w:eastAsiaTheme="majorEastAsia" w:hAnsiTheme="majorHAnsi" w:cstheme="majorBidi"/>
      <w:color w:val="000000" w:themeColor="text1"/>
      <w:sz w:val="18"/>
      <w:lang w:val="en-US"/>
    </w:rPr>
  </w:style>
  <w:style w:type="character" w:customStyle="1" w:styleId="ColorDarkGreen">
    <w:name w:val="Color: Dark Green"/>
    <w:uiPriority w:val="2"/>
    <w:semiHidden/>
    <w:qFormat/>
    <w:rsid w:val="00AF2911"/>
    <w:rPr>
      <w:color w:val="3C8A2E"/>
    </w:rPr>
  </w:style>
  <w:style w:type="paragraph" w:customStyle="1" w:styleId="DTablesection">
    <w:name w:val="D_Table section"/>
    <w:qFormat/>
    <w:rsid w:val="00AF2911"/>
    <w:pPr>
      <w:spacing w:before="40" w:after="40" w:line="240" w:lineRule="auto"/>
    </w:pPr>
    <w:rPr>
      <w:rFonts w:ascii="Arial" w:eastAsia="Times" w:hAnsi="Arial" w:cs="Times New Roman"/>
      <w:b/>
      <w:color w:val="000000"/>
      <w:sz w:val="18"/>
      <w:szCs w:val="24"/>
      <w:lang w:val="en-US"/>
    </w:rPr>
  </w:style>
  <w:style w:type="table" w:customStyle="1" w:styleId="GridTable1Light1">
    <w:name w:val="Grid Table 1 Light1"/>
    <w:basedOn w:val="TableNormal"/>
    <w:uiPriority w:val="46"/>
    <w:rsid w:val="00930A7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930A74"/>
    <w:pPr>
      <w:spacing w:after="0" w:line="240" w:lineRule="auto"/>
    </w:pPr>
    <w:tblPr>
      <w:tblStyleRowBandSize w:val="1"/>
      <w:tblStyleColBandSize w:val="1"/>
      <w:tblBorders>
        <w:top w:val="single" w:sz="4" w:space="0" w:color="C0E1F4" w:themeColor="accent3" w:themeTint="66"/>
        <w:left w:val="single" w:sz="4" w:space="0" w:color="C0E1F4" w:themeColor="accent3" w:themeTint="66"/>
        <w:bottom w:val="single" w:sz="4" w:space="0" w:color="C0E1F4" w:themeColor="accent3" w:themeTint="66"/>
        <w:right w:val="single" w:sz="4" w:space="0" w:color="C0E1F4" w:themeColor="accent3" w:themeTint="66"/>
        <w:insideH w:val="single" w:sz="4" w:space="0" w:color="C0E1F4" w:themeColor="accent3" w:themeTint="66"/>
        <w:insideV w:val="single" w:sz="4" w:space="0" w:color="C0E1F4" w:themeColor="accent3" w:themeTint="66"/>
      </w:tblBorders>
    </w:tblPr>
    <w:tblStylePr w:type="firstRow">
      <w:rPr>
        <w:b/>
        <w:bCs/>
      </w:rPr>
      <w:tblPr/>
      <w:tcPr>
        <w:tcBorders>
          <w:bottom w:val="single" w:sz="12" w:space="0" w:color="A0D2EF" w:themeColor="accent3" w:themeTint="99"/>
        </w:tcBorders>
      </w:tcPr>
    </w:tblStylePr>
    <w:tblStylePr w:type="lastRow">
      <w:rPr>
        <w:b/>
        <w:bCs/>
      </w:rPr>
      <w:tblPr/>
      <w:tcPr>
        <w:tcBorders>
          <w:top w:val="double" w:sz="2" w:space="0" w:color="A0D2EF" w:themeColor="accent3" w:themeTint="99"/>
        </w:tcBorders>
      </w:tcPr>
    </w:tblStylePr>
    <w:tblStylePr w:type="firstCol">
      <w:rPr>
        <w:b/>
        <w:bCs/>
      </w:rPr>
    </w:tblStylePr>
    <w:tblStylePr w:type="lastCol">
      <w:rPr>
        <w:b/>
        <w:bCs/>
      </w:rPr>
    </w:tblStylePr>
  </w:style>
  <w:style w:type="table" w:customStyle="1" w:styleId="PlainTable31">
    <w:name w:val="Plain Table 31"/>
    <w:basedOn w:val="TableNormal"/>
    <w:uiPriority w:val="43"/>
    <w:rsid w:val="003564C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0">
    <w:name w:val="TableGrid"/>
    <w:rsid w:val="00AE5A31"/>
    <w:pPr>
      <w:spacing w:after="0" w:line="240" w:lineRule="auto"/>
    </w:pPr>
    <w:rPr>
      <w:rFonts w:eastAsiaTheme="minorEastAsia"/>
      <w:lang w:val="en-US"/>
    </w:rPr>
    <w:tblPr>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5511B5"/>
    <w:rPr>
      <w:color w:val="808080"/>
      <w:shd w:val="clear" w:color="auto" w:fill="E6E6E6"/>
    </w:rPr>
  </w:style>
  <w:style w:type="table" w:customStyle="1" w:styleId="GridTable4-Accent31">
    <w:name w:val="Grid Table 4 - Accent 31"/>
    <w:basedOn w:val="TableNormal"/>
    <w:uiPriority w:val="49"/>
    <w:rsid w:val="00637B9E"/>
    <w:pPr>
      <w:spacing w:after="0" w:line="240" w:lineRule="auto"/>
    </w:pPr>
    <w:tblPr>
      <w:tblStyleRowBandSize w:val="1"/>
      <w:tblStyleColBandSize w:val="1"/>
      <w:tblBorders>
        <w:top w:val="single" w:sz="4" w:space="0" w:color="A0D2EF" w:themeColor="accent3" w:themeTint="99"/>
        <w:left w:val="single" w:sz="4" w:space="0" w:color="A0D2EF" w:themeColor="accent3" w:themeTint="99"/>
        <w:bottom w:val="single" w:sz="4" w:space="0" w:color="A0D2EF" w:themeColor="accent3" w:themeTint="99"/>
        <w:right w:val="single" w:sz="4" w:space="0" w:color="A0D2EF" w:themeColor="accent3" w:themeTint="99"/>
        <w:insideH w:val="single" w:sz="4" w:space="0" w:color="A0D2EF" w:themeColor="accent3" w:themeTint="99"/>
        <w:insideV w:val="single" w:sz="4" w:space="0" w:color="A0D2EF" w:themeColor="accent3" w:themeTint="99"/>
      </w:tblBorders>
    </w:tblPr>
    <w:tblStylePr w:type="firstRow">
      <w:rPr>
        <w:b/>
        <w:bCs/>
        <w:color w:val="FFFFFF" w:themeColor="background1"/>
      </w:rPr>
      <w:tblPr/>
      <w:tcPr>
        <w:tcBorders>
          <w:top w:val="single" w:sz="4" w:space="0" w:color="62B5E5" w:themeColor="accent3"/>
          <w:left w:val="single" w:sz="4" w:space="0" w:color="62B5E5" w:themeColor="accent3"/>
          <w:bottom w:val="single" w:sz="4" w:space="0" w:color="62B5E5" w:themeColor="accent3"/>
          <w:right w:val="single" w:sz="4" w:space="0" w:color="62B5E5" w:themeColor="accent3"/>
          <w:insideH w:val="nil"/>
          <w:insideV w:val="nil"/>
        </w:tcBorders>
        <w:shd w:val="clear" w:color="auto" w:fill="62B5E5" w:themeFill="accent3"/>
      </w:tcPr>
    </w:tblStylePr>
    <w:tblStylePr w:type="lastRow">
      <w:rPr>
        <w:b/>
        <w:bCs/>
      </w:rPr>
      <w:tblPr/>
      <w:tcPr>
        <w:tcBorders>
          <w:top w:val="double" w:sz="4" w:space="0" w:color="62B5E5" w:themeColor="accent3"/>
        </w:tcBorders>
      </w:tcPr>
    </w:tblStylePr>
    <w:tblStylePr w:type="firstCol">
      <w:rPr>
        <w:b/>
        <w:bCs/>
      </w:rPr>
    </w:tblStylePr>
    <w:tblStylePr w:type="lastCol">
      <w:rPr>
        <w:b/>
        <w:bCs/>
      </w:rPr>
    </w:tblStylePr>
    <w:tblStylePr w:type="band1Vert">
      <w:tblPr/>
      <w:tcPr>
        <w:shd w:val="clear" w:color="auto" w:fill="DFF0F9" w:themeFill="accent3" w:themeFillTint="33"/>
      </w:tcPr>
    </w:tblStylePr>
    <w:tblStylePr w:type="band1Horz">
      <w:tblPr/>
      <w:tcPr>
        <w:shd w:val="clear" w:color="auto" w:fill="DFF0F9" w:themeFill="accent3" w:themeFillTint="33"/>
      </w:tcPr>
    </w:tblStylePr>
  </w:style>
  <w:style w:type="paragraph" w:customStyle="1" w:styleId="ccName">
    <w:name w:val="ccName"/>
    <w:basedOn w:val="Normal"/>
    <w:rsid w:val="000515C7"/>
    <w:pPr>
      <w:tabs>
        <w:tab w:val="left" w:pos="360"/>
      </w:tabs>
    </w:pPr>
    <w:rPr>
      <w:sz w:val="22"/>
      <w:szCs w:val="20"/>
    </w:rPr>
  </w:style>
  <w:style w:type="table" w:customStyle="1" w:styleId="GridTable6Colorful1">
    <w:name w:val="Grid Table 6 Colorful1"/>
    <w:basedOn w:val="TableNormal"/>
    <w:uiPriority w:val="51"/>
    <w:rsid w:val="008C70BA"/>
    <w:pPr>
      <w:spacing w:after="0" w:line="240" w:lineRule="auto"/>
    </w:pPr>
    <w:rPr>
      <w:color w:val="000000" w:themeColor="text1"/>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Heading">
    <w:name w:val="TOC Heading"/>
    <w:basedOn w:val="Heading1"/>
    <w:next w:val="Normal"/>
    <w:uiPriority w:val="39"/>
    <w:unhideWhenUsed/>
    <w:qFormat/>
    <w:rsid w:val="00280792"/>
    <w:pPr>
      <w:pageBreakBefore w:val="0"/>
      <w:spacing w:before="240" w:after="0" w:line="259" w:lineRule="auto"/>
      <w:outlineLvl w:val="9"/>
    </w:pPr>
    <w:rPr>
      <w:bCs w:val="0"/>
      <w:color w:val="638C1B" w:themeColor="accent1" w:themeShade="BF"/>
      <w:sz w:val="32"/>
      <w:szCs w:val="32"/>
    </w:rPr>
  </w:style>
  <w:style w:type="paragraph" w:styleId="NoSpacing">
    <w:name w:val="No Spacing"/>
    <w:link w:val="NoSpacingChar"/>
    <w:uiPriority w:val="1"/>
    <w:qFormat/>
    <w:rsid w:val="009376D2"/>
    <w:pPr>
      <w:spacing w:after="0" w:line="240" w:lineRule="auto"/>
    </w:pPr>
    <w:rPr>
      <w:lang w:val="en-US"/>
    </w:rPr>
  </w:style>
  <w:style w:type="paragraph" w:styleId="Quote">
    <w:name w:val="Quote"/>
    <w:basedOn w:val="Normal"/>
    <w:next w:val="Normal"/>
    <w:link w:val="QuoteChar"/>
    <w:uiPriority w:val="29"/>
    <w:qFormat/>
    <w:rsid w:val="009376D2"/>
    <w:pPr>
      <w:spacing w:after="200" w:line="276" w:lineRule="auto"/>
    </w:pPr>
    <w:rPr>
      <w:rFonts w:asciiTheme="minorHAnsi" w:eastAsiaTheme="minorEastAsia" w:hAnsiTheme="minorHAnsi" w:cstheme="minorBidi"/>
      <w:i/>
      <w:iCs/>
      <w:color w:val="000000" w:themeColor="text1"/>
      <w:sz w:val="22"/>
      <w:szCs w:val="22"/>
      <w:lang w:eastAsia="ja-JP"/>
    </w:rPr>
  </w:style>
  <w:style w:type="character" w:customStyle="1" w:styleId="QuoteChar">
    <w:name w:val="Quote Char"/>
    <w:basedOn w:val="DefaultParagraphFont"/>
    <w:link w:val="Quote"/>
    <w:uiPriority w:val="29"/>
    <w:rsid w:val="009376D2"/>
    <w:rPr>
      <w:rFonts w:eastAsiaTheme="minorEastAsia"/>
      <w:i/>
      <w:iCs/>
      <w:color w:val="000000" w:themeColor="text1"/>
      <w:lang w:val="en-US" w:eastAsia="ja-JP"/>
    </w:rPr>
  </w:style>
  <w:style w:type="character" w:customStyle="1" w:styleId="NoSpacingChar">
    <w:name w:val="No Spacing Char"/>
    <w:basedOn w:val="DefaultParagraphFont"/>
    <w:link w:val="NoSpacing"/>
    <w:uiPriority w:val="1"/>
    <w:rsid w:val="009376D2"/>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183106">
      <w:bodyDiv w:val="1"/>
      <w:marLeft w:val="0"/>
      <w:marRight w:val="0"/>
      <w:marTop w:val="0"/>
      <w:marBottom w:val="0"/>
      <w:divBdr>
        <w:top w:val="none" w:sz="0" w:space="0" w:color="auto"/>
        <w:left w:val="none" w:sz="0" w:space="0" w:color="auto"/>
        <w:bottom w:val="none" w:sz="0" w:space="0" w:color="auto"/>
        <w:right w:val="none" w:sz="0" w:space="0" w:color="auto"/>
      </w:divBdr>
    </w:div>
    <w:div w:id="153956026">
      <w:bodyDiv w:val="1"/>
      <w:marLeft w:val="0"/>
      <w:marRight w:val="0"/>
      <w:marTop w:val="0"/>
      <w:marBottom w:val="0"/>
      <w:divBdr>
        <w:top w:val="none" w:sz="0" w:space="0" w:color="auto"/>
        <w:left w:val="none" w:sz="0" w:space="0" w:color="auto"/>
        <w:bottom w:val="none" w:sz="0" w:space="0" w:color="auto"/>
        <w:right w:val="none" w:sz="0" w:space="0" w:color="auto"/>
      </w:divBdr>
    </w:div>
    <w:div w:id="167251236">
      <w:bodyDiv w:val="1"/>
      <w:marLeft w:val="0"/>
      <w:marRight w:val="0"/>
      <w:marTop w:val="0"/>
      <w:marBottom w:val="0"/>
      <w:divBdr>
        <w:top w:val="none" w:sz="0" w:space="0" w:color="auto"/>
        <w:left w:val="none" w:sz="0" w:space="0" w:color="auto"/>
        <w:bottom w:val="none" w:sz="0" w:space="0" w:color="auto"/>
        <w:right w:val="none" w:sz="0" w:space="0" w:color="auto"/>
      </w:divBdr>
    </w:div>
    <w:div w:id="170531799">
      <w:bodyDiv w:val="1"/>
      <w:marLeft w:val="0"/>
      <w:marRight w:val="0"/>
      <w:marTop w:val="0"/>
      <w:marBottom w:val="0"/>
      <w:divBdr>
        <w:top w:val="none" w:sz="0" w:space="0" w:color="auto"/>
        <w:left w:val="none" w:sz="0" w:space="0" w:color="auto"/>
        <w:bottom w:val="none" w:sz="0" w:space="0" w:color="auto"/>
        <w:right w:val="none" w:sz="0" w:space="0" w:color="auto"/>
      </w:divBdr>
    </w:div>
    <w:div w:id="242490382">
      <w:bodyDiv w:val="1"/>
      <w:marLeft w:val="0"/>
      <w:marRight w:val="0"/>
      <w:marTop w:val="0"/>
      <w:marBottom w:val="0"/>
      <w:divBdr>
        <w:top w:val="none" w:sz="0" w:space="0" w:color="auto"/>
        <w:left w:val="none" w:sz="0" w:space="0" w:color="auto"/>
        <w:bottom w:val="none" w:sz="0" w:space="0" w:color="auto"/>
        <w:right w:val="none" w:sz="0" w:space="0" w:color="auto"/>
      </w:divBdr>
    </w:div>
    <w:div w:id="265844847">
      <w:bodyDiv w:val="1"/>
      <w:marLeft w:val="0"/>
      <w:marRight w:val="0"/>
      <w:marTop w:val="0"/>
      <w:marBottom w:val="0"/>
      <w:divBdr>
        <w:top w:val="none" w:sz="0" w:space="0" w:color="auto"/>
        <w:left w:val="none" w:sz="0" w:space="0" w:color="auto"/>
        <w:bottom w:val="none" w:sz="0" w:space="0" w:color="auto"/>
        <w:right w:val="none" w:sz="0" w:space="0" w:color="auto"/>
      </w:divBdr>
    </w:div>
    <w:div w:id="280691127">
      <w:bodyDiv w:val="1"/>
      <w:marLeft w:val="0"/>
      <w:marRight w:val="0"/>
      <w:marTop w:val="0"/>
      <w:marBottom w:val="0"/>
      <w:divBdr>
        <w:top w:val="none" w:sz="0" w:space="0" w:color="auto"/>
        <w:left w:val="none" w:sz="0" w:space="0" w:color="auto"/>
        <w:bottom w:val="none" w:sz="0" w:space="0" w:color="auto"/>
        <w:right w:val="none" w:sz="0" w:space="0" w:color="auto"/>
      </w:divBdr>
    </w:div>
    <w:div w:id="291986081">
      <w:bodyDiv w:val="1"/>
      <w:marLeft w:val="0"/>
      <w:marRight w:val="0"/>
      <w:marTop w:val="0"/>
      <w:marBottom w:val="0"/>
      <w:divBdr>
        <w:top w:val="none" w:sz="0" w:space="0" w:color="auto"/>
        <w:left w:val="none" w:sz="0" w:space="0" w:color="auto"/>
        <w:bottom w:val="none" w:sz="0" w:space="0" w:color="auto"/>
        <w:right w:val="none" w:sz="0" w:space="0" w:color="auto"/>
      </w:divBdr>
    </w:div>
    <w:div w:id="346640113">
      <w:bodyDiv w:val="1"/>
      <w:marLeft w:val="0"/>
      <w:marRight w:val="0"/>
      <w:marTop w:val="0"/>
      <w:marBottom w:val="0"/>
      <w:divBdr>
        <w:top w:val="none" w:sz="0" w:space="0" w:color="auto"/>
        <w:left w:val="none" w:sz="0" w:space="0" w:color="auto"/>
        <w:bottom w:val="none" w:sz="0" w:space="0" w:color="auto"/>
        <w:right w:val="none" w:sz="0" w:space="0" w:color="auto"/>
      </w:divBdr>
    </w:div>
    <w:div w:id="355931739">
      <w:bodyDiv w:val="1"/>
      <w:marLeft w:val="0"/>
      <w:marRight w:val="0"/>
      <w:marTop w:val="0"/>
      <w:marBottom w:val="0"/>
      <w:divBdr>
        <w:top w:val="none" w:sz="0" w:space="0" w:color="auto"/>
        <w:left w:val="none" w:sz="0" w:space="0" w:color="auto"/>
        <w:bottom w:val="none" w:sz="0" w:space="0" w:color="auto"/>
        <w:right w:val="none" w:sz="0" w:space="0" w:color="auto"/>
      </w:divBdr>
    </w:div>
    <w:div w:id="386030300">
      <w:bodyDiv w:val="1"/>
      <w:marLeft w:val="0"/>
      <w:marRight w:val="0"/>
      <w:marTop w:val="0"/>
      <w:marBottom w:val="0"/>
      <w:divBdr>
        <w:top w:val="none" w:sz="0" w:space="0" w:color="auto"/>
        <w:left w:val="none" w:sz="0" w:space="0" w:color="auto"/>
        <w:bottom w:val="none" w:sz="0" w:space="0" w:color="auto"/>
        <w:right w:val="none" w:sz="0" w:space="0" w:color="auto"/>
      </w:divBdr>
    </w:div>
    <w:div w:id="399183343">
      <w:bodyDiv w:val="1"/>
      <w:marLeft w:val="0"/>
      <w:marRight w:val="0"/>
      <w:marTop w:val="0"/>
      <w:marBottom w:val="0"/>
      <w:divBdr>
        <w:top w:val="none" w:sz="0" w:space="0" w:color="auto"/>
        <w:left w:val="none" w:sz="0" w:space="0" w:color="auto"/>
        <w:bottom w:val="none" w:sz="0" w:space="0" w:color="auto"/>
        <w:right w:val="none" w:sz="0" w:space="0" w:color="auto"/>
      </w:divBdr>
    </w:div>
    <w:div w:id="412825096">
      <w:bodyDiv w:val="1"/>
      <w:marLeft w:val="0"/>
      <w:marRight w:val="0"/>
      <w:marTop w:val="0"/>
      <w:marBottom w:val="0"/>
      <w:divBdr>
        <w:top w:val="none" w:sz="0" w:space="0" w:color="auto"/>
        <w:left w:val="none" w:sz="0" w:space="0" w:color="auto"/>
        <w:bottom w:val="none" w:sz="0" w:space="0" w:color="auto"/>
        <w:right w:val="none" w:sz="0" w:space="0" w:color="auto"/>
      </w:divBdr>
    </w:div>
    <w:div w:id="436142976">
      <w:bodyDiv w:val="1"/>
      <w:marLeft w:val="0"/>
      <w:marRight w:val="0"/>
      <w:marTop w:val="0"/>
      <w:marBottom w:val="0"/>
      <w:divBdr>
        <w:top w:val="none" w:sz="0" w:space="0" w:color="auto"/>
        <w:left w:val="none" w:sz="0" w:space="0" w:color="auto"/>
        <w:bottom w:val="none" w:sz="0" w:space="0" w:color="auto"/>
        <w:right w:val="none" w:sz="0" w:space="0" w:color="auto"/>
      </w:divBdr>
    </w:div>
    <w:div w:id="466359852">
      <w:bodyDiv w:val="1"/>
      <w:marLeft w:val="0"/>
      <w:marRight w:val="0"/>
      <w:marTop w:val="0"/>
      <w:marBottom w:val="0"/>
      <w:divBdr>
        <w:top w:val="none" w:sz="0" w:space="0" w:color="auto"/>
        <w:left w:val="none" w:sz="0" w:space="0" w:color="auto"/>
        <w:bottom w:val="none" w:sz="0" w:space="0" w:color="auto"/>
        <w:right w:val="none" w:sz="0" w:space="0" w:color="auto"/>
      </w:divBdr>
    </w:div>
    <w:div w:id="488134218">
      <w:bodyDiv w:val="1"/>
      <w:marLeft w:val="0"/>
      <w:marRight w:val="0"/>
      <w:marTop w:val="0"/>
      <w:marBottom w:val="0"/>
      <w:divBdr>
        <w:top w:val="none" w:sz="0" w:space="0" w:color="auto"/>
        <w:left w:val="none" w:sz="0" w:space="0" w:color="auto"/>
        <w:bottom w:val="none" w:sz="0" w:space="0" w:color="auto"/>
        <w:right w:val="none" w:sz="0" w:space="0" w:color="auto"/>
      </w:divBdr>
    </w:div>
    <w:div w:id="524054095">
      <w:bodyDiv w:val="1"/>
      <w:marLeft w:val="0"/>
      <w:marRight w:val="0"/>
      <w:marTop w:val="0"/>
      <w:marBottom w:val="0"/>
      <w:divBdr>
        <w:top w:val="none" w:sz="0" w:space="0" w:color="auto"/>
        <w:left w:val="none" w:sz="0" w:space="0" w:color="auto"/>
        <w:bottom w:val="none" w:sz="0" w:space="0" w:color="auto"/>
        <w:right w:val="none" w:sz="0" w:space="0" w:color="auto"/>
      </w:divBdr>
    </w:div>
    <w:div w:id="529684986">
      <w:bodyDiv w:val="1"/>
      <w:marLeft w:val="0"/>
      <w:marRight w:val="0"/>
      <w:marTop w:val="0"/>
      <w:marBottom w:val="0"/>
      <w:divBdr>
        <w:top w:val="none" w:sz="0" w:space="0" w:color="auto"/>
        <w:left w:val="none" w:sz="0" w:space="0" w:color="auto"/>
        <w:bottom w:val="none" w:sz="0" w:space="0" w:color="auto"/>
        <w:right w:val="none" w:sz="0" w:space="0" w:color="auto"/>
      </w:divBdr>
    </w:div>
    <w:div w:id="532227225">
      <w:bodyDiv w:val="1"/>
      <w:marLeft w:val="0"/>
      <w:marRight w:val="0"/>
      <w:marTop w:val="0"/>
      <w:marBottom w:val="0"/>
      <w:divBdr>
        <w:top w:val="none" w:sz="0" w:space="0" w:color="auto"/>
        <w:left w:val="none" w:sz="0" w:space="0" w:color="auto"/>
        <w:bottom w:val="none" w:sz="0" w:space="0" w:color="auto"/>
        <w:right w:val="none" w:sz="0" w:space="0" w:color="auto"/>
      </w:divBdr>
    </w:div>
    <w:div w:id="547836057">
      <w:bodyDiv w:val="1"/>
      <w:marLeft w:val="0"/>
      <w:marRight w:val="0"/>
      <w:marTop w:val="0"/>
      <w:marBottom w:val="0"/>
      <w:divBdr>
        <w:top w:val="none" w:sz="0" w:space="0" w:color="auto"/>
        <w:left w:val="none" w:sz="0" w:space="0" w:color="auto"/>
        <w:bottom w:val="none" w:sz="0" w:space="0" w:color="auto"/>
        <w:right w:val="none" w:sz="0" w:space="0" w:color="auto"/>
      </w:divBdr>
      <w:divsChild>
        <w:div w:id="388038833">
          <w:marLeft w:val="446"/>
          <w:marRight w:val="0"/>
          <w:marTop w:val="0"/>
          <w:marBottom w:val="0"/>
          <w:divBdr>
            <w:top w:val="none" w:sz="0" w:space="0" w:color="auto"/>
            <w:left w:val="none" w:sz="0" w:space="0" w:color="auto"/>
            <w:bottom w:val="none" w:sz="0" w:space="0" w:color="auto"/>
            <w:right w:val="none" w:sz="0" w:space="0" w:color="auto"/>
          </w:divBdr>
        </w:div>
        <w:div w:id="1755273530">
          <w:marLeft w:val="446"/>
          <w:marRight w:val="0"/>
          <w:marTop w:val="0"/>
          <w:marBottom w:val="0"/>
          <w:divBdr>
            <w:top w:val="none" w:sz="0" w:space="0" w:color="auto"/>
            <w:left w:val="none" w:sz="0" w:space="0" w:color="auto"/>
            <w:bottom w:val="none" w:sz="0" w:space="0" w:color="auto"/>
            <w:right w:val="none" w:sz="0" w:space="0" w:color="auto"/>
          </w:divBdr>
        </w:div>
        <w:div w:id="1792094826">
          <w:marLeft w:val="446"/>
          <w:marRight w:val="0"/>
          <w:marTop w:val="0"/>
          <w:marBottom w:val="0"/>
          <w:divBdr>
            <w:top w:val="none" w:sz="0" w:space="0" w:color="auto"/>
            <w:left w:val="none" w:sz="0" w:space="0" w:color="auto"/>
            <w:bottom w:val="none" w:sz="0" w:space="0" w:color="auto"/>
            <w:right w:val="none" w:sz="0" w:space="0" w:color="auto"/>
          </w:divBdr>
        </w:div>
      </w:divsChild>
    </w:div>
    <w:div w:id="577716400">
      <w:bodyDiv w:val="1"/>
      <w:marLeft w:val="0"/>
      <w:marRight w:val="0"/>
      <w:marTop w:val="0"/>
      <w:marBottom w:val="0"/>
      <w:divBdr>
        <w:top w:val="none" w:sz="0" w:space="0" w:color="auto"/>
        <w:left w:val="none" w:sz="0" w:space="0" w:color="auto"/>
        <w:bottom w:val="none" w:sz="0" w:space="0" w:color="auto"/>
        <w:right w:val="none" w:sz="0" w:space="0" w:color="auto"/>
      </w:divBdr>
    </w:div>
    <w:div w:id="639310748">
      <w:bodyDiv w:val="1"/>
      <w:marLeft w:val="0"/>
      <w:marRight w:val="0"/>
      <w:marTop w:val="0"/>
      <w:marBottom w:val="0"/>
      <w:divBdr>
        <w:top w:val="none" w:sz="0" w:space="0" w:color="auto"/>
        <w:left w:val="none" w:sz="0" w:space="0" w:color="auto"/>
        <w:bottom w:val="none" w:sz="0" w:space="0" w:color="auto"/>
        <w:right w:val="none" w:sz="0" w:space="0" w:color="auto"/>
      </w:divBdr>
    </w:div>
    <w:div w:id="703871006">
      <w:bodyDiv w:val="1"/>
      <w:marLeft w:val="0"/>
      <w:marRight w:val="0"/>
      <w:marTop w:val="0"/>
      <w:marBottom w:val="0"/>
      <w:divBdr>
        <w:top w:val="none" w:sz="0" w:space="0" w:color="auto"/>
        <w:left w:val="none" w:sz="0" w:space="0" w:color="auto"/>
        <w:bottom w:val="none" w:sz="0" w:space="0" w:color="auto"/>
        <w:right w:val="none" w:sz="0" w:space="0" w:color="auto"/>
      </w:divBdr>
    </w:div>
    <w:div w:id="745348513">
      <w:bodyDiv w:val="1"/>
      <w:marLeft w:val="0"/>
      <w:marRight w:val="0"/>
      <w:marTop w:val="0"/>
      <w:marBottom w:val="0"/>
      <w:divBdr>
        <w:top w:val="none" w:sz="0" w:space="0" w:color="auto"/>
        <w:left w:val="none" w:sz="0" w:space="0" w:color="auto"/>
        <w:bottom w:val="none" w:sz="0" w:space="0" w:color="auto"/>
        <w:right w:val="none" w:sz="0" w:space="0" w:color="auto"/>
      </w:divBdr>
    </w:div>
    <w:div w:id="752747695">
      <w:bodyDiv w:val="1"/>
      <w:marLeft w:val="0"/>
      <w:marRight w:val="0"/>
      <w:marTop w:val="0"/>
      <w:marBottom w:val="0"/>
      <w:divBdr>
        <w:top w:val="none" w:sz="0" w:space="0" w:color="auto"/>
        <w:left w:val="none" w:sz="0" w:space="0" w:color="auto"/>
        <w:bottom w:val="none" w:sz="0" w:space="0" w:color="auto"/>
        <w:right w:val="none" w:sz="0" w:space="0" w:color="auto"/>
      </w:divBdr>
    </w:div>
    <w:div w:id="808786083">
      <w:bodyDiv w:val="1"/>
      <w:marLeft w:val="0"/>
      <w:marRight w:val="0"/>
      <w:marTop w:val="0"/>
      <w:marBottom w:val="0"/>
      <w:divBdr>
        <w:top w:val="none" w:sz="0" w:space="0" w:color="auto"/>
        <w:left w:val="none" w:sz="0" w:space="0" w:color="auto"/>
        <w:bottom w:val="none" w:sz="0" w:space="0" w:color="auto"/>
        <w:right w:val="none" w:sz="0" w:space="0" w:color="auto"/>
      </w:divBdr>
    </w:div>
    <w:div w:id="827285624">
      <w:bodyDiv w:val="1"/>
      <w:marLeft w:val="0"/>
      <w:marRight w:val="0"/>
      <w:marTop w:val="0"/>
      <w:marBottom w:val="0"/>
      <w:divBdr>
        <w:top w:val="none" w:sz="0" w:space="0" w:color="auto"/>
        <w:left w:val="none" w:sz="0" w:space="0" w:color="auto"/>
        <w:bottom w:val="none" w:sz="0" w:space="0" w:color="auto"/>
        <w:right w:val="none" w:sz="0" w:space="0" w:color="auto"/>
      </w:divBdr>
    </w:div>
    <w:div w:id="873730246">
      <w:bodyDiv w:val="1"/>
      <w:marLeft w:val="0"/>
      <w:marRight w:val="0"/>
      <w:marTop w:val="0"/>
      <w:marBottom w:val="0"/>
      <w:divBdr>
        <w:top w:val="none" w:sz="0" w:space="0" w:color="auto"/>
        <w:left w:val="none" w:sz="0" w:space="0" w:color="auto"/>
        <w:bottom w:val="none" w:sz="0" w:space="0" w:color="auto"/>
        <w:right w:val="none" w:sz="0" w:space="0" w:color="auto"/>
      </w:divBdr>
    </w:div>
    <w:div w:id="889608762">
      <w:bodyDiv w:val="1"/>
      <w:marLeft w:val="0"/>
      <w:marRight w:val="0"/>
      <w:marTop w:val="0"/>
      <w:marBottom w:val="0"/>
      <w:divBdr>
        <w:top w:val="none" w:sz="0" w:space="0" w:color="auto"/>
        <w:left w:val="none" w:sz="0" w:space="0" w:color="auto"/>
        <w:bottom w:val="none" w:sz="0" w:space="0" w:color="auto"/>
        <w:right w:val="none" w:sz="0" w:space="0" w:color="auto"/>
      </w:divBdr>
    </w:div>
    <w:div w:id="922446731">
      <w:bodyDiv w:val="1"/>
      <w:marLeft w:val="0"/>
      <w:marRight w:val="0"/>
      <w:marTop w:val="0"/>
      <w:marBottom w:val="0"/>
      <w:divBdr>
        <w:top w:val="none" w:sz="0" w:space="0" w:color="auto"/>
        <w:left w:val="none" w:sz="0" w:space="0" w:color="auto"/>
        <w:bottom w:val="none" w:sz="0" w:space="0" w:color="auto"/>
        <w:right w:val="none" w:sz="0" w:space="0" w:color="auto"/>
      </w:divBdr>
    </w:div>
    <w:div w:id="992686557">
      <w:bodyDiv w:val="1"/>
      <w:marLeft w:val="0"/>
      <w:marRight w:val="0"/>
      <w:marTop w:val="0"/>
      <w:marBottom w:val="0"/>
      <w:divBdr>
        <w:top w:val="none" w:sz="0" w:space="0" w:color="auto"/>
        <w:left w:val="none" w:sz="0" w:space="0" w:color="auto"/>
        <w:bottom w:val="none" w:sz="0" w:space="0" w:color="auto"/>
        <w:right w:val="none" w:sz="0" w:space="0" w:color="auto"/>
      </w:divBdr>
    </w:div>
    <w:div w:id="1039354384">
      <w:bodyDiv w:val="1"/>
      <w:marLeft w:val="0"/>
      <w:marRight w:val="0"/>
      <w:marTop w:val="0"/>
      <w:marBottom w:val="0"/>
      <w:divBdr>
        <w:top w:val="none" w:sz="0" w:space="0" w:color="auto"/>
        <w:left w:val="none" w:sz="0" w:space="0" w:color="auto"/>
        <w:bottom w:val="none" w:sz="0" w:space="0" w:color="auto"/>
        <w:right w:val="none" w:sz="0" w:space="0" w:color="auto"/>
      </w:divBdr>
      <w:divsChild>
        <w:div w:id="430396313">
          <w:marLeft w:val="446"/>
          <w:marRight w:val="0"/>
          <w:marTop w:val="0"/>
          <w:marBottom w:val="0"/>
          <w:divBdr>
            <w:top w:val="none" w:sz="0" w:space="0" w:color="auto"/>
            <w:left w:val="none" w:sz="0" w:space="0" w:color="auto"/>
            <w:bottom w:val="none" w:sz="0" w:space="0" w:color="auto"/>
            <w:right w:val="none" w:sz="0" w:space="0" w:color="auto"/>
          </w:divBdr>
        </w:div>
        <w:div w:id="535851361">
          <w:marLeft w:val="446"/>
          <w:marRight w:val="0"/>
          <w:marTop w:val="0"/>
          <w:marBottom w:val="0"/>
          <w:divBdr>
            <w:top w:val="none" w:sz="0" w:space="0" w:color="auto"/>
            <w:left w:val="none" w:sz="0" w:space="0" w:color="auto"/>
            <w:bottom w:val="none" w:sz="0" w:space="0" w:color="auto"/>
            <w:right w:val="none" w:sz="0" w:space="0" w:color="auto"/>
          </w:divBdr>
        </w:div>
        <w:div w:id="573052904">
          <w:marLeft w:val="446"/>
          <w:marRight w:val="0"/>
          <w:marTop w:val="0"/>
          <w:marBottom w:val="0"/>
          <w:divBdr>
            <w:top w:val="none" w:sz="0" w:space="0" w:color="auto"/>
            <w:left w:val="none" w:sz="0" w:space="0" w:color="auto"/>
            <w:bottom w:val="none" w:sz="0" w:space="0" w:color="auto"/>
            <w:right w:val="none" w:sz="0" w:space="0" w:color="auto"/>
          </w:divBdr>
        </w:div>
        <w:div w:id="650445329">
          <w:marLeft w:val="446"/>
          <w:marRight w:val="0"/>
          <w:marTop w:val="0"/>
          <w:marBottom w:val="0"/>
          <w:divBdr>
            <w:top w:val="none" w:sz="0" w:space="0" w:color="auto"/>
            <w:left w:val="none" w:sz="0" w:space="0" w:color="auto"/>
            <w:bottom w:val="none" w:sz="0" w:space="0" w:color="auto"/>
            <w:right w:val="none" w:sz="0" w:space="0" w:color="auto"/>
          </w:divBdr>
        </w:div>
        <w:div w:id="1494293829">
          <w:marLeft w:val="446"/>
          <w:marRight w:val="0"/>
          <w:marTop w:val="0"/>
          <w:marBottom w:val="0"/>
          <w:divBdr>
            <w:top w:val="none" w:sz="0" w:space="0" w:color="auto"/>
            <w:left w:val="none" w:sz="0" w:space="0" w:color="auto"/>
            <w:bottom w:val="none" w:sz="0" w:space="0" w:color="auto"/>
            <w:right w:val="none" w:sz="0" w:space="0" w:color="auto"/>
          </w:divBdr>
        </w:div>
      </w:divsChild>
    </w:div>
    <w:div w:id="1052312640">
      <w:bodyDiv w:val="1"/>
      <w:marLeft w:val="0"/>
      <w:marRight w:val="0"/>
      <w:marTop w:val="0"/>
      <w:marBottom w:val="0"/>
      <w:divBdr>
        <w:top w:val="none" w:sz="0" w:space="0" w:color="auto"/>
        <w:left w:val="none" w:sz="0" w:space="0" w:color="auto"/>
        <w:bottom w:val="none" w:sz="0" w:space="0" w:color="auto"/>
        <w:right w:val="none" w:sz="0" w:space="0" w:color="auto"/>
      </w:divBdr>
      <w:divsChild>
        <w:div w:id="1193693310">
          <w:marLeft w:val="1886"/>
          <w:marRight w:val="0"/>
          <w:marTop w:val="0"/>
          <w:marBottom w:val="0"/>
          <w:divBdr>
            <w:top w:val="none" w:sz="0" w:space="0" w:color="auto"/>
            <w:left w:val="none" w:sz="0" w:space="0" w:color="auto"/>
            <w:bottom w:val="none" w:sz="0" w:space="0" w:color="auto"/>
            <w:right w:val="none" w:sz="0" w:space="0" w:color="auto"/>
          </w:divBdr>
        </w:div>
        <w:div w:id="1641881394">
          <w:marLeft w:val="1886"/>
          <w:marRight w:val="0"/>
          <w:marTop w:val="0"/>
          <w:marBottom w:val="0"/>
          <w:divBdr>
            <w:top w:val="none" w:sz="0" w:space="0" w:color="auto"/>
            <w:left w:val="none" w:sz="0" w:space="0" w:color="auto"/>
            <w:bottom w:val="none" w:sz="0" w:space="0" w:color="auto"/>
            <w:right w:val="none" w:sz="0" w:space="0" w:color="auto"/>
          </w:divBdr>
        </w:div>
        <w:div w:id="1319503713">
          <w:marLeft w:val="1886"/>
          <w:marRight w:val="0"/>
          <w:marTop w:val="0"/>
          <w:marBottom w:val="0"/>
          <w:divBdr>
            <w:top w:val="none" w:sz="0" w:space="0" w:color="auto"/>
            <w:left w:val="none" w:sz="0" w:space="0" w:color="auto"/>
            <w:bottom w:val="none" w:sz="0" w:space="0" w:color="auto"/>
            <w:right w:val="none" w:sz="0" w:space="0" w:color="auto"/>
          </w:divBdr>
        </w:div>
        <w:div w:id="1524130503">
          <w:marLeft w:val="1886"/>
          <w:marRight w:val="0"/>
          <w:marTop w:val="0"/>
          <w:marBottom w:val="0"/>
          <w:divBdr>
            <w:top w:val="none" w:sz="0" w:space="0" w:color="auto"/>
            <w:left w:val="none" w:sz="0" w:space="0" w:color="auto"/>
            <w:bottom w:val="none" w:sz="0" w:space="0" w:color="auto"/>
            <w:right w:val="none" w:sz="0" w:space="0" w:color="auto"/>
          </w:divBdr>
        </w:div>
        <w:div w:id="1866746789">
          <w:marLeft w:val="1886"/>
          <w:marRight w:val="0"/>
          <w:marTop w:val="0"/>
          <w:marBottom w:val="0"/>
          <w:divBdr>
            <w:top w:val="none" w:sz="0" w:space="0" w:color="auto"/>
            <w:left w:val="none" w:sz="0" w:space="0" w:color="auto"/>
            <w:bottom w:val="none" w:sz="0" w:space="0" w:color="auto"/>
            <w:right w:val="none" w:sz="0" w:space="0" w:color="auto"/>
          </w:divBdr>
        </w:div>
        <w:div w:id="1491948750">
          <w:marLeft w:val="1886"/>
          <w:marRight w:val="0"/>
          <w:marTop w:val="0"/>
          <w:marBottom w:val="0"/>
          <w:divBdr>
            <w:top w:val="none" w:sz="0" w:space="0" w:color="auto"/>
            <w:left w:val="none" w:sz="0" w:space="0" w:color="auto"/>
            <w:bottom w:val="none" w:sz="0" w:space="0" w:color="auto"/>
            <w:right w:val="none" w:sz="0" w:space="0" w:color="auto"/>
          </w:divBdr>
        </w:div>
        <w:div w:id="1816019845">
          <w:marLeft w:val="1886"/>
          <w:marRight w:val="0"/>
          <w:marTop w:val="0"/>
          <w:marBottom w:val="0"/>
          <w:divBdr>
            <w:top w:val="none" w:sz="0" w:space="0" w:color="auto"/>
            <w:left w:val="none" w:sz="0" w:space="0" w:color="auto"/>
            <w:bottom w:val="none" w:sz="0" w:space="0" w:color="auto"/>
            <w:right w:val="none" w:sz="0" w:space="0" w:color="auto"/>
          </w:divBdr>
        </w:div>
        <w:div w:id="228420627">
          <w:marLeft w:val="1886"/>
          <w:marRight w:val="0"/>
          <w:marTop w:val="0"/>
          <w:marBottom w:val="0"/>
          <w:divBdr>
            <w:top w:val="none" w:sz="0" w:space="0" w:color="auto"/>
            <w:left w:val="none" w:sz="0" w:space="0" w:color="auto"/>
            <w:bottom w:val="none" w:sz="0" w:space="0" w:color="auto"/>
            <w:right w:val="none" w:sz="0" w:space="0" w:color="auto"/>
          </w:divBdr>
        </w:div>
      </w:divsChild>
    </w:div>
    <w:div w:id="1079446961">
      <w:bodyDiv w:val="1"/>
      <w:marLeft w:val="0"/>
      <w:marRight w:val="0"/>
      <w:marTop w:val="0"/>
      <w:marBottom w:val="0"/>
      <w:divBdr>
        <w:top w:val="none" w:sz="0" w:space="0" w:color="auto"/>
        <w:left w:val="none" w:sz="0" w:space="0" w:color="auto"/>
        <w:bottom w:val="none" w:sz="0" w:space="0" w:color="auto"/>
        <w:right w:val="none" w:sz="0" w:space="0" w:color="auto"/>
      </w:divBdr>
    </w:div>
    <w:div w:id="1081637591">
      <w:bodyDiv w:val="1"/>
      <w:marLeft w:val="0"/>
      <w:marRight w:val="0"/>
      <w:marTop w:val="0"/>
      <w:marBottom w:val="0"/>
      <w:divBdr>
        <w:top w:val="none" w:sz="0" w:space="0" w:color="auto"/>
        <w:left w:val="none" w:sz="0" w:space="0" w:color="auto"/>
        <w:bottom w:val="none" w:sz="0" w:space="0" w:color="auto"/>
        <w:right w:val="none" w:sz="0" w:space="0" w:color="auto"/>
      </w:divBdr>
    </w:div>
    <w:div w:id="1109550141">
      <w:bodyDiv w:val="1"/>
      <w:marLeft w:val="0"/>
      <w:marRight w:val="0"/>
      <w:marTop w:val="0"/>
      <w:marBottom w:val="0"/>
      <w:divBdr>
        <w:top w:val="none" w:sz="0" w:space="0" w:color="auto"/>
        <w:left w:val="none" w:sz="0" w:space="0" w:color="auto"/>
        <w:bottom w:val="none" w:sz="0" w:space="0" w:color="auto"/>
        <w:right w:val="none" w:sz="0" w:space="0" w:color="auto"/>
      </w:divBdr>
    </w:div>
    <w:div w:id="1227692586">
      <w:bodyDiv w:val="1"/>
      <w:marLeft w:val="0"/>
      <w:marRight w:val="0"/>
      <w:marTop w:val="0"/>
      <w:marBottom w:val="0"/>
      <w:divBdr>
        <w:top w:val="none" w:sz="0" w:space="0" w:color="auto"/>
        <w:left w:val="none" w:sz="0" w:space="0" w:color="auto"/>
        <w:bottom w:val="none" w:sz="0" w:space="0" w:color="auto"/>
        <w:right w:val="none" w:sz="0" w:space="0" w:color="auto"/>
      </w:divBdr>
    </w:div>
    <w:div w:id="1239092954">
      <w:bodyDiv w:val="1"/>
      <w:marLeft w:val="0"/>
      <w:marRight w:val="0"/>
      <w:marTop w:val="0"/>
      <w:marBottom w:val="0"/>
      <w:divBdr>
        <w:top w:val="none" w:sz="0" w:space="0" w:color="auto"/>
        <w:left w:val="none" w:sz="0" w:space="0" w:color="auto"/>
        <w:bottom w:val="none" w:sz="0" w:space="0" w:color="auto"/>
        <w:right w:val="none" w:sz="0" w:space="0" w:color="auto"/>
      </w:divBdr>
    </w:div>
    <w:div w:id="1275288311">
      <w:bodyDiv w:val="1"/>
      <w:marLeft w:val="0"/>
      <w:marRight w:val="0"/>
      <w:marTop w:val="0"/>
      <w:marBottom w:val="0"/>
      <w:divBdr>
        <w:top w:val="none" w:sz="0" w:space="0" w:color="auto"/>
        <w:left w:val="none" w:sz="0" w:space="0" w:color="auto"/>
        <w:bottom w:val="none" w:sz="0" w:space="0" w:color="auto"/>
        <w:right w:val="none" w:sz="0" w:space="0" w:color="auto"/>
      </w:divBdr>
    </w:div>
    <w:div w:id="1290744702">
      <w:bodyDiv w:val="1"/>
      <w:marLeft w:val="0"/>
      <w:marRight w:val="0"/>
      <w:marTop w:val="0"/>
      <w:marBottom w:val="0"/>
      <w:divBdr>
        <w:top w:val="none" w:sz="0" w:space="0" w:color="auto"/>
        <w:left w:val="none" w:sz="0" w:space="0" w:color="auto"/>
        <w:bottom w:val="none" w:sz="0" w:space="0" w:color="auto"/>
        <w:right w:val="none" w:sz="0" w:space="0" w:color="auto"/>
      </w:divBdr>
    </w:div>
    <w:div w:id="1310209875">
      <w:bodyDiv w:val="1"/>
      <w:marLeft w:val="0"/>
      <w:marRight w:val="0"/>
      <w:marTop w:val="0"/>
      <w:marBottom w:val="0"/>
      <w:divBdr>
        <w:top w:val="none" w:sz="0" w:space="0" w:color="auto"/>
        <w:left w:val="none" w:sz="0" w:space="0" w:color="auto"/>
        <w:bottom w:val="none" w:sz="0" w:space="0" w:color="auto"/>
        <w:right w:val="none" w:sz="0" w:space="0" w:color="auto"/>
      </w:divBdr>
      <w:divsChild>
        <w:div w:id="13387252">
          <w:marLeft w:val="446"/>
          <w:marRight w:val="0"/>
          <w:marTop w:val="0"/>
          <w:marBottom w:val="0"/>
          <w:divBdr>
            <w:top w:val="none" w:sz="0" w:space="0" w:color="auto"/>
            <w:left w:val="none" w:sz="0" w:space="0" w:color="auto"/>
            <w:bottom w:val="none" w:sz="0" w:space="0" w:color="auto"/>
            <w:right w:val="none" w:sz="0" w:space="0" w:color="auto"/>
          </w:divBdr>
        </w:div>
        <w:div w:id="1478372535">
          <w:marLeft w:val="446"/>
          <w:marRight w:val="0"/>
          <w:marTop w:val="0"/>
          <w:marBottom w:val="0"/>
          <w:divBdr>
            <w:top w:val="none" w:sz="0" w:space="0" w:color="auto"/>
            <w:left w:val="none" w:sz="0" w:space="0" w:color="auto"/>
            <w:bottom w:val="none" w:sz="0" w:space="0" w:color="auto"/>
            <w:right w:val="none" w:sz="0" w:space="0" w:color="auto"/>
          </w:divBdr>
        </w:div>
      </w:divsChild>
    </w:div>
    <w:div w:id="1355812773">
      <w:bodyDiv w:val="1"/>
      <w:marLeft w:val="0"/>
      <w:marRight w:val="0"/>
      <w:marTop w:val="0"/>
      <w:marBottom w:val="0"/>
      <w:divBdr>
        <w:top w:val="none" w:sz="0" w:space="0" w:color="auto"/>
        <w:left w:val="none" w:sz="0" w:space="0" w:color="auto"/>
        <w:bottom w:val="none" w:sz="0" w:space="0" w:color="auto"/>
        <w:right w:val="none" w:sz="0" w:space="0" w:color="auto"/>
      </w:divBdr>
    </w:div>
    <w:div w:id="1367220514">
      <w:bodyDiv w:val="1"/>
      <w:marLeft w:val="0"/>
      <w:marRight w:val="0"/>
      <w:marTop w:val="0"/>
      <w:marBottom w:val="0"/>
      <w:divBdr>
        <w:top w:val="none" w:sz="0" w:space="0" w:color="auto"/>
        <w:left w:val="none" w:sz="0" w:space="0" w:color="auto"/>
        <w:bottom w:val="none" w:sz="0" w:space="0" w:color="auto"/>
        <w:right w:val="none" w:sz="0" w:space="0" w:color="auto"/>
      </w:divBdr>
    </w:div>
    <w:div w:id="1425305029">
      <w:bodyDiv w:val="1"/>
      <w:marLeft w:val="0"/>
      <w:marRight w:val="0"/>
      <w:marTop w:val="0"/>
      <w:marBottom w:val="0"/>
      <w:divBdr>
        <w:top w:val="none" w:sz="0" w:space="0" w:color="auto"/>
        <w:left w:val="none" w:sz="0" w:space="0" w:color="auto"/>
        <w:bottom w:val="none" w:sz="0" w:space="0" w:color="auto"/>
        <w:right w:val="none" w:sz="0" w:space="0" w:color="auto"/>
      </w:divBdr>
    </w:div>
    <w:div w:id="1427996448">
      <w:bodyDiv w:val="1"/>
      <w:marLeft w:val="0"/>
      <w:marRight w:val="0"/>
      <w:marTop w:val="0"/>
      <w:marBottom w:val="0"/>
      <w:divBdr>
        <w:top w:val="none" w:sz="0" w:space="0" w:color="auto"/>
        <w:left w:val="none" w:sz="0" w:space="0" w:color="auto"/>
        <w:bottom w:val="none" w:sz="0" w:space="0" w:color="auto"/>
        <w:right w:val="none" w:sz="0" w:space="0" w:color="auto"/>
      </w:divBdr>
    </w:div>
    <w:div w:id="1457286808">
      <w:bodyDiv w:val="1"/>
      <w:marLeft w:val="0"/>
      <w:marRight w:val="0"/>
      <w:marTop w:val="0"/>
      <w:marBottom w:val="0"/>
      <w:divBdr>
        <w:top w:val="none" w:sz="0" w:space="0" w:color="auto"/>
        <w:left w:val="none" w:sz="0" w:space="0" w:color="auto"/>
        <w:bottom w:val="none" w:sz="0" w:space="0" w:color="auto"/>
        <w:right w:val="none" w:sz="0" w:space="0" w:color="auto"/>
      </w:divBdr>
    </w:div>
    <w:div w:id="1540627499">
      <w:bodyDiv w:val="1"/>
      <w:marLeft w:val="0"/>
      <w:marRight w:val="0"/>
      <w:marTop w:val="0"/>
      <w:marBottom w:val="0"/>
      <w:divBdr>
        <w:top w:val="none" w:sz="0" w:space="0" w:color="auto"/>
        <w:left w:val="none" w:sz="0" w:space="0" w:color="auto"/>
        <w:bottom w:val="none" w:sz="0" w:space="0" w:color="auto"/>
        <w:right w:val="none" w:sz="0" w:space="0" w:color="auto"/>
      </w:divBdr>
    </w:div>
    <w:div w:id="1593473511">
      <w:bodyDiv w:val="1"/>
      <w:marLeft w:val="0"/>
      <w:marRight w:val="0"/>
      <w:marTop w:val="0"/>
      <w:marBottom w:val="0"/>
      <w:divBdr>
        <w:top w:val="none" w:sz="0" w:space="0" w:color="auto"/>
        <w:left w:val="none" w:sz="0" w:space="0" w:color="auto"/>
        <w:bottom w:val="none" w:sz="0" w:space="0" w:color="auto"/>
        <w:right w:val="none" w:sz="0" w:space="0" w:color="auto"/>
      </w:divBdr>
    </w:div>
    <w:div w:id="1596472904">
      <w:bodyDiv w:val="1"/>
      <w:marLeft w:val="0"/>
      <w:marRight w:val="0"/>
      <w:marTop w:val="0"/>
      <w:marBottom w:val="0"/>
      <w:divBdr>
        <w:top w:val="none" w:sz="0" w:space="0" w:color="auto"/>
        <w:left w:val="none" w:sz="0" w:space="0" w:color="auto"/>
        <w:bottom w:val="none" w:sz="0" w:space="0" w:color="auto"/>
        <w:right w:val="none" w:sz="0" w:space="0" w:color="auto"/>
      </w:divBdr>
    </w:div>
    <w:div w:id="1596744763">
      <w:bodyDiv w:val="1"/>
      <w:marLeft w:val="0"/>
      <w:marRight w:val="0"/>
      <w:marTop w:val="0"/>
      <w:marBottom w:val="0"/>
      <w:divBdr>
        <w:top w:val="none" w:sz="0" w:space="0" w:color="auto"/>
        <w:left w:val="none" w:sz="0" w:space="0" w:color="auto"/>
        <w:bottom w:val="none" w:sz="0" w:space="0" w:color="auto"/>
        <w:right w:val="none" w:sz="0" w:space="0" w:color="auto"/>
      </w:divBdr>
      <w:divsChild>
        <w:div w:id="381557378">
          <w:marLeft w:val="173"/>
          <w:marRight w:val="0"/>
          <w:marTop w:val="0"/>
          <w:marBottom w:val="0"/>
          <w:divBdr>
            <w:top w:val="none" w:sz="0" w:space="0" w:color="auto"/>
            <w:left w:val="none" w:sz="0" w:space="0" w:color="auto"/>
            <w:bottom w:val="none" w:sz="0" w:space="0" w:color="auto"/>
            <w:right w:val="none" w:sz="0" w:space="0" w:color="auto"/>
          </w:divBdr>
        </w:div>
        <w:div w:id="1404329992">
          <w:marLeft w:val="173"/>
          <w:marRight w:val="0"/>
          <w:marTop w:val="0"/>
          <w:marBottom w:val="0"/>
          <w:divBdr>
            <w:top w:val="none" w:sz="0" w:space="0" w:color="auto"/>
            <w:left w:val="none" w:sz="0" w:space="0" w:color="auto"/>
            <w:bottom w:val="none" w:sz="0" w:space="0" w:color="auto"/>
            <w:right w:val="none" w:sz="0" w:space="0" w:color="auto"/>
          </w:divBdr>
        </w:div>
        <w:div w:id="1156412714">
          <w:marLeft w:val="173"/>
          <w:marRight w:val="0"/>
          <w:marTop w:val="0"/>
          <w:marBottom w:val="0"/>
          <w:divBdr>
            <w:top w:val="none" w:sz="0" w:space="0" w:color="auto"/>
            <w:left w:val="none" w:sz="0" w:space="0" w:color="auto"/>
            <w:bottom w:val="none" w:sz="0" w:space="0" w:color="auto"/>
            <w:right w:val="none" w:sz="0" w:space="0" w:color="auto"/>
          </w:divBdr>
        </w:div>
        <w:div w:id="2112772519">
          <w:marLeft w:val="173"/>
          <w:marRight w:val="0"/>
          <w:marTop w:val="0"/>
          <w:marBottom w:val="0"/>
          <w:divBdr>
            <w:top w:val="none" w:sz="0" w:space="0" w:color="auto"/>
            <w:left w:val="none" w:sz="0" w:space="0" w:color="auto"/>
            <w:bottom w:val="none" w:sz="0" w:space="0" w:color="auto"/>
            <w:right w:val="none" w:sz="0" w:space="0" w:color="auto"/>
          </w:divBdr>
        </w:div>
        <w:div w:id="172569145">
          <w:marLeft w:val="173"/>
          <w:marRight w:val="0"/>
          <w:marTop w:val="0"/>
          <w:marBottom w:val="0"/>
          <w:divBdr>
            <w:top w:val="none" w:sz="0" w:space="0" w:color="auto"/>
            <w:left w:val="none" w:sz="0" w:space="0" w:color="auto"/>
            <w:bottom w:val="none" w:sz="0" w:space="0" w:color="auto"/>
            <w:right w:val="none" w:sz="0" w:space="0" w:color="auto"/>
          </w:divBdr>
        </w:div>
        <w:div w:id="2101635494">
          <w:marLeft w:val="173"/>
          <w:marRight w:val="0"/>
          <w:marTop w:val="0"/>
          <w:marBottom w:val="0"/>
          <w:divBdr>
            <w:top w:val="none" w:sz="0" w:space="0" w:color="auto"/>
            <w:left w:val="none" w:sz="0" w:space="0" w:color="auto"/>
            <w:bottom w:val="none" w:sz="0" w:space="0" w:color="auto"/>
            <w:right w:val="none" w:sz="0" w:space="0" w:color="auto"/>
          </w:divBdr>
        </w:div>
        <w:div w:id="1702901446">
          <w:marLeft w:val="173"/>
          <w:marRight w:val="0"/>
          <w:marTop w:val="0"/>
          <w:marBottom w:val="0"/>
          <w:divBdr>
            <w:top w:val="none" w:sz="0" w:space="0" w:color="auto"/>
            <w:left w:val="none" w:sz="0" w:space="0" w:color="auto"/>
            <w:bottom w:val="none" w:sz="0" w:space="0" w:color="auto"/>
            <w:right w:val="none" w:sz="0" w:space="0" w:color="auto"/>
          </w:divBdr>
        </w:div>
      </w:divsChild>
    </w:div>
    <w:div w:id="1608998298">
      <w:bodyDiv w:val="1"/>
      <w:marLeft w:val="0"/>
      <w:marRight w:val="0"/>
      <w:marTop w:val="0"/>
      <w:marBottom w:val="0"/>
      <w:divBdr>
        <w:top w:val="none" w:sz="0" w:space="0" w:color="auto"/>
        <w:left w:val="none" w:sz="0" w:space="0" w:color="auto"/>
        <w:bottom w:val="none" w:sz="0" w:space="0" w:color="auto"/>
        <w:right w:val="none" w:sz="0" w:space="0" w:color="auto"/>
      </w:divBdr>
      <w:divsChild>
        <w:div w:id="182330006">
          <w:marLeft w:val="446"/>
          <w:marRight w:val="0"/>
          <w:marTop w:val="0"/>
          <w:marBottom w:val="0"/>
          <w:divBdr>
            <w:top w:val="none" w:sz="0" w:space="0" w:color="auto"/>
            <w:left w:val="none" w:sz="0" w:space="0" w:color="auto"/>
            <w:bottom w:val="none" w:sz="0" w:space="0" w:color="auto"/>
            <w:right w:val="none" w:sz="0" w:space="0" w:color="auto"/>
          </w:divBdr>
        </w:div>
        <w:div w:id="492255590">
          <w:marLeft w:val="446"/>
          <w:marRight w:val="0"/>
          <w:marTop w:val="0"/>
          <w:marBottom w:val="0"/>
          <w:divBdr>
            <w:top w:val="none" w:sz="0" w:space="0" w:color="auto"/>
            <w:left w:val="none" w:sz="0" w:space="0" w:color="auto"/>
            <w:bottom w:val="none" w:sz="0" w:space="0" w:color="auto"/>
            <w:right w:val="none" w:sz="0" w:space="0" w:color="auto"/>
          </w:divBdr>
        </w:div>
        <w:div w:id="545413262">
          <w:marLeft w:val="446"/>
          <w:marRight w:val="0"/>
          <w:marTop w:val="0"/>
          <w:marBottom w:val="0"/>
          <w:divBdr>
            <w:top w:val="none" w:sz="0" w:space="0" w:color="auto"/>
            <w:left w:val="none" w:sz="0" w:space="0" w:color="auto"/>
            <w:bottom w:val="none" w:sz="0" w:space="0" w:color="auto"/>
            <w:right w:val="none" w:sz="0" w:space="0" w:color="auto"/>
          </w:divBdr>
        </w:div>
      </w:divsChild>
    </w:div>
    <w:div w:id="1659456206">
      <w:bodyDiv w:val="1"/>
      <w:marLeft w:val="0"/>
      <w:marRight w:val="0"/>
      <w:marTop w:val="0"/>
      <w:marBottom w:val="0"/>
      <w:divBdr>
        <w:top w:val="none" w:sz="0" w:space="0" w:color="auto"/>
        <w:left w:val="none" w:sz="0" w:space="0" w:color="auto"/>
        <w:bottom w:val="none" w:sz="0" w:space="0" w:color="auto"/>
        <w:right w:val="none" w:sz="0" w:space="0" w:color="auto"/>
      </w:divBdr>
    </w:div>
    <w:div w:id="1678800588">
      <w:bodyDiv w:val="1"/>
      <w:marLeft w:val="0"/>
      <w:marRight w:val="0"/>
      <w:marTop w:val="0"/>
      <w:marBottom w:val="0"/>
      <w:divBdr>
        <w:top w:val="none" w:sz="0" w:space="0" w:color="auto"/>
        <w:left w:val="none" w:sz="0" w:space="0" w:color="auto"/>
        <w:bottom w:val="none" w:sz="0" w:space="0" w:color="auto"/>
        <w:right w:val="none" w:sz="0" w:space="0" w:color="auto"/>
      </w:divBdr>
    </w:div>
    <w:div w:id="1729264065">
      <w:bodyDiv w:val="1"/>
      <w:marLeft w:val="0"/>
      <w:marRight w:val="0"/>
      <w:marTop w:val="0"/>
      <w:marBottom w:val="0"/>
      <w:divBdr>
        <w:top w:val="none" w:sz="0" w:space="0" w:color="auto"/>
        <w:left w:val="none" w:sz="0" w:space="0" w:color="auto"/>
        <w:bottom w:val="none" w:sz="0" w:space="0" w:color="auto"/>
        <w:right w:val="none" w:sz="0" w:space="0" w:color="auto"/>
      </w:divBdr>
    </w:div>
    <w:div w:id="1751542165">
      <w:bodyDiv w:val="1"/>
      <w:marLeft w:val="0"/>
      <w:marRight w:val="0"/>
      <w:marTop w:val="0"/>
      <w:marBottom w:val="0"/>
      <w:divBdr>
        <w:top w:val="none" w:sz="0" w:space="0" w:color="auto"/>
        <w:left w:val="none" w:sz="0" w:space="0" w:color="auto"/>
        <w:bottom w:val="none" w:sz="0" w:space="0" w:color="auto"/>
        <w:right w:val="none" w:sz="0" w:space="0" w:color="auto"/>
      </w:divBdr>
    </w:div>
    <w:div w:id="1757895668">
      <w:bodyDiv w:val="1"/>
      <w:marLeft w:val="0"/>
      <w:marRight w:val="0"/>
      <w:marTop w:val="0"/>
      <w:marBottom w:val="0"/>
      <w:divBdr>
        <w:top w:val="none" w:sz="0" w:space="0" w:color="auto"/>
        <w:left w:val="none" w:sz="0" w:space="0" w:color="auto"/>
        <w:bottom w:val="none" w:sz="0" w:space="0" w:color="auto"/>
        <w:right w:val="none" w:sz="0" w:space="0" w:color="auto"/>
      </w:divBdr>
    </w:div>
    <w:div w:id="1774593434">
      <w:bodyDiv w:val="1"/>
      <w:marLeft w:val="0"/>
      <w:marRight w:val="0"/>
      <w:marTop w:val="0"/>
      <w:marBottom w:val="0"/>
      <w:divBdr>
        <w:top w:val="none" w:sz="0" w:space="0" w:color="auto"/>
        <w:left w:val="none" w:sz="0" w:space="0" w:color="auto"/>
        <w:bottom w:val="none" w:sz="0" w:space="0" w:color="auto"/>
        <w:right w:val="none" w:sz="0" w:space="0" w:color="auto"/>
      </w:divBdr>
    </w:div>
    <w:div w:id="1783187040">
      <w:bodyDiv w:val="1"/>
      <w:marLeft w:val="0"/>
      <w:marRight w:val="0"/>
      <w:marTop w:val="0"/>
      <w:marBottom w:val="0"/>
      <w:divBdr>
        <w:top w:val="none" w:sz="0" w:space="0" w:color="auto"/>
        <w:left w:val="none" w:sz="0" w:space="0" w:color="auto"/>
        <w:bottom w:val="none" w:sz="0" w:space="0" w:color="auto"/>
        <w:right w:val="none" w:sz="0" w:space="0" w:color="auto"/>
      </w:divBdr>
    </w:div>
    <w:div w:id="1859149387">
      <w:bodyDiv w:val="1"/>
      <w:marLeft w:val="0"/>
      <w:marRight w:val="0"/>
      <w:marTop w:val="0"/>
      <w:marBottom w:val="0"/>
      <w:divBdr>
        <w:top w:val="none" w:sz="0" w:space="0" w:color="auto"/>
        <w:left w:val="none" w:sz="0" w:space="0" w:color="auto"/>
        <w:bottom w:val="none" w:sz="0" w:space="0" w:color="auto"/>
        <w:right w:val="none" w:sz="0" w:space="0" w:color="auto"/>
      </w:divBdr>
    </w:div>
    <w:div w:id="1862814635">
      <w:bodyDiv w:val="1"/>
      <w:marLeft w:val="0"/>
      <w:marRight w:val="0"/>
      <w:marTop w:val="0"/>
      <w:marBottom w:val="0"/>
      <w:divBdr>
        <w:top w:val="none" w:sz="0" w:space="0" w:color="auto"/>
        <w:left w:val="none" w:sz="0" w:space="0" w:color="auto"/>
        <w:bottom w:val="none" w:sz="0" w:space="0" w:color="auto"/>
        <w:right w:val="none" w:sz="0" w:space="0" w:color="auto"/>
      </w:divBdr>
    </w:div>
    <w:div w:id="1865631461">
      <w:bodyDiv w:val="1"/>
      <w:marLeft w:val="0"/>
      <w:marRight w:val="0"/>
      <w:marTop w:val="0"/>
      <w:marBottom w:val="0"/>
      <w:divBdr>
        <w:top w:val="none" w:sz="0" w:space="0" w:color="auto"/>
        <w:left w:val="none" w:sz="0" w:space="0" w:color="auto"/>
        <w:bottom w:val="none" w:sz="0" w:space="0" w:color="auto"/>
        <w:right w:val="none" w:sz="0" w:space="0" w:color="auto"/>
      </w:divBdr>
    </w:div>
    <w:div w:id="1872838612">
      <w:bodyDiv w:val="1"/>
      <w:marLeft w:val="0"/>
      <w:marRight w:val="0"/>
      <w:marTop w:val="0"/>
      <w:marBottom w:val="0"/>
      <w:divBdr>
        <w:top w:val="none" w:sz="0" w:space="0" w:color="auto"/>
        <w:left w:val="none" w:sz="0" w:space="0" w:color="auto"/>
        <w:bottom w:val="none" w:sz="0" w:space="0" w:color="auto"/>
        <w:right w:val="none" w:sz="0" w:space="0" w:color="auto"/>
      </w:divBdr>
    </w:div>
    <w:div w:id="1945067744">
      <w:bodyDiv w:val="1"/>
      <w:marLeft w:val="0"/>
      <w:marRight w:val="0"/>
      <w:marTop w:val="0"/>
      <w:marBottom w:val="0"/>
      <w:divBdr>
        <w:top w:val="none" w:sz="0" w:space="0" w:color="auto"/>
        <w:left w:val="none" w:sz="0" w:space="0" w:color="auto"/>
        <w:bottom w:val="none" w:sz="0" w:space="0" w:color="auto"/>
        <w:right w:val="none" w:sz="0" w:space="0" w:color="auto"/>
      </w:divBdr>
    </w:div>
    <w:div w:id="1992100248">
      <w:bodyDiv w:val="1"/>
      <w:marLeft w:val="0"/>
      <w:marRight w:val="0"/>
      <w:marTop w:val="0"/>
      <w:marBottom w:val="0"/>
      <w:divBdr>
        <w:top w:val="none" w:sz="0" w:space="0" w:color="auto"/>
        <w:left w:val="none" w:sz="0" w:space="0" w:color="auto"/>
        <w:bottom w:val="none" w:sz="0" w:space="0" w:color="auto"/>
        <w:right w:val="none" w:sz="0" w:space="0" w:color="auto"/>
      </w:divBdr>
    </w:div>
    <w:div w:id="1996446086">
      <w:bodyDiv w:val="1"/>
      <w:marLeft w:val="0"/>
      <w:marRight w:val="0"/>
      <w:marTop w:val="0"/>
      <w:marBottom w:val="0"/>
      <w:divBdr>
        <w:top w:val="none" w:sz="0" w:space="0" w:color="auto"/>
        <w:left w:val="none" w:sz="0" w:space="0" w:color="auto"/>
        <w:bottom w:val="none" w:sz="0" w:space="0" w:color="auto"/>
        <w:right w:val="none" w:sz="0" w:space="0" w:color="auto"/>
      </w:divBdr>
    </w:div>
    <w:div w:id="2008748525">
      <w:bodyDiv w:val="1"/>
      <w:marLeft w:val="0"/>
      <w:marRight w:val="0"/>
      <w:marTop w:val="0"/>
      <w:marBottom w:val="0"/>
      <w:divBdr>
        <w:top w:val="none" w:sz="0" w:space="0" w:color="auto"/>
        <w:left w:val="none" w:sz="0" w:space="0" w:color="auto"/>
        <w:bottom w:val="none" w:sz="0" w:space="0" w:color="auto"/>
        <w:right w:val="none" w:sz="0" w:space="0" w:color="auto"/>
      </w:divBdr>
    </w:div>
    <w:div w:id="2035304903">
      <w:bodyDiv w:val="1"/>
      <w:marLeft w:val="0"/>
      <w:marRight w:val="0"/>
      <w:marTop w:val="0"/>
      <w:marBottom w:val="0"/>
      <w:divBdr>
        <w:top w:val="none" w:sz="0" w:space="0" w:color="auto"/>
        <w:left w:val="none" w:sz="0" w:space="0" w:color="auto"/>
        <w:bottom w:val="none" w:sz="0" w:space="0" w:color="auto"/>
        <w:right w:val="none" w:sz="0" w:space="0" w:color="auto"/>
      </w:divBdr>
    </w:div>
    <w:div w:id="2069305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hyperlink" Target="http://www.deloitte.com/us/about" TargetMode="External"/><Relationship Id="rId42" Type="http://schemas.openxmlformats.org/officeDocument/2006/relationships/image" Target="media/image23.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19.png"/><Relationship Id="rId159" Type="http://schemas.openxmlformats.org/officeDocument/2006/relationships/image" Target="media/image140.png"/><Relationship Id="rId107" Type="http://schemas.openxmlformats.org/officeDocument/2006/relationships/image" Target="media/image88.png"/><Relationship Id="rId11" Type="http://schemas.openxmlformats.org/officeDocument/2006/relationships/image" Target="media/image1.png"/><Relationship Id="rId32" Type="http://schemas.openxmlformats.org/officeDocument/2006/relationships/image" Target="media/image13.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numbering" Target="numbering.xml"/><Relationship Id="rId95" Type="http://schemas.openxmlformats.org/officeDocument/2006/relationships/image" Target="media/image76.png"/><Relationship Id="rId160" Type="http://schemas.openxmlformats.org/officeDocument/2006/relationships/image" Target="media/image141.png"/><Relationship Id="rId22" Type="http://schemas.openxmlformats.org/officeDocument/2006/relationships/footer" Target="footer4.xml"/><Relationship Id="rId43" Type="http://schemas.openxmlformats.org/officeDocument/2006/relationships/image" Target="media/image24.png"/><Relationship Id="rId64" Type="http://schemas.openxmlformats.org/officeDocument/2006/relationships/image" Target="media/image45.png"/><Relationship Id="rId118" Type="http://schemas.openxmlformats.org/officeDocument/2006/relationships/image" Target="media/image99.png"/><Relationship Id="rId139" Type="http://schemas.openxmlformats.org/officeDocument/2006/relationships/image" Target="media/image120.png"/><Relationship Id="rId85" Type="http://schemas.openxmlformats.org/officeDocument/2006/relationships/image" Target="media/image66.png"/><Relationship Id="rId150" Type="http://schemas.openxmlformats.org/officeDocument/2006/relationships/image" Target="media/image131.png"/><Relationship Id="rId12" Type="http://schemas.openxmlformats.org/officeDocument/2006/relationships/image" Target="media/image2.jpeg"/><Relationship Id="rId17" Type="http://schemas.openxmlformats.org/officeDocument/2006/relationships/footer" Target="footer2.xm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4.pn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2.png"/><Relationship Id="rId156" Type="http://schemas.openxmlformats.org/officeDocument/2006/relationships/image" Target="media/image137.png"/><Relationship Id="rId13" Type="http://schemas.openxmlformats.org/officeDocument/2006/relationships/header" Target="header1.xml"/><Relationship Id="rId18" Type="http://schemas.openxmlformats.org/officeDocument/2006/relationships/header" Target="header4.xml"/><Relationship Id="rId39" Type="http://schemas.openxmlformats.org/officeDocument/2006/relationships/image" Target="media/image20.png"/><Relationship Id="rId109" Type="http://schemas.openxmlformats.org/officeDocument/2006/relationships/image" Target="media/image9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image" Target="media/image127.png"/><Relationship Id="rId16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8.png"/><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33.png"/><Relationship Id="rId19" Type="http://schemas.openxmlformats.org/officeDocument/2006/relationships/footer" Target="footer3.xml"/><Relationship Id="rId14" Type="http://schemas.openxmlformats.org/officeDocument/2006/relationships/footer" Target="footer1.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hyperlink" Target="http://www.deloitte.com/us/about" TargetMode="External"/><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5" Type="http://schemas.openxmlformats.org/officeDocument/2006/relationships/header" Target="header2.xml"/><Relationship Id="rId36" Type="http://schemas.openxmlformats.org/officeDocument/2006/relationships/image" Target="media/image17.pn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endnotes" Target="endnotes.xml"/><Relationship Id="rId31" Type="http://schemas.openxmlformats.org/officeDocument/2006/relationships/image" Target="media/image12.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7.png"/><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6" Type="http://schemas.openxmlformats.org/officeDocument/2006/relationships/header" Target="header3.xml"/><Relationship Id="rId37" Type="http://schemas.openxmlformats.org/officeDocument/2006/relationships/image" Target="media/image18.pn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90" Type="http://schemas.openxmlformats.org/officeDocument/2006/relationships/image" Target="media/image71.png"/><Relationship Id="rId165" Type="http://schemas.openxmlformats.org/officeDocument/2006/relationships/image" Target="media/image146.png"/><Relationship Id="rId27" Type="http://schemas.openxmlformats.org/officeDocument/2006/relationships/image" Target="media/image8.png"/><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image" Target="media/image115.png"/><Relationship Id="rId80" Type="http://schemas.openxmlformats.org/officeDocument/2006/relationships/image" Target="media/image61.png"/><Relationship Id="rId155" Type="http://schemas.openxmlformats.org/officeDocument/2006/relationships/image" Target="media/image136.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thota\AppData\Roaming\Microsoft\Templates\Word%20Proposal-report%20May%202017.dotx" TargetMode="External"/></Relationships>
</file>

<file path=word/theme/theme1.xml><?xml version="1.0" encoding="utf-8"?>
<a:theme xmlns:a="http://schemas.openxmlformats.org/drawingml/2006/main" name="Theme1">
  <a:themeElements>
    <a:clrScheme name="Custom 3">
      <a:dk1>
        <a:sysClr val="windowText" lastClr="000000"/>
      </a:dk1>
      <a:lt1>
        <a:sysClr val="window" lastClr="FFFFFF"/>
      </a:lt1>
      <a:dk2>
        <a:srgbClr val="53565A"/>
      </a:dk2>
      <a:lt2>
        <a:srgbClr val="D0D0CE"/>
      </a:lt2>
      <a:accent1>
        <a:srgbClr val="86BC25"/>
      </a:accent1>
      <a:accent2>
        <a:srgbClr val="2C5234"/>
      </a:accent2>
      <a:accent3>
        <a:srgbClr val="62B5E5"/>
      </a:accent3>
      <a:accent4>
        <a:srgbClr val="012169"/>
      </a:accent4>
      <a:accent5>
        <a:srgbClr val="0097A9"/>
      </a:accent5>
      <a:accent6>
        <a:srgbClr val="75787B"/>
      </a:accent6>
      <a:hlink>
        <a:srgbClr val="00A3E0"/>
      </a:hlink>
      <a:folHlink>
        <a:srgbClr val="53565A"/>
      </a:folHlink>
    </a:clrScheme>
    <a:fontScheme name="Deloitte Powerpoint fon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gray">
        <a:solidFill>
          <a:schemeClr val="accent3"/>
        </a:solidFill>
        <a:ln w="19050" algn="ctr">
          <a:noFill/>
          <a:miter lim="800000"/>
          <a:headEnd/>
          <a:tailEnd/>
        </a:ln>
      </a:spPr>
      <a:bodyPr wrap="square" lIns="88900" tIns="88900" rIns="88900" bIns="88900" rtlCol="0" anchor="ctr"/>
      <a:lstStyle>
        <a:defPPr>
          <a:lnSpc>
            <a:spcPct val="106000"/>
          </a:lnSpc>
          <a:buFont typeface="Wingdings 2" pitchFamily="18" charset="2"/>
          <a:buNone/>
          <a:defRPr sz="1600" b="1" dirty="0" smtClean="0">
            <a:solidFill>
              <a:schemeClr val="bg1"/>
            </a:solidFill>
          </a:defRPr>
        </a:defPPr>
      </a:lstStyle>
    </a:spDef>
    <a:lnDef>
      <a:spPr>
        <a:ln>
          <a:solidFill>
            <a:schemeClr val="tx2"/>
          </a:solidFill>
        </a:ln>
      </a:spPr>
      <a:bodyPr/>
      <a:lstStyle/>
      <a:style>
        <a:lnRef idx="1">
          <a:schemeClr val="accent1"/>
        </a:lnRef>
        <a:fillRef idx="0">
          <a:schemeClr val="accent1"/>
        </a:fillRef>
        <a:effectRef idx="0">
          <a:schemeClr val="accent1"/>
        </a:effectRef>
        <a:fontRef idx="minor">
          <a:schemeClr val="tx1"/>
        </a:fontRef>
      </a:style>
    </a:lnDef>
    <a:txDef>
      <a:spPr>
        <a:noFill/>
      </a:spPr>
      <a:bodyPr wrap="square" lIns="0" tIns="0" rIns="0" bIns="0" rtlCol="0">
        <a:spAutoFit/>
      </a:bodyPr>
      <a:lstStyle>
        <a:defPPr marL="203200" indent="-203200">
          <a:spcBef>
            <a:spcPts val="600"/>
          </a:spcBef>
          <a:buSzPct val="100000"/>
          <a:buFont typeface="Arial"/>
          <a:buChar char="•"/>
          <a:defRPr dirty="0" smtClean="0">
            <a:solidFill>
              <a:srgbClr val="313131"/>
            </a:solidFill>
          </a:defRPr>
        </a:defPPr>
      </a:lstStyle>
    </a:txDef>
  </a:objectDefaults>
  <a:extraClrSchemeLst/>
  <a:custClrLst>
    <a:custClr name="Green 7">
      <a:srgbClr val="2C5234"/>
    </a:custClr>
    <a:custClr name="Green 6">
      <a:srgbClr val="046A38"/>
    </a:custClr>
    <a:custClr name="Green 5">
      <a:srgbClr val="009A44"/>
    </a:custClr>
    <a:custClr name="Green 4">
      <a:srgbClr val="43B02A"/>
    </a:custClr>
    <a:custClr name="Deloitte Green">
      <a:srgbClr val="86BC25"/>
    </a:custClr>
    <a:custClr name="Green 2">
      <a:srgbClr val="C4D600"/>
    </a:custClr>
    <a:custClr name="Green 1">
      <a:srgbClr val="E3E48D"/>
    </a:custClr>
    <a:custClr name="Teal 7">
      <a:srgbClr val="004F59"/>
    </a:custClr>
    <a:custClr name="Teal 6">
      <a:srgbClr val="007680"/>
    </a:custClr>
    <a:custClr name="Teal 5">
      <a:srgbClr val="0097A9"/>
    </a:custClr>
    <a:custClr name="Teal 4">
      <a:srgbClr val="00ABAB"/>
    </a:custClr>
    <a:custClr name="Teal 3">
      <a:srgbClr val="6FC2B4"/>
    </a:custClr>
    <a:custClr name="Teal 2">
      <a:srgbClr val="9DD4CF"/>
    </a:custClr>
    <a:custClr name="Teal 1">
      <a:srgbClr val="DDEFE8"/>
    </a:custClr>
    <a:custClr name="Blue 7">
      <a:srgbClr val="041E42"/>
    </a:custClr>
    <a:custClr name="Blue 6">
      <a:srgbClr val="012169"/>
    </a:custClr>
    <a:custClr name="Blue 5">
      <a:srgbClr val="005587"/>
    </a:custClr>
    <a:custClr name="Blue 4">
      <a:srgbClr val="0076A8"/>
    </a:custClr>
    <a:custClr name="Blue 3">
      <a:srgbClr val="00A3E0"/>
    </a:custClr>
    <a:custClr name="Blue 2">
      <a:srgbClr val="62B5E5"/>
    </a:custClr>
    <a:custClr name="Blue 1">
      <a:srgbClr val="A0DCFF"/>
    </a:custClr>
    <a:custClr name="Cool Gray 11">
      <a:srgbClr val="53565A"/>
    </a:custClr>
    <a:custClr name="Cool Gray 10">
      <a:srgbClr val="63666A"/>
    </a:custClr>
    <a:custClr name="Cool Gray 9">
      <a:srgbClr val="75787B"/>
    </a:custClr>
    <a:custClr name="Cool Gray 7">
      <a:srgbClr val="97999B"/>
    </a:custClr>
    <a:custClr name="Cool Gray 6">
      <a:srgbClr val="A7A8AA"/>
    </a:custClr>
    <a:custClr name="Cool Gray 4">
      <a:srgbClr val="BBBCBC"/>
    </a:custClr>
    <a:custClr name="Cool Gray 2">
      <a:srgbClr val="D0D0CE"/>
    </a:custClr>
    <a:custClr name="White">
      <a:srgbClr val="FFFFFF"/>
    </a:custClr>
    <a:custClr name="Black">
      <a:srgbClr val="000000"/>
    </a:custClr>
    <a:custClr name="Red">
      <a:srgbClr val="DA291C"/>
    </a:custClr>
    <a:custClr name="Orange">
      <a:srgbClr val="ED8B00"/>
    </a:custClr>
    <a:custClr name="Yellow">
      <a:srgbClr val="FFCD00"/>
    </a:custClr>
  </a:custClrLst>
  <a:extLst>
    <a:ext uri="{05A4C25C-085E-4340-85A3-A5531E510DB2}">
      <thm15:themeFamily xmlns:thm15="http://schemas.microsoft.com/office/thememl/2012/main" name="Theme1" id="{B8779525-EF5A-41E2-99CB-79EB6BF534CA}" vid="{8AE2A12D-2377-4228-B47E-9E47B2DE57F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77745FED65E144D8EA1A45FC814EC8D" ma:contentTypeVersion="" ma:contentTypeDescription="Create a new document." ma:contentTypeScope="" ma:versionID="2f8aa24e7ebd75c368d3db64043841de">
  <xsd:schema xmlns:xsd="http://www.w3.org/2001/XMLSchema" xmlns:xs="http://www.w3.org/2001/XMLSchema" xmlns:p="http://schemas.microsoft.com/office/2006/metadata/properties" targetNamespace="http://schemas.microsoft.com/office/2006/metadata/properties" ma:root="true" ma:fieldsID="b2384c6cc0088fcedbaf6edaf557def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57342-622C-4043-A574-CB4B53B43CC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0A2030B-2996-4C34-B6FE-EF79918B2740}">
  <ds:schemaRefs>
    <ds:schemaRef ds:uri="http://schemas.microsoft.com/sharepoint/v3/contenttype/forms"/>
  </ds:schemaRefs>
</ds:datastoreItem>
</file>

<file path=customXml/itemProps3.xml><?xml version="1.0" encoding="utf-8"?>
<ds:datastoreItem xmlns:ds="http://schemas.openxmlformats.org/officeDocument/2006/customXml" ds:itemID="{F24120E4-07A1-4364-8876-3B24198B19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97434A20-0E1B-4B1E-A643-0C5D0C5266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 Proposal-report May 2017.dotx</Template>
  <TotalTime>3</TotalTime>
  <Pages>29</Pages>
  <Words>4626</Words>
  <Characters>26370</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Proposal_US</vt:lpstr>
    </vt:vector>
  </TitlesOfParts>
  <Company/>
  <LinksUpToDate>false</LinksUpToDate>
  <CharactersWithSpaces>30935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Proposal_US</dc:title>
  <dc:subject/>
  <dc:creator>Thota, Roja Rani</dc:creator>
  <cp:keywords/>
  <dc:description/>
  <cp:lastModifiedBy>Administrator</cp:lastModifiedBy>
  <cp:revision>3</cp:revision>
  <cp:lastPrinted>2019-07-24T22:51:00Z</cp:lastPrinted>
  <dcterms:created xsi:type="dcterms:W3CDTF">2020-12-04T23:24:00Z</dcterms:created>
  <dcterms:modified xsi:type="dcterms:W3CDTF">2020-12-04T23:31:00Z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0x010100F77745FED65E144D8EA1A45FC814EC8D</vt:lpwstr>
  </property>
</Properties>
</file>