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8F6A" w14:textId="77777777" w:rsidR="009A55FC" w:rsidRPr="00E23B75" w:rsidRDefault="00990D86" w:rsidP="00095666">
      <w:pPr>
        <w:jc w:val="center"/>
      </w:pPr>
      <w:r w:rsidRPr="00E23B75">
        <w:t>State of Arkansas</w:t>
      </w:r>
    </w:p>
    <w:p w14:paraId="730DB351" w14:textId="77777777" w:rsidR="00990D86" w:rsidRPr="00E23B75" w:rsidRDefault="00990D86" w:rsidP="00095666">
      <w:pPr>
        <w:jc w:val="center"/>
      </w:pPr>
      <w:r w:rsidRPr="00E23B75">
        <w:t>DEPARTMENT OF HUMAN SERVICES</w:t>
      </w:r>
    </w:p>
    <w:p w14:paraId="6FA51426" w14:textId="77777777" w:rsidR="00990D86" w:rsidRPr="00E23B75" w:rsidRDefault="00990D86" w:rsidP="00095666">
      <w:pPr>
        <w:jc w:val="center"/>
      </w:pPr>
      <w:r w:rsidRPr="00E23B75">
        <w:t>700 South Main Street</w:t>
      </w:r>
    </w:p>
    <w:p w14:paraId="2B02DB09" w14:textId="77777777" w:rsidR="00774380" w:rsidRPr="00E23B75" w:rsidRDefault="00990D86" w:rsidP="00095666">
      <w:pPr>
        <w:jc w:val="center"/>
      </w:pPr>
      <w:r w:rsidRPr="00E23B75">
        <w:t>P.O. Box 1437 / Slot W345</w:t>
      </w:r>
    </w:p>
    <w:p w14:paraId="2799AB08" w14:textId="77777777" w:rsidR="00990D86" w:rsidRPr="00E23B75" w:rsidRDefault="00990D86" w:rsidP="00095666">
      <w:pPr>
        <w:jc w:val="center"/>
      </w:pPr>
      <w:r w:rsidRPr="00E23B75">
        <w:t>Little Rock, A</w:t>
      </w:r>
      <w:r w:rsidR="006F5ABB" w:rsidRPr="00E23B75">
        <w:t>R 72203</w:t>
      </w:r>
    </w:p>
    <w:p w14:paraId="4D4325AD" w14:textId="77777777" w:rsidR="0004295F" w:rsidRDefault="0004295F" w:rsidP="00095666">
      <w:pPr>
        <w:jc w:val="center"/>
        <w:rPr>
          <w:b/>
        </w:rPr>
      </w:pPr>
    </w:p>
    <w:p w14:paraId="24093A89" w14:textId="0A887EE7" w:rsidR="00E23B75" w:rsidRPr="009B5C7D" w:rsidRDefault="00E23B75" w:rsidP="00095666">
      <w:pPr>
        <w:jc w:val="center"/>
        <w:rPr>
          <w:b/>
        </w:rPr>
      </w:pPr>
      <w:r w:rsidRPr="009B5C7D">
        <w:rPr>
          <w:b/>
        </w:rPr>
        <w:t>ADDENDU</w:t>
      </w:r>
      <w:r w:rsidRPr="00EC1674">
        <w:rPr>
          <w:b/>
        </w:rPr>
        <w:t>M</w:t>
      </w:r>
      <w:r w:rsidR="000D6590" w:rsidRPr="00EC1674">
        <w:rPr>
          <w:b/>
        </w:rPr>
        <w:t xml:space="preserve"> </w:t>
      </w:r>
      <w:r w:rsidR="00EC1674" w:rsidRPr="00EC1674">
        <w:rPr>
          <w:b/>
        </w:rPr>
        <w:t>2</w:t>
      </w:r>
    </w:p>
    <w:p w14:paraId="111767B3" w14:textId="77777777" w:rsidR="00ED7458" w:rsidRDefault="00ED7458" w:rsidP="002267BF">
      <w:pPr>
        <w:rPr>
          <w:b/>
        </w:rPr>
      </w:pPr>
    </w:p>
    <w:p w14:paraId="49F1EDE8" w14:textId="77777777" w:rsidR="00ED7458" w:rsidRDefault="00ED7458" w:rsidP="002267BF">
      <w:pPr>
        <w:rPr>
          <w:b/>
        </w:rPr>
      </w:pPr>
      <w:r>
        <w:rPr>
          <w:b/>
        </w:rPr>
        <w:t xml:space="preserve">TO: </w:t>
      </w:r>
      <w:r w:rsidR="002A1508" w:rsidRPr="002A1508">
        <w:t xml:space="preserve">All </w:t>
      </w:r>
      <w:r w:rsidRPr="00ED7458">
        <w:t>Addressed</w:t>
      </w:r>
      <w:r w:rsidR="002A1508">
        <w:t xml:space="preserve"> Vendors</w:t>
      </w:r>
    </w:p>
    <w:p w14:paraId="6140B9BE" w14:textId="205C4B3E" w:rsidR="00ED7458" w:rsidRPr="00614130" w:rsidRDefault="00ED7458" w:rsidP="002267BF">
      <w:pPr>
        <w:rPr>
          <w:bCs/>
        </w:rPr>
      </w:pPr>
      <w:r>
        <w:rPr>
          <w:b/>
        </w:rPr>
        <w:t>FROM:</w:t>
      </w:r>
      <w:r w:rsidR="00614130">
        <w:rPr>
          <w:b/>
        </w:rPr>
        <w:t xml:space="preserve"> </w:t>
      </w:r>
      <w:r w:rsidR="00614130" w:rsidRPr="00614130">
        <w:rPr>
          <w:bCs/>
        </w:rPr>
        <w:t>Office of Procurement</w:t>
      </w:r>
    </w:p>
    <w:p w14:paraId="0B228D69" w14:textId="4E80772F" w:rsidR="00373DC3" w:rsidRPr="000D6590" w:rsidRDefault="00373DC3" w:rsidP="002267BF">
      <w:r w:rsidRPr="00806649">
        <w:rPr>
          <w:b/>
        </w:rPr>
        <w:t>DATE:</w:t>
      </w:r>
      <w:r w:rsidR="00ED7458">
        <w:t xml:space="preserve"> </w:t>
      </w:r>
      <w:r w:rsidR="00D25327">
        <w:t>June 23, 2023</w:t>
      </w:r>
    </w:p>
    <w:tbl>
      <w:tblPr>
        <w:tblW w:w="11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32"/>
      </w:tblGrid>
      <w:tr w:rsidR="00801C17" w14:paraId="217CFE4E" w14:textId="77777777" w:rsidTr="005C5768">
        <w:trPr>
          <w:trHeight w:val="247"/>
        </w:trPr>
        <w:tc>
          <w:tcPr>
            <w:tcW w:w="11232" w:type="dxa"/>
          </w:tcPr>
          <w:p w14:paraId="4797B163" w14:textId="7F76F29B" w:rsidR="00801C17" w:rsidRPr="00860C72" w:rsidRDefault="00373DC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60C72">
              <w:rPr>
                <w:b/>
                <w:sz w:val="20"/>
                <w:szCs w:val="20"/>
              </w:rPr>
              <w:t>SUBJ</w:t>
            </w:r>
            <w:r w:rsidR="00ED7458" w:rsidRPr="00860C72">
              <w:rPr>
                <w:b/>
                <w:sz w:val="20"/>
                <w:szCs w:val="20"/>
              </w:rPr>
              <w:t>ECT</w:t>
            </w:r>
            <w:r w:rsidRPr="00860C72">
              <w:rPr>
                <w:b/>
                <w:sz w:val="20"/>
                <w:szCs w:val="20"/>
              </w:rPr>
              <w:t>:</w:t>
            </w:r>
            <w:r w:rsidRPr="00860C72">
              <w:rPr>
                <w:sz w:val="20"/>
                <w:szCs w:val="20"/>
              </w:rPr>
              <w:t xml:space="preserve"> </w:t>
            </w:r>
            <w:r w:rsidR="000F31C4">
              <w:rPr>
                <w:sz w:val="20"/>
                <w:szCs w:val="20"/>
              </w:rPr>
              <w:t>710-23-0071 Printing and Mailing Services</w:t>
            </w:r>
          </w:p>
        </w:tc>
      </w:tr>
    </w:tbl>
    <w:p w14:paraId="5334B9EC" w14:textId="77777777" w:rsidR="00774380" w:rsidRPr="00AC1514" w:rsidRDefault="00774380" w:rsidP="002267BF">
      <w:pPr>
        <w:pBdr>
          <w:bottom w:val="single" w:sz="12" w:space="1" w:color="auto"/>
        </w:pBdr>
      </w:pPr>
    </w:p>
    <w:p w14:paraId="28CD666E" w14:textId="77777777" w:rsidR="000D6590" w:rsidRDefault="00373DC3" w:rsidP="00E7432F">
      <w:r w:rsidRPr="00AC1514">
        <w:t xml:space="preserve">The </w:t>
      </w:r>
      <w:r w:rsidR="00152187" w:rsidRPr="00AC1514">
        <w:t xml:space="preserve">following change(s) to the above referenced </w:t>
      </w:r>
      <w:r w:rsidR="00DD0B1B" w:rsidRPr="000F31C4">
        <w:t>IFB</w:t>
      </w:r>
      <w:r w:rsidR="00AB61F9" w:rsidRPr="000F31C4">
        <w:t xml:space="preserve"> </w:t>
      </w:r>
      <w:r w:rsidR="00ED7458">
        <w:t xml:space="preserve">have been made </w:t>
      </w:r>
      <w:r w:rsidR="00F56EF3">
        <w:t>as designated belo</w:t>
      </w:r>
      <w:r w:rsidR="006F3CD9">
        <w:t>w:</w:t>
      </w:r>
    </w:p>
    <w:p w14:paraId="6ADF5FAD" w14:textId="77777777" w:rsidR="000D6590" w:rsidRDefault="000D6590" w:rsidP="00E7432F"/>
    <w:p w14:paraId="16666843" w14:textId="0596E395" w:rsidR="00E7432F" w:rsidRPr="0004295F" w:rsidRDefault="00C15652" w:rsidP="00E7432F">
      <w:pPr>
        <w:rPr>
          <w:b/>
        </w:rPr>
      </w:pPr>
      <w:r w:rsidRPr="005C5768">
        <w:rPr>
          <w:sz w:val="24"/>
          <w:szCs w:val="24"/>
          <w:u w:val="single"/>
        </w:rPr>
        <w:t>_</w:t>
      </w:r>
      <w:r w:rsidR="00855D36">
        <w:rPr>
          <w:sz w:val="24"/>
          <w:szCs w:val="24"/>
          <w:u w:val="single"/>
        </w:rPr>
        <w:t>__</w:t>
      </w:r>
      <w:r w:rsidR="008530F4">
        <w:rPr>
          <w:sz w:val="24"/>
          <w:szCs w:val="24"/>
          <w:u w:val="single"/>
        </w:rPr>
        <w:t>X</w:t>
      </w:r>
      <w:r w:rsidR="00DE531A" w:rsidRPr="005C5768">
        <w:rPr>
          <w:sz w:val="24"/>
          <w:szCs w:val="24"/>
          <w:u w:val="single"/>
        </w:rPr>
        <w:t xml:space="preserve"> </w:t>
      </w:r>
      <w:r w:rsidR="005C5768">
        <w:rPr>
          <w:sz w:val="24"/>
          <w:szCs w:val="24"/>
          <w:u w:val="single"/>
        </w:rPr>
        <w:t xml:space="preserve"> </w:t>
      </w:r>
      <w:r w:rsidR="005C5768" w:rsidRPr="005C5768">
        <w:t>Change</w:t>
      </w:r>
      <w:r w:rsidR="00E7432F" w:rsidRPr="00ED7458">
        <w:t xml:space="preserve"> of specification(s)</w:t>
      </w:r>
    </w:p>
    <w:p w14:paraId="71BA81EB" w14:textId="504E5525" w:rsidR="000D6590" w:rsidRDefault="000D6590" w:rsidP="00E7432F">
      <w:r w:rsidRPr="00D01F78">
        <w:rPr>
          <w:u w:val="single"/>
        </w:rPr>
        <w:t>___</w:t>
      </w:r>
      <w:r w:rsidR="001304F5" w:rsidRPr="00D01F78">
        <w:rPr>
          <w:u w:val="single"/>
        </w:rPr>
        <w:t xml:space="preserve"> </w:t>
      </w:r>
      <w:r w:rsidRPr="00D01F78">
        <w:rPr>
          <w:u w:val="single"/>
        </w:rPr>
        <w:t>__</w:t>
      </w:r>
      <w:r>
        <w:t xml:space="preserve"> Additional specification(s)</w:t>
      </w:r>
    </w:p>
    <w:p w14:paraId="1B16FB53" w14:textId="77777777" w:rsidR="000D6590" w:rsidRDefault="000D6590" w:rsidP="00E7432F">
      <w:r w:rsidRPr="00855D36">
        <w:rPr>
          <w:u w:val="single"/>
        </w:rPr>
        <w:t>__</w:t>
      </w:r>
      <w:r w:rsidR="00DE531A">
        <w:rPr>
          <w:u w:val="single"/>
        </w:rPr>
        <w:t>_</w:t>
      </w:r>
      <w:r w:rsidR="00DE531A" w:rsidRPr="00855D36">
        <w:rPr>
          <w:u w:val="single"/>
        </w:rPr>
        <w:t xml:space="preserve"> </w:t>
      </w:r>
      <w:r w:rsidRPr="00855D36">
        <w:rPr>
          <w:u w:val="single"/>
        </w:rPr>
        <w:t>__</w:t>
      </w:r>
      <w:r>
        <w:t xml:space="preserve"> Change of bid opening date and time</w:t>
      </w:r>
    </w:p>
    <w:p w14:paraId="5BB468CE" w14:textId="77777777" w:rsidR="000D6590" w:rsidRDefault="000D6590" w:rsidP="00E7432F">
      <w:r>
        <w:t>______</w:t>
      </w:r>
      <w:r w:rsidR="00ED7458">
        <w:t xml:space="preserve"> </w:t>
      </w:r>
      <w:r>
        <w:t>Cancellation of bid</w:t>
      </w:r>
    </w:p>
    <w:p w14:paraId="332595E1" w14:textId="5F28B298" w:rsidR="000D6590" w:rsidRPr="00E44331" w:rsidRDefault="000D6590" w:rsidP="00E7432F">
      <w:pPr>
        <w:rPr>
          <w:bCs/>
        </w:rPr>
      </w:pPr>
      <w:r w:rsidRPr="00855D36">
        <w:rPr>
          <w:u w:val="single"/>
        </w:rPr>
        <w:t>__</w:t>
      </w:r>
      <w:r w:rsidR="000F31C4">
        <w:rPr>
          <w:u w:val="single"/>
        </w:rPr>
        <w:t>X</w:t>
      </w:r>
      <w:r w:rsidR="00A218DF">
        <w:rPr>
          <w:u w:val="single"/>
        </w:rPr>
        <w:t>_</w:t>
      </w:r>
      <w:r w:rsidR="002109CB">
        <w:rPr>
          <w:u w:val="single"/>
        </w:rPr>
        <w:t xml:space="preserve"> </w:t>
      </w:r>
      <w:r w:rsidR="00531C46">
        <w:rPr>
          <w:u w:val="single"/>
        </w:rPr>
        <w:t>_</w:t>
      </w:r>
      <w:r w:rsidR="00A218DF" w:rsidRPr="00855D36">
        <w:rPr>
          <w:u w:val="single"/>
        </w:rPr>
        <w:t xml:space="preserve"> </w:t>
      </w:r>
      <w:r>
        <w:t xml:space="preserve"> Other</w:t>
      </w:r>
    </w:p>
    <w:p w14:paraId="43F3B9EC" w14:textId="77777777" w:rsidR="000D6590" w:rsidRDefault="000D6590" w:rsidP="00D722E5">
      <w:pPr>
        <w:pStyle w:val="ListParagraph"/>
        <w:tabs>
          <w:tab w:val="left" w:pos="4308"/>
        </w:tabs>
        <w:spacing w:after="0" w:line="240" w:lineRule="auto"/>
        <w:ind w:left="0"/>
        <w:rPr>
          <w:rFonts w:ascii="Arial" w:hAnsi="Arial"/>
          <w:b/>
          <w:sz w:val="20"/>
          <w:szCs w:val="20"/>
        </w:rPr>
      </w:pPr>
    </w:p>
    <w:p w14:paraId="52E837AD" w14:textId="77777777" w:rsidR="000F31C4" w:rsidRDefault="000F31C4" w:rsidP="00D722E5">
      <w:pPr>
        <w:pStyle w:val="ListParagraph"/>
        <w:tabs>
          <w:tab w:val="left" w:pos="4308"/>
        </w:tabs>
        <w:spacing w:after="0" w:line="240" w:lineRule="auto"/>
        <w:ind w:left="0"/>
        <w:rPr>
          <w:rFonts w:ascii="Arial" w:hAnsi="Arial"/>
          <w:b/>
          <w:sz w:val="20"/>
          <w:szCs w:val="20"/>
        </w:rPr>
      </w:pPr>
    </w:p>
    <w:p w14:paraId="6C654CBC" w14:textId="64A296FA" w:rsidR="000F31C4" w:rsidRDefault="000F31C4" w:rsidP="000F31C4">
      <w:pPr>
        <w:pBdr>
          <w:top w:val="single" w:sz="12" w:space="1" w:color="auto"/>
          <w:bottom w:val="single" w:sz="12" w:space="1" w:color="auto"/>
        </w:pBdr>
        <w:shd w:val="clear" w:color="auto" w:fill="AEAAA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CHANGE OF SPECIFICATION(</w:t>
      </w:r>
      <w:r w:rsidR="00AD6A0B">
        <w:rPr>
          <w:b/>
          <w:bCs/>
          <w:sz w:val="22"/>
          <w:szCs w:val="22"/>
        </w:rPr>
        <w:t>S)</w:t>
      </w:r>
    </w:p>
    <w:p w14:paraId="053DB2A0" w14:textId="77777777" w:rsidR="000F31C4" w:rsidRDefault="000F31C4" w:rsidP="000F31C4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14:paraId="4E74ED3E" w14:textId="3BB4BEE0" w:rsidR="000F31C4" w:rsidRDefault="001C3D7B" w:rsidP="001C3D7B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Section 2.9 of the solicitation – remove and replace with the following: </w:t>
      </w:r>
    </w:p>
    <w:p w14:paraId="282250B6" w14:textId="5A27A771" w:rsidR="00B55BBE" w:rsidRDefault="00B55BBE" w:rsidP="007E336B">
      <w:pPr>
        <w:pStyle w:val="ListParagraph"/>
        <w:spacing w:after="0" w:line="240" w:lineRule="auto"/>
        <w:ind w:left="540" w:hanging="27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C. </w:t>
      </w:r>
      <w:r w:rsidR="00AF612B" w:rsidRPr="00AF612B">
        <w:rPr>
          <w:rFonts w:ascii="Arial" w:hAnsi="Arial"/>
          <w:bCs/>
          <w:sz w:val="20"/>
          <w:szCs w:val="20"/>
        </w:rPr>
        <w:t xml:space="preserve">The Contractor shall complete ad hoc and annual requests that may include </w:t>
      </w:r>
      <w:r w:rsidR="00F9717E">
        <w:rPr>
          <w:rFonts w:ascii="Arial" w:hAnsi="Arial"/>
          <w:bCs/>
          <w:sz w:val="20"/>
          <w:szCs w:val="20"/>
        </w:rPr>
        <w:t>without limitation</w:t>
      </w:r>
      <w:r w:rsidR="00F9717E" w:rsidRPr="00AF612B">
        <w:rPr>
          <w:rFonts w:ascii="Arial" w:hAnsi="Arial"/>
          <w:bCs/>
          <w:sz w:val="20"/>
          <w:szCs w:val="20"/>
        </w:rPr>
        <w:t xml:space="preserve"> </w:t>
      </w:r>
      <w:r w:rsidR="00AF612B" w:rsidRPr="00AF612B">
        <w:rPr>
          <w:rFonts w:ascii="Arial" w:hAnsi="Arial"/>
          <w:bCs/>
          <w:sz w:val="20"/>
          <w:szCs w:val="20"/>
        </w:rPr>
        <w:t>eligibility system and related notices. Ad Hoc and Annual Requests must be printed and mailed within twenty-four (24) hours of receipt of request</w:t>
      </w:r>
      <w:r w:rsidR="00F9717E">
        <w:rPr>
          <w:rFonts w:ascii="Arial" w:hAnsi="Arial"/>
          <w:bCs/>
          <w:sz w:val="20"/>
          <w:szCs w:val="20"/>
        </w:rPr>
        <w:t>.</w:t>
      </w:r>
      <w:r w:rsidR="00715201">
        <w:rPr>
          <w:rFonts w:ascii="Arial" w:hAnsi="Arial"/>
          <w:bCs/>
          <w:sz w:val="20"/>
          <w:szCs w:val="20"/>
        </w:rPr>
        <w:t xml:space="preserve"> </w:t>
      </w:r>
      <w:r w:rsidR="007A26DD">
        <w:rPr>
          <w:rFonts w:ascii="Arial" w:hAnsi="Arial"/>
          <w:bCs/>
          <w:sz w:val="20"/>
          <w:szCs w:val="20"/>
        </w:rPr>
        <w:t xml:space="preserve">Refer to </w:t>
      </w:r>
      <w:r w:rsidR="00625467">
        <w:rPr>
          <w:rFonts w:ascii="Arial" w:hAnsi="Arial"/>
          <w:bCs/>
          <w:sz w:val="20"/>
          <w:szCs w:val="20"/>
        </w:rPr>
        <w:t>Exhibit</w:t>
      </w:r>
      <w:r w:rsidR="007A26DD">
        <w:rPr>
          <w:rFonts w:ascii="Arial" w:hAnsi="Arial"/>
          <w:bCs/>
          <w:sz w:val="20"/>
          <w:szCs w:val="20"/>
        </w:rPr>
        <w:t xml:space="preserve"> 1 for samples.</w:t>
      </w:r>
    </w:p>
    <w:p w14:paraId="197DAFC8" w14:textId="77777777" w:rsidR="00B55BBE" w:rsidRDefault="00B55BBE" w:rsidP="001C3D7B">
      <w:pPr>
        <w:pStyle w:val="ListParagraph"/>
        <w:spacing w:after="0" w:line="240" w:lineRule="auto"/>
        <w:ind w:left="270"/>
        <w:rPr>
          <w:rFonts w:ascii="Arial" w:hAnsi="Arial"/>
          <w:bCs/>
          <w:sz w:val="20"/>
          <w:szCs w:val="20"/>
        </w:rPr>
      </w:pPr>
    </w:p>
    <w:p w14:paraId="4ED563CE" w14:textId="2ACF4A5D" w:rsidR="001C3D7B" w:rsidRDefault="00B55BBE" w:rsidP="007E336B">
      <w:pPr>
        <w:pStyle w:val="ListParagraph"/>
        <w:spacing w:after="0" w:line="240" w:lineRule="auto"/>
        <w:ind w:left="540" w:hanging="27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D. </w:t>
      </w:r>
      <w:r w:rsidR="00FD7D6B">
        <w:rPr>
          <w:rFonts w:ascii="Arial" w:hAnsi="Arial"/>
          <w:bCs/>
          <w:sz w:val="20"/>
          <w:szCs w:val="20"/>
        </w:rPr>
        <w:t xml:space="preserve">The Contractor must print and mail </w:t>
      </w:r>
      <w:r w:rsidR="00481534">
        <w:rPr>
          <w:rFonts w:ascii="Arial" w:hAnsi="Arial"/>
          <w:bCs/>
          <w:sz w:val="20"/>
          <w:szCs w:val="20"/>
        </w:rPr>
        <w:t>additional notices</w:t>
      </w:r>
      <w:r w:rsidR="001225E0">
        <w:rPr>
          <w:rFonts w:ascii="Arial" w:hAnsi="Arial"/>
          <w:bCs/>
          <w:sz w:val="20"/>
          <w:szCs w:val="20"/>
        </w:rPr>
        <w:t xml:space="preserve">, </w:t>
      </w:r>
      <w:r w:rsidR="007E3536">
        <w:rPr>
          <w:rFonts w:ascii="Arial" w:hAnsi="Arial"/>
          <w:bCs/>
          <w:sz w:val="20"/>
          <w:szCs w:val="20"/>
        </w:rPr>
        <w:t>forms</w:t>
      </w:r>
      <w:r w:rsidR="001225E0">
        <w:rPr>
          <w:rFonts w:ascii="Arial" w:hAnsi="Arial"/>
          <w:bCs/>
          <w:sz w:val="20"/>
          <w:szCs w:val="20"/>
        </w:rPr>
        <w:t>, and information</w:t>
      </w:r>
      <w:r w:rsidR="007E3536">
        <w:rPr>
          <w:rFonts w:ascii="Arial" w:hAnsi="Arial"/>
          <w:bCs/>
          <w:sz w:val="20"/>
          <w:szCs w:val="20"/>
        </w:rPr>
        <w:t xml:space="preserve"> </w:t>
      </w:r>
      <w:r w:rsidR="001C3D7B" w:rsidRPr="001C3D7B">
        <w:rPr>
          <w:rFonts w:ascii="Arial" w:hAnsi="Arial"/>
          <w:bCs/>
          <w:sz w:val="20"/>
          <w:szCs w:val="20"/>
        </w:rPr>
        <w:t>at the request of DHS</w:t>
      </w:r>
      <w:r w:rsidR="00403128">
        <w:rPr>
          <w:rFonts w:ascii="Arial" w:hAnsi="Arial"/>
          <w:bCs/>
          <w:sz w:val="20"/>
          <w:szCs w:val="20"/>
        </w:rPr>
        <w:t xml:space="preserve"> no later than five (5) calendar days</w:t>
      </w:r>
      <w:r w:rsidR="00E9024C">
        <w:rPr>
          <w:rFonts w:ascii="Arial" w:hAnsi="Arial"/>
          <w:bCs/>
          <w:sz w:val="20"/>
          <w:szCs w:val="20"/>
        </w:rPr>
        <w:t xml:space="preserve"> after receipt of the request</w:t>
      </w:r>
      <w:r w:rsidR="00403128">
        <w:rPr>
          <w:rFonts w:ascii="Arial" w:hAnsi="Arial"/>
          <w:bCs/>
          <w:sz w:val="20"/>
          <w:szCs w:val="20"/>
        </w:rPr>
        <w:t xml:space="preserve">. </w:t>
      </w:r>
    </w:p>
    <w:p w14:paraId="7CD75859" w14:textId="77777777" w:rsidR="000F31C4" w:rsidRDefault="000F31C4" w:rsidP="00D722E5">
      <w:pPr>
        <w:pStyle w:val="ListParagraph"/>
        <w:tabs>
          <w:tab w:val="left" w:pos="4308"/>
        </w:tabs>
        <w:spacing w:after="0" w:line="240" w:lineRule="auto"/>
        <w:ind w:left="0"/>
        <w:rPr>
          <w:rFonts w:ascii="Arial" w:hAnsi="Arial"/>
          <w:b/>
          <w:sz w:val="20"/>
          <w:szCs w:val="20"/>
        </w:rPr>
      </w:pPr>
    </w:p>
    <w:p w14:paraId="6DC7B041" w14:textId="13EEA971" w:rsidR="004C4737" w:rsidRPr="004C4737" w:rsidRDefault="004C4737" w:rsidP="004C4737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Arial" w:hAnsi="Arial"/>
          <w:b/>
          <w:sz w:val="20"/>
          <w:szCs w:val="20"/>
        </w:rPr>
      </w:pPr>
      <w:r w:rsidRPr="004C4737">
        <w:rPr>
          <w:rFonts w:ascii="Arial" w:hAnsi="Arial"/>
          <w:bCs/>
          <w:sz w:val="20"/>
          <w:szCs w:val="20"/>
        </w:rPr>
        <w:t>Section 2.5</w:t>
      </w:r>
      <w:r>
        <w:rPr>
          <w:rFonts w:ascii="Arial" w:hAnsi="Arial"/>
          <w:bCs/>
          <w:sz w:val="20"/>
          <w:szCs w:val="20"/>
        </w:rPr>
        <w:t xml:space="preserve"> of the solicitation – remove and replace with the following: </w:t>
      </w:r>
    </w:p>
    <w:p w14:paraId="5326705A" w14:textId="77777777" w:rsidR="007F022A" w:rsidRDefault="007F022A" w:rsidP="007F022A">
      <w:pPr>
        <w:pStyle w:val="ListParagraph"/>
        <w:spacing w:after="0" w:line="240" w:lineRule="auto"/>
        <w:ind w:left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>DHS/DCO requires print and mail processing of a variety of mail on a daily, monthly, annual, and ad hoc basis. Processing requirements include the following:</w:t>
      </w:r>
    </w:p>
    <w:p w14:paraId="72CFFEBD" w14:textId="203F790A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ability to complete large-scale projects in a timely, transparent, and efficient </w:t>
      </w:r>
      <w:proofErr w:type="gramStart"/>
      <w:r w:rsidRPr="007F022A">
        <w:rPr>
          <w:rFonts w:ascii="Arial" w:hAnsi="Arial"/>
          <w:bCs/>
          <w:sz w:val="20"/>
          <w:szCs w:val="20"/>
        </w:rPr>
        <w:t>manner</w:t>
      </w:r>
      <w:proofErr w:type="gramEnd"/>
      <w:r w:rsidRPr="007F022A">
        <w:rPr>
          <w:rFonts w:ascii="Arial" w:hAnsi="Arial"/>
          <w:bCs/>
          <w:sz w:val="20"/>
          <w:szCs w:val="20"/>
        </w:rPr>
        <w:t xml:space="preserve"> </w:t>
      </w:r>
    </w:p>
    <w:p w14:paraId="11E14099" w14:textId="01A35AB0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receipt of files via secure method as approved by </w:t>
      </w:r>
      <w:proofErr w:type="gramStart"/>
      <w:r w:rsidRPr="007F022A">
        <w:rPr>
          <w:rFonts w:ascii="Arial" w:hAnsi="Arial"/>
          <w:bCs/>
          <w:sz w:val="20"/>
          <w:szCs w:val="20"/>
        </w:rPr>
        <w:t>DCO</w:t>
      </w:r>
      <w:proofErr w:type="gramEnd"/>
      <w:r w:rsidRPr="007F022A">
        <w:rPr>
          <w:rFonts w:ascii="Arial" w:hAnsi="Arial"/>
          <w:bCs/>
          <w:sz w:val="20"/>
          <w:szCs w:val="20"/>
        </w:rPr>
        <w:t xml:space="preserve">  </w:t>
      </w:r>
    </w:p>
    <w:p w14:paraId="07209715" w14:textId="72DAD419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single-sided and duplex printing </w:t>
      </w:r>
    </w:p>
    <w:p w14:paraId="35350E5A" w14:textId="5007ABD5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black and white, grayscale, and color printing </w:t>
      </w:r>
    </w:p>
    <w:p w14:paraId="4E8A24A2" w14:textId="5157ED35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printing variable data throughout multipage files </w:t>
      </w:r>
    </w:p>
    <w:p w14:paraId="5EDE0305" w14:textId="3533FA7F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Optical Character Reader (OCR) print/copy capabilities and software  </w:t>
      </w:r>
    </w:p>
    <w:p w14:paraId="1AA1CCEE" w14:textId="261DB7B9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binding by stapling or booklet           </w:t>
      </w:r>
    </w:p>
    <w:p w14:paraId="405D35A8" w14:textId="5D1E0906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sorting Multiline Optical-Character Reader (MLOCR)   </w:t>
      </w:r>
    </w:p>
    <w:p w14:paraId="362F12B9" w14:textId="644D1CB2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bar coding </w:t>
      </w:r>
    </w:p>
    <w:p w14:paraId="4B198E03" w14:textId="49E72341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folding </w:t>
      </w:r>
    </w:p>
    <w:p w14:paraId="358821E2" w14:textId="434046F6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inserting  </w:t>
      </w:r>
    </w:p>
    <w:p w14:paraId="2364A720" w14:textId="5FA6D43E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metering </w:t>
      </w:r>
      <w:r w:rsidR="008C0367">
        <w:rPr>
          <w:rFonts w:ascii="Arial" w:hAnsi="Arial"/>
          <w:bCs/>
          <w:sz w:val="20"/>
          <w:szCs w:val="20"/>
        </w:rPr>
        <w:t xml:space="preserve">or permit imprint </w:t>
      </w:r>
      <w:proofErr w:type="gramStart"/>
      <w:r w:rsidR="008C0367">
        <w:rPr>
          <w:rFonts w:ascii="Arial" w:hAnsi="Arial"/>
          <w:bCs/>
          <w:sz w:val="20"/>
          <w:szCs w:val="20"/>
        </w:rPr>
        <w:t>indicia</w:t>
      </w:r>
      <w:proofErr w:type="gramEnd"/>
    </w:p>
    <w:p w14:paraId="0F349956" w14:textId="56486CE2" w:rsidR="00FA63A4" w:rsidRDefault="007F022A" w:rsidP="00FA63A4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delivery to mailing </w:t>
      </w:r>
      <w:proofErr w:type="gramStart"/>
      <w:r w:rsidRPr="007F022A">
        <w:rPr>
          <w:rFonts w:ascii="Arial" w:hAnsi="Arial"/>
          <w:bCs/>
          <w:sz w:val="20"/>
          <w:szCs w:val="20"/>
        </w:rPr>
        <w:t>entities</w:t>
      </w:r>
      <w:proofErr w:type="gramEnd"/>
      <w:r w:rsidRPr="007F022A">
        <w:rPr>
          <w:rFonts w:ascii="Arial" w:hAnsi="Arial"/>
          <w:bCs/>
          <w:sz w:val="20"/>
          <w:szCs w:val="20"/>
        </w:rPr>
        <w:t xml:space="preserve">          </w:t>
      </w:r>
    </w:p>
    <w:p w14:paraId="35556876" w14:textId="646B923F" w:rsidR="00FA63A4" w:rsidRDefault="007F022A" w:rsidP="001B1F1E">
      <w:pPr>
        <w:pStyle w:val="ListParagraph"/>
        <w:numPr>
          <w:ilvl w:val="1"/>
          <w:numId w:val="3"/>
        </w:numPr>
        <w:spacing w:after="0" w:line="240" w:lineRule="auto"/>
        <w:ind w:left="540" w:hanging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address and return address printing on envelopes and/or </w:t>
      </w:r>
      <w:proofErr w:type="gramStart"/>
      <w:r w:rsidRPr="007F022A">
        <w:rPr>
          <w:rFonts w:ascii="Arial" w:hAnsi="Arial"/>
          <w:bCs/>
          <w:sz w:val="20"/>
          <w:szCs w:val="20"/>
        </w:rPr>
        <w:t>labels</w:t>
      </w:r>
      <w:proofErr w:type="gramEnd"/>
      <w:r w:rsidRPr="007F022A">
        <w:rPr>
          <w:rFonts w:ascii="Arial" w:hAnsi="Arial"/>
          <w:bCs/>
          <w:sz w:val="20"/>
          <w:szCs w:val="20"/>
        </w:rPr>
        <w:t xml:space="preserve">   </w:t>
      </w:r>
    </w:p>
    <w:p w14:paraId="672289B3" w14:textId="77777777" w:rsidR="00FA63A4" w:rsidRDefault="00FA63A4" w:rsidP="007F022A">
      <w:pPr>
        <w:pStyle w:val="ListParagraph"/>
        <w:spacing w:after="0" w:line="240" w:lineRule="auto"/>
        <w:ind w:left="270"/>
        <w:jc w:val="both"/>
        <w:rPr>
          <w:rFonts w:ascii="Arial" w:hAnsi="Arial"/>
          <w:bCs/>
          <w:sz w:val="20"/>
          <w:szCs w:val="20"/>
        </w:rPr>
      </w:pPr>
    </w:p>
    <w:p w14:paraId="22F7AA2C" w14:textId="77777777" w:rsidR="00FA63A4" w:rsidRDefault="007F022A" w:rsidP="007F022A">
      <w:pPr>
        <w:pStyle w:val="ListParagraph"/>
        <w:spacing w:after="0" w:line="240" w:lineRule="auto"/>
        <w:ind w:left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 xml:space="preserve">DCO requires receiving services, inventory management, and storage of DHS provided supplies (such as envelopes and forms required for inserts).   </w:t>
      </w:r>
    </w:p>
    <w:p w14:paraId="4CDDB8C9" w14:textId="77777777" w:rsidR="00FA63A4" w:rsidRDefault="00FA63A4" w:rsidP="007F022A">
      <w:pPr>
        <w:pStyle w:val="ListParagraph"/>
        <w:spacing w:after="0" w:line="240" w:lineRule="auto"/>
        <w:ind w:left="270"/>
        <w:jc w:val="both"/>
        <w:rPr>
          <w:rFonts w:ascii="Arial" w:hAnsi="Arial"/>
          <w:bCs/>
          <w:sz w:val="20"/>
          <w:szCs w:val="20"/>
        </w:rPr>
      </w:pPr>
    </w:p>
    <w:p w14:paraId="07BDEE4B" w14:textId="077FCCBA" w:rsidR="004C4737" w:rsidRPr="007F022A" w:rsidRDefault="007F022A" w:rsidP="007F022A">
      <w:pPr>
        <w:pStyle w:val="ListParagraph"/>
        <w:spacing w:after="0" w:line="240" w:lineRule="auto"/>
        <w:ind w:left="270"/>
        <w:jc w:val="both"/>
        <w:rPr>
          <w:rFonts w:ascii="Arial" w:hAnsi="Arial"/>
          <w:bCs/>
          <w:sz w:val="20"/>
          <w:szCs w:val="20"/>
        </w:rPr>
      </w:pPr>
      <w:r w:rsidRPr="007F022A">
        <w:rPr>
          <w:rFonts w:ascii="Arial" w:hAnsi="Arial"/>
          <w:bCs/>
          <w:sz w:val="20"/>
          <w:szCs w:val="20"/>
        </w:rPr>
        <w:t>All processed items must either be picked up by the mailing entity or delivered to the mailing entity for same day processing.</w:t>
      </w:r>
    </w:p>
    <w:p w14:paraId="754E5AF0" w14:textId="77777777" w:rsidR="004C4737" w:rsidRDefault="004C4737" w:rsidP="004C4737">
      <w:pPr>
        <w:pStyle w:val="ListParagraph"/>
        <w:spacing w:after="0" w:line="240" w:lineRule="auto"/>
        <w:ind w:left="270"/>
        <w:rPr>
          <w:rFonts w:ascii="Arial" w:hAnsi="Arial"/>
          <w:bCs/>
          <w:sz w:val="20"/>
          <w:szCs w:val="20"/>
        </w:rPr>
      </w:pPr>
    </w:p>
    <w:p w14:paraId="76AB6574" w14:textId="671E7D68" w:rsidR="004C4737" w:rsidRDefault="001774E5" w:rsidP="001774E5">
      <w:pPr>
        <w:pStyle w:val="ListParagraph"/>
        <w:numPr>
          <w:ilvl w:val="0"/>
          <w:numId w:val="3"/>
        </w:numPr>
        <w:spacing w:after="0" w:line="240" w:lineRule="auto"/>
        <w:ind w:left="270" w:hanging="27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Section 3.1</w:t>
      </w:r>
      <w:r w:rsidR="001D3B8C">
        <w:rPr>
          <w:rFonts w:ascii="Arial" w:hAnsi="Arial"/>
          <w:bCs/>
          <w:sz w:val="20"/>
          <w:szCs w:val="20"/>
        </w:rPr>
        <w:t>.D</w:t>
      </w:r>
      <w:r>
        <w:rPr>
          <w:rFonts w:ascii="Arial" w:hAnsi="Arial"/>
          <w:bCs/>
          <w:sz w:val="20"/>
          <w:szCs w:val="20"/>
        </w:rPr>
        <w:t xml:space="preserve"> of the solicitation – remove and replace with the following:</w:t>
      </w:r>
    </w:p>
    <w:p w14:paraId="20B37553" w14:textId="48DF98E5" w:rsidR="001774E5" w:rsidRDefault="001D3B8C" w:rsidP="001D3B8C">
      <w:pPr>
        <w:pStyle w:val="ListParagraph"/>
        <w:spacing w:after="0" w:line="240" w:lineRule="auto"/>
        <w:ind w:left="270"/>
        <w:rPr>
          <w:rFonts w:ascii="Arial" w:hAnsi="Arial"/>
          <w:bCs/>
          <w:sz w:val="20"/>
          <w:szCs w:val="20"/>
        </w:rPr>
      </w:pPr>
      <w:r w:rsidRPr="001D3B8C">
        <w:rPr>
          <w:rFonts w:ascii="Arial" w:hAnsi="Arial"/>
          <w:bCs/>
          <w:sz w:val="20"/>
          <w:szCs w:val="20"/>
        </w:rPr>
        <w:t xml:space="preserve">This contract must allow DHS to take advantage of postal discounts. The Contractor shall credit </w:t>
      </w:r>
      <w:r w:rsidR="00DD3764">
        <w:rPr>
          <w:rFonts w:ascii="Arial" w:hAnsi="Arial"/>
          <w:bCs/>
          <w:sz w:val="20"/>
          <w:szCs w:val="20"/>
        </w:rPr>
        <w:t xml:space="preserve">one hundred </w:t>
      </w:r>
      <w:r w:rsidRPr="001D3B8C">
        <w:rPr>
          <w:rFonts w:ascii="Arial" w:hAnsi="Arial"/>
          <w:bCs/>
          <w:sz w:val="20"/>
          <w:szCs w:val="20"/>
        </w:rPr>
        <w:t>percent (</w:t>
      </w:r>
      <w:r w:rsidR="00DD3764">
        <w:rPr>
          <w:rFonts w:ascii="Arial" w:hAnsi="Arial"/>
          <w:bCs/>
          <w:sz w:val="20"/>
          <w:szCs w:val="20"/>
        </w:rPr>
        <w:t>100</w:t>
      </w:r>
      <w:r w:rsidRPr="001D3B8C">
        <w:rPr>
          <w:rFonts w:ascii="Arial" w:hAnsi="Arial"/>
          <w:bCs/>
          <w:sz w:val="20"/>
          <w:szCs w:val="20"/>
        </w:rPr>
        <w:t>%) of the amount discounted by the USPS. Reimbursement payments shall be paid to the DHS/DCO. In addition, the Contractor must provide a monthly reimbursement report detailing the refund.</w:t>
      </w:r>
    </w:p>
    <w:p w14:paraId="0AD734C1" w14:textId="77777777" w:rsidR="004C4737" w:rsidRPr="009F1CA3" w:rsidRDefault="004C4737" w:rsidP="004C4737">
      <w:pPr>
        <w:pStyle w:val="ListParagraph"/>
        <w:spacing w:after="0" w:line="240" w:lineRule="auto"/>
        <w:ind w:left="270"/>
        <w:rPr>
          <w:rFonts w:ascii="Arial" w:hAnsi="Arial"/>
          <w:b/>
          <w:sz w:val="20"/>
          <w:szCs w:val="20"/>
        </w:rPr>
      </w:pPr>
    </w:p>
    <w:p w14:paraId="78305CC3" w14:textId="77777777" w:rsidR="00001ECE" w:rsidRDefault="00171F9C" w:rsidP="00001ECE">
      <w:pPr>
        <w:pBdr>
          <w:top w:val="single" w:sz="12" w:space="1" w:color="auto"/>
          <w:bottom w:val="single" w:sz="12" w:space="1" w:color="auto"/>
        </w:pBdr>
        <w:shd w:val="clear" w:color="auto" w:fill="AEAAA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OTHER</w:t>
      </w:r>
    </w:p>
    <w:p w14:paraId="7263905C" w14:textId="7EFB9DFC" w:rsidR="00A218DF" w:rsidRDefault="00A218DF" w:rsidP="005F5B83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14:paraId="15E8C6E8" w14:textId="4ED65C0E" w:rsidR="00007EC6" w:rsidRDefault="000F31C4" w:rsidP="00AD6A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Add </w:t>
      </w:r>
      <w:r w:rsidR="00625467">
        <w:rPr>
          <w:rFonts w:ascii="Arial" w:hAnsi="Arial"/>
          <w:sz w:val="20"/>
          <w:szCs w:val="20"/>
        </w:rPr>
        <w:t xml:space="preserve">Exhibit </w:t>
      </w:r>
      <w:r w:rsidR="0027690A">
        <w:rPr>
          <w:rFonts w:ascii="Arial" w:hAnsi="Arial"/>
          <w:sz w:val="20"/>
          <w:szCs w:val="20"/>
        </w:rPr>
        <w:t xml:space="preserve">1 - </w:t>
      </w:r>
      <w:r>
        <w:rPr>
          <w:rFonts w:ascii="Arial" w:hAnsi="Arial"/>
          <w:sz w:val="20"/>
          <w:szCs w:val="20"/>
        </w:rPr>
        <w:t xml:space="preserve">Samples </w:t>
      </w:r>
    </w:p>
    <w:p w14:paraId="240F68DF" w14:textId="77777777" w:rsidR="00007EC6" w:rsidRDefault="00007EC6" w:rsidP="005F5B83">
      <w:pPr>
        <w:pStyle w:val="ListParagraph"/>
        <w:spacing w:after="0" w:line="240" w:lineRule="auto"/>
        <w:ind w:left="0"/>
        <w:rPr>
          <w:rFonts w:ascii="Arial" w:hAnsi="Arial"/>
          <w:sz w:val="20"/>
          <w:szCs w:val="20"/>
        </w:rPr>
      </w:pPr>
    </w:p>
    <w:p w14:paraId="70A60C6F" w14:textId="77777777" w:rsidR="00CF0A7D" w:rsidRDefault="00CF0A7D" w:rsidP="00CF0A7D"/>
    <w:p w14:paraId="2C9E4F7F" w14:textId="77777777" w:rsidR="00EC3510" w:rsidRDefault="00EC3510" w:rsidP="00CF0A7D"/>
    <w:p w14:paraId="081A2B89" w14:textId="77777777" w:rsidR="00EC3510" w:rsidRDefault="00EC3510" w:rsidP="00CF0A7D"/>
    <w:p w14:paraId="2D37F7A2" w14:textId="77777777" w:rsidR="00DE531A" w:rsidRDefault="00DE531A" w:rsidP="00742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723DEB0" w14:textId="77777777" w:rsidR="00742BE2" w:rsidRDefault="00742BE2" w:rsidP="00742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specifications by virtue of this addendum become a permanent addition to the above </w:t>
      </w:r>
      <w:r w:rsidRPr="007E336B">
        <w:rPr>
          <w:color w:val="auto"/>
          <w:sz w:val="20"/>
          <w:szCs w:val="20"/>
        </w:rPr>
        <w:t xml:space="preserve">referenced </w:t>
      </w:r>
      <w:r w:rsidR="00127A27" w:rsidRPr="007E336B">
        <w:rPr>
          <w:color w:val="auto"/>
          <w:sz w:val="20"/>
          <w:szCs w:val="20"/>
        </w:rPr>
        <w:t>IFB</w:t>
      </w:r>
      <w:r w:rsidRPr="007E336B">
        <w:rPr>
          <w:color w:val="auto"/>
          <w:sz w:val="20"/>
          <w:szCs w:val="20"/>
        </w:rPr>
        <w:t>. Failure</w:t>
      </w:r>
      <w:r>
        <w:rPr>
          <w:sz w:val="20"/>
          <w:szCs w:val="20"/>
        </w:rPr>
        <w:t xml:space="preserve"> to return this signed addendum may result in rejection of your proposal. </w:t>
      </w:r>
    </w:p>
    <w:p w14:paraId="1622E1CD" w14:textId="77777777" w:rsidR="00742BE2" w:rsidRDefault="00742BE2" w:rsidP="00742BE2"/>
    <w:p w14:paraId="533D4379" w14:textId="77777777" w:rsidR="00742BE2" w:rsidRDefault="00742BE2" w:rsidP="00742BE2">
      <w:r>
        <w:t>If you have any questions, please contact</w:t>
      </w:r>
      <w:r w:rsidR="002109CB">
        <w:t>: Buyer’s name,</w:t>
      </w:r>
      <w:r>
        <w:t xml:space="preserve"> </w:t>
      </w:r>
      <w:r w:rsidR="002109CB">
        <w:t>Buyer’s email address and phone number.</w:t>
      </w:r>
    </w:p>
    <w:p w14:paraId="7052562A" w14:textId="77777777" w:rsidR="00950C03" w:rsidRDefault="00950C03" w:rsidP="002267BF"/>
    <w:p w14:paraId="21C087F7" w14:textId="77777777" w:rsidR="00950C03" w:rsidRDefault="00950C03" w:rsidP="002267BF"/>
    <w:p w14:paraId="722CC833" w14:textId="77777777" w:rsidR="00053C07" w:rsidRDefault="00053C07" w:rsidP="002267BF">
      <w:r>
        <w:t>________________________________________</w:t>
      </w:r>
      <w:r>
        <w:tab/>
        <w:t>________________________________</w:t>
      </w:r>
    </w:p>
    <w:p w14:paraId="3B093295" w14:textId="77777777" w:rsidR="00053C07" w:rsidRDefault="00053C07" w:rsidP="002267BF">
      <w:r>
        <w:t>Vendor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AE640E3" w14:textId="77777777" w:rsidR="00053C07" w:rsidRDefault="00053C07" w:rsidP="002267BF"/>
    <w:p w14:paraId="1E543E9A" w14:textId="77777777" w:rsidR="00B01D47" w:rsidRDefault="00053C07" w:rsidP="00B01D47">
      <w:r>
        <w:t>______________________________________________________________________________</w:t>
      </w:r>
      <w:r w:rsidR="00B01D47" w:rsidRPr="00B01D47">
        <w:t xml:space="preserve"> </w:t>
      </w:r>
    </w:p>
    <w:p w14:paraId="20F2506C" w14:textId="77777777" w:rsidR="00B01D47" w:rsidRDefault="00B01D47" w:rsidP="00B01D47">
      <w:r>
        <w:t xml:space="preserve">Company </w:t>
      </w:r>
    </w:p>
    <w:sectPr w:rsidR="00B01D47" w:rsidSect="00BB4259">
      <w:headerReference w:type="default" r:id="rId11"/>
      <w:footerReference w:type="even" r:id="rId12"/>
      <w:pgSz w:w="12240" w:h="15840"/>
      <w:pgMar w:top="54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371A" w14:textId="77777777" w:rsidR="00CD5273" w:rsidRDefault="00CD5273" w:rsidP="002267BF">
      <w:r>
        <w:separator/>
      </w:r>
    </w:p>
  </w:endnote>
  <w:endnote w:type="continuationSeparator" w:id="0">
    <w:p w14:paraId="4295C310" w14:textId="77777777" w:rsidR="00CD5273" w:rsidRDefault="00CD5273" w:rsidP="002267BF">
      <w:r>
        <w:continuationSeparator/>
      </w:r>
    </w:p>
  </w:endnote>
  <w:endnote w:type="continuationNotice" w:id="1">
    <w:p w14:paraId="0A90BF95" w14:textId="77777777" w:rsidR="00CD5273" w:rsidRDefault="00CD5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FCA6" w14:textId="77777777" w:rsidR="00C15652" w:rsidRDefault="00C15652" w:rsidP="002267B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F5D39" w14:textId="77777777" w:rsidR="00C15652" w:rsidRDefault="00C15652" w:rsidP="00226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A107" w14:textId="77777777" w:rsidR="00CD5273" w:rsidRDefault="00CD5273" w:rsidP="002267BF">
      <w:r>
        <w:separator/>
      </w:r>
    </w:p>
  </w:footnote>
  <w:footnote w:type="continuationSeparator" w:id="0">
    <w:p w14:paraId="685386D0" w14:textId="77777777" w:rsidR="00CD5273" w:rsidRDefault="00CD5273" w:rsidP="002267BF">
      <w:r>
        <w:continuationSeparator/>
      </w:r>
    </w:p>
  </w:footnote>
  <w:footnote w:type="continuationNotice" w:id="1">
    <w:p w14:paraId="132607E4" w14:textId="77777777" w:rsidR="00CD5273" w:rsidRDefault="00CD5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356E" w14:textId="77777777" w:rsidR="00B826B8" w:rsidRDefault="00494681">
    <w:pPr>
      <w:pStyle w:val="Header"/>
    </w:pPr>
    <w:r>
      <w:tab/>
    </w:r>
    <w:r>
      <w:tab/>
    </w:r>
    <w:r w:rsidR="00B826B8">
      <w:t xml:space="preserve">Page </w:t>
    </w:r>
    <w:r w:rsidR="00B826B8">
      <w:rPr>
        <w:b/>
        <w:bCs/>
        <w:sz w:val="24"/>
        <w:szCs w:val="24"/>
      </w:rPr>
      <w:fldChar w:fldCharType="begin"/>
    </w:r>
    <w:r w:rsidR="00B826B8">
      <w:rPr>
        <w:b/>
        <w:bCs/>
      </w:rPr>
      <w:instrText xml:space="preserve"> PAGE </w:instrText>
    </w:r>
    <w:r w:rsidR="00B826B8">
      <w:rPr>
        <w:b/>
        <w:bCs/>
        <w:sz w:val="24"/>
        <w:szCs w:val="24"/>
      </w:rPr>
      <w:fldChar w:fldCharType="separate"/>
    </w:r>
    <w:r w:rsidR="00B826B8">
      <w:rPr>
        <w:b/>
        <w:bCs/>
        <w:noProof/>
      </w:rPr>
      <w:t>2</w:t>
    </w:r>
    <w:r w:rsidR="00B826B8">
      <w:rPr>
        <w:b/>
        <w:bCs/>
        <w:sz w:val="24"/>
        <w:szCs w:val="24"/>
      </w:rPr>
      <w:fldChar w:fldCharType="end"/>
    </w:r>
    <w:r w:rsidR="00B826B8">
      <w:t xml:space="preserve"> of </w:t>
    </w:r>
    <w:r w:rsidR="00B826B8">
      <w:rPr>
        <w:b/>
        <w:bCs/>
        <w:sz w:val="24"/>
        <w:szCs w:val="24"/>
      </w:rPr>
      <w:fldChar w:fldCharType="begin"/>
    </w:r>
    <w:r w:rsidR="00B826B8">
      <w:rPr>
        <w:b/>
        <w:bCs/>
      </w:rPr>
      <w:instrText xml:space="preserve"> NUMPAGES  </w:instrText>
    </w:r>
    <w:r w:rsidR="00B826B8">
      <w:rPr>
        <w:b/>
        <w:bCs/>
        <w:sz w:val="24"/>
        <w:szCs w:val="24"/>
      </w:rPr>
      <w:fldChar w:fldCharType="separate"/>
    </w:r>
    <w:r w:rsidR="00B826B8">
      <w:rPr>
        <w:b/>
        <w:bCs/>
        <w:noProof/>
      </w:rPr>
      <w:t>2</w:t>
    </w:r>
    <w:r w:rsidR="00B826B8"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B33C8"/>
    <w:multiLevelType w:val="hybridMultilevel"/>
    <w:tmpl w:val="C13E1CE8"/>
    <w:lvl w:ilvl="0" w:tplc="2124A4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78AF"/>
    <w:multiLevelType w:val="hybridMultilevel"/>
    <w:tmpl w:val="917CC71E"/>
    <w:lvl w:ilvl="0" w:tplc="E452CB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13023"/>
    <w:multiLevelType w:val="hybridMultilevel"/>
    <w:tmpl w:val="4B7ADF7C"/>
    <w:lvl w:ilvl="0" w:tplc="95E4CF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5FC8C2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79949">
    <w:abstractNumId w:val="0"/>
  </w:num>
  <w:num w:numId="2" w16cid:durableId="587036986">
    <w:abstractNumId w:val="1"/>
  </w:num>
  <w:num w:numId="3" w16cid:durableId="7417553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D86"/>
    <w:rsid w:val="0000178E"/>
    <w:rsid w:val="00001ECE"/>
    <w:rsid w:val="00007EC6"/>
    <w:rsid w:val="00011414"/>
    <w:rsid w:val="00016E6F"/>
    <w:rsid w:val="00024321"/>
    <w:rsid w:val="00033327"/>
    <w:rsid w:val="0004295F"/>
    <w:rsid w:val="00043E02"/>
    <w:rsid w:val="00044E77"/>
    <w:rsid w:val="00050D65"/>
    <w:rsid w:val="00053C07"/>
    <w:rsid w:val="000617FC"/>
    <w:rsid w:val="00062C83"/>
    <w:rsid w:val="000669DE"/>
    <w:rsid w:val="00072069"/>
    <w:rsid w:val="000725F6"/>
    <w:rsid w:val="00073795"/>
    <w:rsid w:val="00080FA8"/>
    <w:rsid w:val="00083ACD"/>
    <w:rsid w:val="00084BF7"/>
    <w:rsid w:val="00087579"/>
    <w:rsid w:val="000877D2"/>
    <w:rsid w:val="00095666"/>
    <w:rsid w:val="000D0711"/>
    <w:rsid w:val="000D18E9"/>
    <w:rsid w:val="000D6590"/>
    <w:rsid w:val="000D777F"/>
    <w:rsid w:val="000D7D7A"/>
    <w:rsid w:val="000E1189"/>
    <w:rsid w:val="000E130F"/>
    <w:rsid w:val="000E13CE"/>
    <w:rsid w:val="000E3268"/>
    <w:rsid w:val="000E398E"/>
    <w:rsid w:val="000F31C4"/>
    <w:rsid w:val="00105EE8"/>
    <w:rsid w:val="001152B5"/>
    <w:rsid w:val="00120C6F"/>
    <w:rsid w:val="001225E0"/>
    <w:rsid w:val="00127989"/>
    <w:rsid w:val="00127A27"/>
    <w:rsid w:val="001304F5"/>
    <w:rsid w:val="001344C3"/>
    <w:rsid w:val="00137AC5"/>
    <w:rsid w:val="001471B1"/>
    <w:rsid w:val="00150039"/>
    <w:rsid w:val="001520EA"/>
    <w:rsid w:val="00152187"/>
    <w:rsid w:val="00152585"/>
    <w:rsid w:val="0015407E"/>
    <w:rsid w:val="00163B65"/>
    <w:rsid w:val="001659A4"/>
    <w:rsid w:val="00171F9C"/>
    <w:rsid w:val="001765B4"/>
    <w:rsid w:val="001774E5"/>
    <w:rsid w:val="00184F09"/>
    <w:rsid w:val="00197BD9"/>
    <w:rsid w:val="001A4A69"/>
    <w:rsid w:val="001B1F1E"/>
    <w:rsid w:val="001B38C6"/>
    <w:rsid w:val="001C1D94"/>
    <w:rsid w:val="001C3D7B"/>
    <w:rsid w:val="001C4D16"/>
    <w:rsid w:val="001D3B8C"/>
    <w:rsid w:val="001E5C28"/>
    <w:rsid w:val="001F0633"/>
    <w:rsid w:val="001F10C8"/>
    <w:rsid w:val="001F1BBB"/>
    <w:rsid w:val="001F5F15"/>
    <w:rsid w:val="002060DE"/>
    <w:rsid w:val="002109CB"/>
    <w:rsid w:val="0021402D"/>
    <w:rsid w:val="002233FA"/>
    <w:rsid w:val="00225892"/>
    <w:rsid w:val="002267BF"/>
    <w:rsid w:val="0023557F"/>
    <w:rsid w:val="002417B4"/>
    <w:rsid w:val="0024207B"/>
    <w:rsid w:val="002449DB"/>
    <w:rsid w:val="00245304"/>
    <w:rsid w:val="0024567C"/>
    <w:rsid w:val="00253850"/>
    <w:rsid w:val="00257502"/>
    <w:rsid w:val="00272984"/>
    <w:rsid w:val="0027690A"/>
    <w:rsid w:val="00283F49"/>
    <w:rsid w:val="002856A6"/>
    <w:rsid w:val="00287A1A"/>
    <w:rsid w:val="002A1508"/>
    <w:rsid w:val="002A6C7F"/>
    <w:rsid w:val="002B48C6"/>
    <w:rsid w:val="002B50E0"/>
    <w:rsid w:val="002B7CD0"/>
    <w:rsid w:val="002D14BC"/>
    <w:rsid w:val="002E3CD5"/>
    <w:rsid w:val="002E6B06"/>
    <w:rsid w:val="002F2DFA"/>
    <w:rsid w:val="002F7258"/>
    <w:rsid w:val="00301A02"/>
    <w:rsid w:val="00307D2C"/>
    <w:rsid w:val="00311DFD"/>
    <w:rsid w:val="00317B5E"/>
    <w:rsid w:val="003213D6"/>
    <w:rsid w:val="0032432B"/>
    <w:rsid w:val="0033014A"/>
    <w:rsid w:val="00331335"/>
    <w:rsid w:val="003324B4"/>
    <w:rsid w:val="003340D8"/>
    <w:rsid w:val="00334EEF"/>
    <w:rsid w:val="0034483E"/>
    <w:rsid w:val="003517A4"/>
    <w:rsid w:val="0035331A"/>
    <w:rsid w:val="003602CB"/>
    <w:rsid w:val="00373DC3"/>
    <w:rsid w:val="00393EE3"/>
    <w:rsid w:val="003A0AA4"/>
    <w:rsid w:val="003A4D39"/>
    <w:rsid w:val="003B4A4F"/>
    <w:rsid w:val="003B6D76"/>
    <w:rsid w:val="003B7875"/>
    <w:rsid w:val="003C35BE"/>
    <w:rsid w:val="003C604E"/>
    <w:rsid w:val="003F1519"/>
    <w:rsid w:val="003F27CD"/>
    <w:rsid w:val="003F34BD"/>
    <w:rsid w:val="003F3F7D"/>
    <w:rsid w:val="003F4E3E"/>
    <w:rsid w:val="00403128"/>
    <w:rsid w:val="00404970"/>
    <w:rsid w:val="00406507"/>
    <w:rsid w:val="00411857"/>
    <w:rsid w:val="0041285E"/>
    <w:rsid w:val="00417501"/>
    <w:rsid w:val="00417873"/>
    <w:rsid w:val="0042466E"/>
    <w:rsid w:val="00436D8B"/>
    <w:rsid w:val="004457C3"/>
    <w:rsid w:val="004479A1"/>
    <w:rsid w:val="00451DBE"/>
    <w:rsid w:val="004527A3"/>
    <w:rsid w:val="004579B8"/>
    <w:rsid w:val="004626F5"/>
    <w:rsid w:val="004646AD"/>
    <w:rsid w:val="00475CDA"/>
    <w:rsid w:val="00481534"/>
    <w:rsid w:val="004830FA"/>
    <w:rsid w:val="00494681"/>
    <w:rsid w:val="004A16DB"/>
    <w:rsid w:val="004B23A2"/>
    <w:rsid w:val="004B510C"/>
    <w:rsid w:val="004C00DB"/>
    <w:rsid w:val="004C4737"/>
    <w:rsid w:val="004D092E"/>
    <w:rsid w:val="004E7B0D"/>
    <w:rsid w:val="004F3C52"/>
    <w:rsid w:val="004F71A9"/>
    <w:rsid w:val="0050112E"/>
    <w:rsid w:val="00513584"/>
    <w:rsid w:val="00514DB0"/>
    <w:rsid w:val="00517CC8"/>
    <w:rsid w:val="005274AB"/>
    <w:rsid w:val="00531C46"/>
    <w:rsid w:val="005325F1"/>
    <w:rsid w:val="00532B2F"/>
    <w:rsid w:val="005342E2"/>
    <w:rsid w:val="00534A4A"/>
    <w:rsid w:val="00535F9F"/>
    <w:rsid w:val="005362E4"/>
    <w:rsid w:val="00543FA7"/>
    <w:rsid w:val="00550777"/>
    <w:rsid w:val="00551DB5"/>
    <w:rsid w:val="00553054"/>
    <w:rsid w:val="00571402"/>
    <w:rsid w:val="00573465"/>
    <w:rsid w:val="00587A00"/>
    <w:rsid w:val="005905A4"/>
    <w:rsid w:val="005908A2"/>
    <w:rsid w:val="005978CD"/>
    <w:rsid w:val="005978D9"/>
    <w:rsid w:val="005A399F"/>
    <w:rsid w:val="005A4C66"/>
    <w:rsid w:val="005A4EE3"/>
    <w:rsid w:val="005B46AB"/>
    <w:rsid w:val="005B5F31"/>
    <w:rsid w:val="005B7EC1"/>
    <w:rsid w:val="005C332F"/>
    <w:rsid w:val="005C5768"/>
    <w:rsid w:val="005D475A"/>
    <w:rsid w:val="005D7DA2"/>
    <w:rsid w:val="005E1B23"/>
    <w:rsid w:val="005F17DD"/>
    <w:rsid w:val="005F1992"/>
    <w:rsid w:val="005F5B83"/>
    <w:rsid w:val="0060461C"/>
    <w:rsid w:val="00612042"/>
    <w:rsid w:val="00614130"/>
    <w:rsid w:val="00614690"/>
    <w:rsid w:val="00620455"/>
    <w:rsid w:val="00620639"/>
    <w:rsid w:val="006228B8"/>
    <w:rsid w:val="006236CF"/>
    <w:rsid w:val="00625467"/>
    <w:rsid w:val="00630754"/>
    <w:rsid w:val="006320B9"/>
    <w:rsid w:val="00632601"/>
    <w:rsid w:val="00632A0E"/>
    <w:rsid w:val="00646135"/>
    <w:rsid w:val="00654491"/>
    <w:rsid w:val="00656D2F"/>
    <w:rsid w:val="00683B60"/>
    <w:rsid w:val="00684A41"/>
    <w:rsid w:val="006A5A3E"/>
    <w:rsid w:val="006B6ACD"/>
    <w:rsid w:val="006D2643"/>
    <w:rsid w:val="006D3BB5"/>
    <w:rsid w:val="006E30CA"/>
    <w:rsid w:val="006F0449"/>
    <w:rsid w:val="006F3CD9"/>
    <w:rsid w:val="006F46E7"/>
    <w:rsid w:val="006F5ABB"/>
    <w:rsid w:val="00705350"/>
    <w:rsid w:val="00707249"/>
    <w:rsid w:val="00715201"/>
    <w:rsid w:val="00715724"/>
    <w:rsid w:val="00716096"/>
    <w:rsid w:val="00717B4D"/>
    <w:rsid w:val="00722FE6"/>
    <w:rsid w:val="007243B7"/>
    <w:rsid w:val="00726FA7"/>
    <w:rsid w:val="00736ED9"/>
    <w:rsid w:val="00742BE2"/>
    <w:rsid w:val="00752B39"/>
    <w:rsid w:val="00757980"/>
    <w:rsid w:val="00774380"/>
    <w:rsid w:val="00781A45"/>
    <w:rsid w:val="00783852"/>
    <w:rsid w:val="007A26DD"/>
    <w:rsid w:val="007A2CAF"/>
    <w:rsid w:val="007A622C"/>
    <w:rsid w:val="007A7330"/>
    <w:rsid w:val="007B0298"/>
    <w:rsid w:val="007B06C7"/>
    <w:rsid w:val="007C0BC2"/>
    <w:rsid w:val="007C1C67"/>
    <w:rsid w:val="007D4F5A"/>
    <w:rsid w:val="007D592B"/>
    <w:rsid w:val="007D779E"/>
    <w:rsid w:val="007E336B"/>
    <w:rsid w:val="007E3536"/>
    <w:rsid w:val="007E6A44"/>
    <w:rsid w:val="007F022A"/>
    <w:rsid w:val="00801C17"/>
    <w:rsid w:val="00802076"/>
    <w:rsid w:val="00805041"/>
    <w:rsid w:val="00806649"/>
    <w:rsid w:val="00811634"/>
    <w:rsid w:val="008150E8"/>
    <w:rsid w:val="00820E7B"/>
    <w:rsid w:val="00822B67"/>
    <w:rsid w:val="008320FC"/>
    <w:rsid w:val="008526C9"/>
    <w:rsid w:val="008530F4"/>
    <w:rsid w:val="00855D36"/>
    <w:rsid w:val="00860C72"/>
    <w:rsid w:val="0086283E"/>
    <w:rsid w:val="00862F92"/>
    <w:rsid w:val="00885A41"/>
    <w:rsid w:val="00892D69"/>
    <w:rsid w:val="00895131"/>
    <w:rsid w:val="008956B0"/>
    <w:rsid w:val="008A00FB"/>
    <w:rsid w:val="008A1198"/>
    <w:rsid w:val="008A1F25"/>
    <w:rsid w:val="008A26F7"/>
    <w:rsid w:val="008A4FE4"/>
    <w:rsid w:val="008A56D7"/>
    <w:rsid w:val="008B46E9"/>
    <w:rsid w:val="008B5501"/>
    <w:rsid w:val="008B78A7"/>
    <w:rsid w:val="008B7BE8"/>
    <w:rsid w:val="008C014C"/>
    <w:rsid w:val="008C0367"/>
    <w:rsid w:val="008C22D4"/>
    <w:rsid w:val="008C5D6C"/>
    <w:rsid w:val="008C7651"/>
    <w:rsid w:val="008D12B0"/>
    <w:rsid w:val="008E09D3"/>
    <w:rsid w:val="008E3D57"/>
    <w:rsid w:val="008E68F6"/>
    <w:rsid w:val="008F7CDC"/>
    <w:rsid w:val="0090405B"/>
    <w:rsid w:val="00905C84"/>
    <w:rsid w:val="00913149"/>
    <w:rsid w:val="00933B7D"/>
    <w:rsid w:val="00936E39"/>
    <w:rsid w:val="009429AD"/>
    <w:rsid w:val="00943989"/>
    <w:rsid w:val="009451AA"/>
    <w:rsid w:val="00950C03"/>
    <w:rsid w:val="009539A1"/>
    <w:rsid w:val="00956CA3"/>
    <w:rsid w:val="00960FE5"/>
    <w:rsid w:val="00972E4C"/>
    <w:rsid w:val="00974D58"/>
    <w:rsid w:val="00980AE2"/>
    <w:rsid w:val="00980E43"/>
    <w:rsid w:val="0098381A"/>
    <w:rsid w:val="00990D86"/>
    <w:rsid w:val="00992664"/>
    <w:rsid w:val="00993A09"/>
    <w:rsid w:val="009A55FC"/>
    <w:rsid w:val="009B14DB"/>
    <w:rsid w:val="009B5C7D"/>
    <w:rsid w:val="009B6954"/>
    <w:rsid w:val="009D48EC"/>
    <w:rsid w:val="009D5E25"/>
    <w:rsid w:val="009E10D9"/>
    <w:rsid w:val="009F1CA3"/>
    <w:rsid w:val="009F2150"/>
    <w:rsid w:val="009F3510"/>
    <w:rsid w:val="00A01C06"/>
    <w:rsid w:val="00A044DE"/>
    <w:rsid w:val="00A218DF"/>
    <w:rsid w:val="00A2481A"/>
    <w:rsid w:val="00A25D60"/>
    <w:rsid w:val="00A27E3D"/>
    <w:rsid w:val="00A3016D"/>
    <w:rsid w:val="00A426E0"/>
    <w:rsid w:val="00A42947"/>
    <w:rsid w:val="00A431B8"/>
    <w:rsid w:val="00A550D9"/>
    <w:rsid w:val="00A62084"/>
    <w:rsid w:val="00A76789"/>
    <w:rsid w:val="00A868AD"/>
    <w:rsid w:val="00A87147"/>
    <w:rsid w:val="00A87D82"/>
    <w:rsid w:val="00A92638"/>
    <w:rsid w:val="00AA4266"/>
    <w:rsid w:val="00AB016F"/>
    <w:rsid w:val="00AB1F8C"/>
    <w:rsid w:val="00AB61F9"/>
    <w:rsid w:val="00AC1514"/>
    <w:rsid w:val="00AC3E11"/>
    <w:rsid w:val="00AC7314"/>
    <w:rsid w:val="00AD3338"/>
    <w:rsid w:val="00AD6A0B"/>
    <w:rsid w:val="00AD76FB"/>
    <w:rsid w:val="00AE5C67"/>
    <w:rsid w:val="00AE5E41"/>
    <w:rsid w:val="00AF2177"/>
    <w:rsid w:val="00AF49AB"/>
    <w:rsid w:val="00AF55A0"/>
    <w:rsid w:val="00AF612B"/>
    <w:rsid w:val="00AF7067"/>
    <w:rsid w:val="00B01D47"/>
    <w:rsid w:val="00B035AA"/>
    <w:rsid w:val="00B03E13"/>
    <w:rsid w:val="00B04E82"/>
    <w:rsid w:val="00B21694"/>
    <w:rsid w:val="00B2173D"/>
    <w:rsid w:val="00B27FFC"/>
    <w:rsid w:val="00B36771"/>
    <w:rsid w:val="00B4096D"/>
    <w:rsid w:val="00B41755"/>
    <w:rsid w:val="00B42284"/>
    <w:rsid w:val="00B50888"/>
    <w:rsid w:val="00B55BBE"/>
    <w:rsid w:val="00B64659"/>
    <w:rsid w:val="00B64CF9"/>
    <w:rsid w:val="00B650F2"/>
    <w:rsid w:val="00B65C20"/>
    <w:rsid w:val="00B713D9"/>
    <w:rsid w:val="00B80E5A"/>
    <w:rsid w:val="00B826B8"/>
    <w:rsid w:val="00B85895"/>
    <w:rsid w:val="00B92B3B"/>
    <w:rsid w:val="00B9475C"/>
    <w:rsid w:val="00BB4259"/>
    <w:rsid w:val="00BB6894"/>
    <w:rsid w:val="00BC1376"/>
    <w:rsid w:val="00BC1A93"/>
    <w:rsid w:val="00BC31C6"/>
    <w:rsid w:val="00BD15D6"/>
    <w:rsid w:val="00BD18EB"/>
    <w:rsid w:val="00BD3103"/>
    <w:rsid w:val="00BD4F32"/>
    <w:rsid w:val="00BD72A4"/>
    <w:rsid w:val="00BE68BD"/>
    <w:rsid w:val="00C01024"/>
    <w:rsid w:val="00C154F7"/>
    <w:rsid w:val="00C15652"/>
    <w:rsid w:val="00C1622C"/>
    <w:rsid w:val="00C17753"/>
    <w:rsid w:val="00C20330"/>
    <w:rsid w:val="00C21B00"/>
    <w:rsid w:val="00C225A9"/>
    <w:rsid w:val="00C427CB"/>
    <w:rsid w:val="00C47893"/>
    <w:rsid w:val="00C61478"/>
    <w:rsid w:val="00C62676"/>
    <w:rsid w:val="00C63D0B"/>
    <w:rsid w:val="00C66BB8"/>
    <w:rsid w:val="00C71719"/>
    <w:rsid w:val="00C7207C"/>
    <w:rsid w:val="00C769D0"/>
    <w:rsid w:val="00C8320F"/>
    <w:rsid w:val="00C87A99"/>
    <w:rsid w:val="00C94A3E"/>
    <w:rsid w:val="00C96291"/>
    <w:rsid w:val="00CA0090"/>
    <w:rsid w:val="00CA1124"/>
    <w:rsid w:val="00CA3A23"/>
    <w:rsid w:val="00CA7CDA"/>
    <w:rsid w:val="00CB2BB0"/>
    <w:rsid w:val="00CB7483"/>
    <w:rsid w:val="00CC092F"/>
    <w:rsid w:val="00CC0EAE"/>
    <w:rsid w:val="00CD0E9D"/>
    <w:rsid w:val="00CD4A86"/>
    <w:rsid w:val="00CD4B1B"/>
    <w:rsid w:val="00CD5273"/>
    <w:rsid w:val="00CD73C5"/>
    <w:rsid w:val="00CE002F"/>
    <w:rsid w:val="00CE09A4"/>
    <w:rsid w:val="00CE3ACC"/>
    <w:rsid w:val="00CF0A7D"/>
    <w:rsid w:val="00CF3B07"/>
    <w:rsid w:val="00CF5BBB"/>
    <w:rsid w:val="00D01F78"/>
    <w:rsid w:val="00D0634F"/>
    <w:rsid w:val="00D07F9F"/>
    <w:rsid w:val="00D13880"/>
    <w:rsid w:val="00D14F13"/>
    <w:rsid w:val="00D25327"/>
    <w:rsid w:val="00D3036F"/>
    <w:rsid w:val="00D31314"/>
    <w:rsid w:val="00D34B3B"/>
    <w:rsid w:val="00D4354A"/>
    <w:rsid w:val="00D5296F"/>
    <w:rsid w:val="00D530C6"/>
    <w:rsid w:val="00D65F8C"/>
    <w:rsid w:val="00D722E5"/>
    <w:rsid w:val="00D82AA0"/>
    <w:rsid w:val="00D907BD"/>
    <w:rsid w:val="00D90D94"/>
    <w:rsid w:val="00D95F2F"/>
    <w:rsid w:val="00D97B5E"/>
    <w:rsid w:val="00DB77FD"/>
    <w:rsid w:val="00DD0B1B"/>
    <w:rsid w:val="00DD3764"/>
    <w:rsid w:val="00DD7BCC"/>
    <w:rsid w:val="00DE531A"/>
    <w:rsid w:val="00DF02F3"/>
    <w:rsid w:val="00DF6EC5"/>
    <w:rsid w:val="00E02A0F"/>
    <w:rsid w:val="00E0354E"/>
    <w:rsid w:val="00E036A5"/>
    <w:rsid w:val="00E03AC8"/>
    <w:rsid w:val="00E11B4F"/>
    <w:rsid w:val="00E238FC"/>
    <w:rsid w:val="00E23B75"/>
    <w:rsid w:val="00E310DF"/>
    <w:rsid w:val="00E3206E"/>
    <w:rsid w:val="00E37F86"/>
    <w:rsid w:val="00E44331"/>
    <w:rsid w:val="00E47AAB"/>
    <w:rsid w:val="00E52F4F"/>
    <w:rsid w:val="00E55FAD"/>
    <w:rsid w:val="00E63FB4"/>
    <w:rsid w:val="00E7432F"/>
    <w:rsid w:val="00E75FC8"/>
    <w:rsid w:val="00E76CFC"/>
    <w:rsid w:val="00E845BD"/>
    <w:rsid w:val="00E9024C"/>
    <w:rsid w:val="00E9205D"/>
    <w:rsid w:val="00E94C49"/>
    <w:rsid w:val="00EA1AB3"/>
    <w:rsid w:val="00EA3E09"/>
    <w:rsid w:val="00EA78FE"/>
    <w:rsid w:val="00EB002C"/>
    <w:rsid w:val="00EB09F7"/>
    <w:rsid w:val="00EB3A50"/>
    <w:rsid w:val="00EC146F"/>
    <w:rsid w:val="00EC1674"/>
    <w:rsid w:val="00EC3510"/>
    <w:rsid w:val="00EC3ECE"/>
    <w:rsid w:val="00EC598E"/>
    <w:rsid w:val="00EC6B21"/>
    <w:rsid w:val="00ED7458"/>
    <w:rsid w:val="00ED7998"/>
    <w:rsid w:val="00EF2CF0"/>
    <w:rsid w:val="00EF3954"/>
    <w:rsid w:val="00EF524D"/>
    <w:rsid w:val="00F06C5D"/>
    <w:rsid w:val="00F06F0F"/>
    <w:rsid w:val="00F15032"/>
    <w:rsid w:val="00F20C20"/>
    <w:rsid w:val="00F26400"/>
    <w:rsid w:val="00F26F85"/>
    <w:rsid w:val="00F31516"/>
    <w:rsid w:val="00F31F88"/>
    <w:rsid w:val="00F3216D"/>
    <w:rsid w:val="00F43C86"/>
    <w:rsid w:val="00F44154"/>
    <w:rsid w:val="00F53942"/>
    <w:rsid w:val="00F54394"/>
    <w:rsid w:val="00F56EF3"/>
    <w:rsid w:val="00F656C1"/>
    <w:rsid w:val="00F666F8"/>
    <w:rsid w:val="00F70153"/>
    <w:rsid w:val="00F8627D"/>
    <w:rsid w:val="00F864AE"/>
    <w:rsid w:val="00F9717E"/>
    <w:rsid w:val="00F9755F"/>
    <w:rsid w:val="00FA5AF7"/>
    <w:rsid w:val="00FA63A4"/>
    <w:rsid w:val="00FB223A"/>
    <w:rsid w:val="00FC0A58"/>
    <w:rsid w:val="00FC2088"/>
    <w:rsid w:val="00FD7D6B"/>
    <w:rsid w:val="00FE09B3"/>
    <w:rsid w:val="00FE3C34"/>
    <w:rsid w:val="00FE456D"/>
    <w:rsid w:val="00FE58F6"/>
    <w:rsid w:val="00FE6160"/>
    <w:rsid w:val="00FF160C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4E3C1"/>
  <w15:chartTrackingRefBased/>
  <w15:docId w15:val="{09D3ADA4-ACC5-468E-90AF-BBD70886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B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6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B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3A50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rsid w:val="001C1D94"/>
    <w:pPr>
      <w:pageBreakBefore/>
      <w:spacing w:line="240" w:lineRule="atLeast"/>
      <w:jc w:val="both"/>
    </w:pPr>
    <w:rPr>
      <w:rFonts w:ascii="Palatino" w:hAnsi="Palatino"/>
    </w:rPr>
  </w:style>
  <w:style w:type="character" w:styleId="Strong">
    <w:name w:val="Strong"/>
    <w:uiPriority w:val="22"/>
    <w:qFormat/>
    <w:rsid w:val="00805041"/>
    <w:rPr>
      <w:b/>
      <w:bCs/>
    </w:rPr>
  </w:style>
  <w:style w:type="character" w:styleId="PageNumber">
    <w:name w:val="page number"/>
    <w:basedOn w:val="DefaultParagraphFont"/>
    <w:rsid w:val="002060DE"/>
  </w:style>
  <w:style w:type="paragraph" w:styleId="NormalWeb">
    <w:name w:val="Normal (Web)"/>
    <w:basedOn w:val="Normal"/>
    <w:rsid w:val="009F215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084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4B510C"/>
    <w:rPr>
      <w:color w:val="0000FF"/>
      <w:u w:val="single"/>
    </w:rPr>
  </w:style>
  <w:style w:type="character" w:styleId="Emphasis">
    <w:name w:val="Emphasis"/>
    <w:uiPriority w:val="20"/>
    <w:qFormat/>
    <w:rsid w:val="00152585"/>
    <w:rPr>
      <w:i/>
      <w:iCs/>
    </w:rPr>
  </w:style>
  <w:style w:type="character" w:customStyle="1" w:styleId="Title1">
    <w:name w:val="Title1"/>
    <w:basedOn w:val="DefaultParagraphFont"/>
    <w:rsid w:val="00AC7314"/>
  </w:style>
  <w:style w:type="character" w:customStyle="1" w:styleId="para">
    <w:name w:val="para"/>
    <w:basedOn w:val="DefaultParagraphFont"/>
    <w:rsid w:val="00AC7314"/>
  </w:style>
  <w:style w:type="character" w:customStyle="1" w:styleId="history">
    <w:name w:val="history"/>
    <w:basedOn w:val="DefaultParagraphFont"/>
    <w:rsid w:val="00AC7314"/>
  </w:style>
  <w:style w:type="paragraph" w:styleId="BodyText">
    <w:name w:val="Body Text"/>
    <w:basedOn w:val="Normal"/>
    <w:link w:val="BodyTextChar"/>
    <w:rsid w:val="000877D2"/>
    <w:rPr>
      <w:rFonts w:cs="Times New Roman"/>
      <w:sz w:val="24"/>
    </w:rPr>
  </w:style>
  <w:style w:type="character" w:customStyle="1" w:styleId="BodyTextChar">
    <w:name w:val="Body Text Char"/>
    <w:link w:val="BodyText"/>
    <w:rsid w:val="000877D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2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204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01C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311DFD"/>
    <w:rPr>
      <w:rFonts w:ascii="Calibri" w:eastAsia="Calibri" w:hAnsi="Calibri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742BE2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B826B8"/>
    <w:rPr>
      <w:rFonts w:ascii="Arial" w:hAnsi="Arial" w:cs="Arial"/>
    </w:rPr>
  </w:style>
  <w:style w:type="paragraph" w:styleId="Revision">
    <w:name w:val="Revision"/>
    <w:hidden/>
    <w:uiPriority w:val="99"/>
    <w:semiHidden/>
    <w:rsid w:val="001C3D7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94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5566">
      <w:bodyDiv w:val="1"/>
      <w:marLeft w:val="85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046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218">
      <w:bodyDiv w:val="1"/>
      <w:marLeft w:val="85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C9E6E85ACB74389B89DB274393817" ma:contentTypeVersion="4" ma:contentTypeDescription="Create a new document." ma:contentTypeScope="" ma:versionID="41d46d619986291261c3c19ec35e81b7">
  <xsd:schema xmlns:xsd="http://www.w3.org/2001/XMLSchema" xmlns:xs="http://www.w3.org/2001/XMLSchema" xmlns:p="http://schemas.microsoft.com/office/2006/metadata/properties" xmlns:ns2="00da0e42-750c-4da4-b152-0f559003b141" xmlns:ns3="34354bcd-9f19-49ff-be41-0a8edec883ce" targetNamespace="http://schemas.microsoft.com/office/2006/metadata/properties" ma:root="true" ma:fieldsID="3e903d1442577785a573c0ed2f1abe94" ns2:_="" ns3:_="">
    <xsd:import namespace="00da0e42-750c-4da4-b152-0f559003b141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0e42-750c-4da4-b152-0f55900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1E1BA-0139-4FE9-8FC6-3C00CCE55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228A1-1F9D-4364-BB9C-F8E7CCF5DD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8A7C3-AF91-46C6-ADCE-02B18BEFB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a0e42-750c-4da4-b152-0f559003b141"/>
    <ds:schemaRef ds:uri="34354bcd-9f19-49ff-be41-0a8edec8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BC51A-E3BE-4CD5-B83A-C35414110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Arkansas</vt:lpstr>
    </vt:vector>
  </TitlesOfParts>
  <Company>State of Arkansas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Arkansas</dc:title>
  <dc:subject/>
  <dc:creator>ghosttest</dc:creator>
  <cp:keywords/>
  <cp:lastModifiedBy>Karrie Goodnight</cp:lastModifiedBy>
  <cp:revision>60</cp:revision>
  <cp:lastPrinted>2010-07-14T14:52:00Z</cp:lastPrinted>
  <dcterms:created xsi:type="dcterms:W3CDTF">2022-09-22T20:42:00Z</dcterms:created>
  <dcterms:modified xsi:type="dcterms:W3CDTF">2023-06-23T19:49:00Z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-1006923703</vt:i4>
  </property>
  <property fmtid="{D5CDD505-2E9C-101B-9397-08002B2CF9AE}" pid="3" name="_ReviewCycleID">
    <vt:i4>-1006923703</vt:i4>
  </property>
  <property fmtid="{D5CDD505-2E9C-101B-9397-08002B2CF9AE}" pid="4" name="_NewReviewCycle">
    <vt:lpwstr/>
  </property>
  <property fmtid="{D5CDD505-2E9C-101B-9397-08002B2CF9AE}" pid="9" name="_EmailEntryID">
    <vt:lpwstr>000000002317A1EE2F1BD211A982080009EE3920070032A46A2AE602D211A975080009EE39200000005166EE00006039A3A014CBCE4A89DE41FA527D19A700021AA3ABFF0000</vt:lpwstr>
  </property>
  <property fmtid="{D5CDD505-2E9C-101B-9397-08002B2CF9AE}" pid="10" name="_EmailStoreID0">
    <vt:lpwstr>0000000038A1BB1005E5101AA1BB08002B2A56C20000454D534D44422E444C4C00000000000000001B55FA20AA6611CD9BC800AA002FC45A0C00000063686F727369652E6275726E73406468732E61726B616E7361732E676F76002F6F3D45786368616E67654C6162732F6F753D45786368616E67652041646D696E6973747</vt:lpwstr>
  </property>
  <property fmtid="{D5CDD505-2E9C-101B-9397-08002B2CF9AE}" pid="11" name="_EmailStoreID1">
    <vt:lpwstr>261746976652047726F7570202846594449424F484632335350444C54292F636E3D526563697069656E74732F636E3D37313931363965353031363434306566393039663534306230386161396335392D43686F727369652042757200E94632F4500000000200000010000000630068006F0072007300690065002E00620075</vt:lpwstr>
  </property>
  <property fmtid="{D5CDD505-2E9C-101B-9397-08002B2CF9AE}" pid="12" name="_EmailStoreID2">
    <vt:lpwstr>0072006E00730040006400680073002E00610072006B0061006E007300610073002E0067006F00760000000000</vt:lpwstr>
  </property>
  <property fmtid="{D5CDD505-2E9C-101B-9397-08002B2CF9AE}" pid="13" name="ContentTypeId">
    <vt:lpwstr>0x010100B8EC9E6E85ACB74389B89DB274393817</vt:lpwstr>
  </property>
</Properties>
</file>